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4bed9" w14:paraId="6c4bed9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933A79">
        <w:rPr>
          <w:b/>
          <w:sz w:val="22"/>
          <w:szCs w:val="22"/>
        </w:rPr>
        <w:t>739/2016-18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>sucu, povodom prijedloga za otvaranje stečajnog postupka nad dužnikom</w:t>
      </w:r>
      <w:r w:rsidR="00933A79">
        <w:rPr>
          <w:sz w:val="22"/>
          <w:szCs w:val="22"/>
          <w:lang w:val="en-AU"/>
        </w:rPr>
        <w:t xml:space="preserve"> </w:t>
      </w:r>
      <w:r w:rsidR="00933A79" w:rsidRPr="005A57A7">
        <w:rPr>
          <w:sz w:val="22"/>
          <w:szCs w:val="22"/>
        </w:rPr>
        <w:t xml:space="preserve">FINA RC SPLIT, Podružnica Split, za otvaranje stečajnog postupka nad dužnikom </w:t>
      </w:r>
      <w:r w:rsidR="00933A79">
        <w:rPr>
          <w:sz w:val="22"/>
          <w:szCs w:val="22"/>
        </w:rPr>
        <w:t>ŠTERIKA d.o.o., za projektiranje i nadzor, Iločka 6, Split, MBS: 060276855, OIB: 21813268711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031F66">
        <w:rPr>
          <w:sz w:val="22"/>
          <w:szCs w:val="22"/>
        </w:rPr>
        <w:t>15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0516DE">
        <w:rPr>
          <w:sz w:val="22"/>
          <w:szCs w:val="22"/>
        </w:rPr>
        <w:t>s</w:t>
      </w:r>
      <w:r w:rsidR="00031F66">
        <w:rPr>
          <w:sz w:val="22"/>
          <w:szCs w:val="22"/>
        </w:rPr>
        <w:t>vibnja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 w:rsidR="000516DE">
        <w:rPr>
          <w:sz w:val="22"/>
          <w:szCs w:val="22"/>
        </w:rPr>
        <w:t>7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D23D19">
      <w:pPr>
        <w:pStyle w:val="Tijeloteksta"/>
        <w:rPr>
          <w:sz w:val="16"/>
          <w:szCs w:val="16"/>
        </w:rPr>
      </w:pPr>
    </w:p>
    <w:p w:rsidRDefault="003E475F" w:rsidR="003E475F" w:rsidRPr="00D23D19">
      <w:pPr>
        <w:pStyle w:val="Tijeloteksta"/>
        <w:rPr>
          <w:sz w:val="16"/>
          <w:szCs w:val="16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>Pozivaju se osobe koje imaju pravni interes da se provede stečajni postupak nad dužnikom</w:t>
      </w:r>
      <w:r w:rsidR="00933A79">
        <w:rPr>
          <w:sz w:val="22"/>
          <w:szCs w:val="22"/>
          <w:lang w:val="en-AU"/>
        </w:rPr>
        <w:t xml:space="preserve"> </w:t>
      </w:r>
      <w:r w:rsidR="00933A79">
        <w:rPr>
          <w:sz w:val="22"/>
          <w:szCs w:val="22"/>
        </w:rPr>
        <w:t>ŠTERIKA d.o.o., za projektiranje i nadzor, Iločka 6, Split, MBS: 060276855, OIB: 21813268711</w:t>
      </w:r>
      <w:r w:rsidR="005146AE" w:rsidRPr="005146AE">
        <w:rPr>
          <w:sz w:val="22"/>
          <w:szCs w:val="22"/>
          <w:lang w:val="en-AU"/>
        </w:rPr>
        <w:t xml:space="preserve">,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933A79">
        <w:rPr>
          <w:color w:val="000000"/>
          <w:sz w:val="22"/>
          <w:szCs w:val="22"/>
        </w:rPr>
        <w:t>739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606E5E">
        <w:rPr>
          <w:color w:val="000000"/>
          <w:sz w:val="22"/>
          <w:szCs w:val="22"/>
        </w:rPr>
        <w:t>1</w:t>
      </w:r>
      <w:r w:rsidR="00572F4F">
        <w:rPr>
          <w:color w:val="000000"/>
          <w:sz w:val="22"/>
          <w:szCs w:val="22"/>
        </w:rPr>
        <w:t>4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933A79">
        <w:rPr>
          <w:color w:val="000000"/>
          <w:sz w:val="22"/>
          <w:szCs w:val="22"/>
        </w:rPr>
        <w:t>739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933A79" w:rsidP="00933A79" w:rsidR="00933A79" w:rsidRPr="00842042">
      <w:pPr>
        <w:ind w:firstLine="708"/>
        <w:jc w:val="both"/>
        <w:rPr>
          <w:sz w:val="22"/>
          <w:szCs w:val="22"/>
        </w:rPr>
      </w:pPr>
      <w:r w:rsidRPr="00837461">
        <w:rPr>
          <w:sz w:val="22"/>
          <w:szCs w:val="22"/>
        </w:rPr>
        <w:t xml:space="preserve">Financijska agencija RC Split, Podružnica Split je podnijela ovom sudu preko pošte preporučeno </w:t>
      </w:r>
      <w:r>
        <w:rPr>
          <w:sz w:val="22"/>
          <w:szCs w:val="22"/>
        </w:rPr>
        <w:t xml:space="preserve">14. ožujka </w:t>
      </w:r>
      <w:r w:rsidRPr="00837461">
        <w:rPr>
          <w:sz w:val="22"/>
          <w:szCs w:val="22"/>
        </w:rPr>
        <w:t xml:space="preserve">2016. godine prijedlog za otvaranje stečajnog postupka nad dužnikom. U prijedlogu se u bitnome navodi da na dan </w:t>
      </w:r>
      <w:r>
        <w:rPr>
          <w:sz w:val="22"/>
          <w:szCs w:val="22"/>
        </w:rPr>
        <w:t>1. rujna 2015</w:t>
      </w:r>
      <w:r w:rsidRPr="00842042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>
        <w:rPr>
          <w:sz w:val="22"/>
          <w:szCs w:val="22"/>
        </w:rPr>
        <w:t xml:space="preserve">765 </w:t>
      </w:r>
      <w:r w:rsidRPr="00842042">
        <w:rPr>
          <w:sz w:val="22"/>
          <w:szCs w:val="22"/>
        </w:rPr>
        <w:t xml:space="preserve">dana u ukupnom iznosu od </w:t>
      </w:r>
      <w:r>
        <w:rPr>
          <w:sz w:val="22"/>
          <w:szCs w:val="22"/>
        </w:rPr>
        <w:t>57.273,35 kuna, da ima 1  zaposlenog, da nema otvoren račun</w:t>
      </w:r>
      <w:r w:rsidRPr="00842042">
        <w:rPr>
          <w:sz w:val="22"/>
          <w:szCs w:val="22"/>
        </w:rPr>
        <w:t>, da ne raspolaže drugim podacima o imovini, te da nema zaplijenjenih sredstava na ime predujma za namirenje troškova stečajnog postupka.</w:t>
      </w:r>
    </w:p>
    <w:p w:rsidRDefault="00D05927" w:rsidP="00933A79" w:rsidR="00D05927">
      <w:pPr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D72043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Postupajući po </w:t>
      </w:r>
      <w:r w:rsidRPr="00D05927">
        <w:rPr>
          <w:sz w:val="22"/>
          <w:szCs w:val="22"/>
        </w:rPr>
        <w:t xml:space="preserve">zahtjevu ovaj sud je donio rješenje posl.br. St. </w:t>
      </w:r>
      <w:r w:rsidR="00933A79">
        <w:rPr>
          <w:sz w:val="22"/>
          <w:szCs w:val="22"/>
        </w:rPr>
        <w:t>739</w:t>
      </w:r>
      <w:r w:rsidR="00763FAE" w:rsidRPr="00763FAE">
        <w:rPr>
          <w:sz w:val="22"/>
          <w:szCs w:val="22"/>
        </w:rPr>
        <w:t>/2016-</w:t>
      </w:r>
      <w:r w:rsidR="00975F5A">
        <w:rPr>
          <w:sz w:val="22"/>
          <w:szCs w:val="22"/>
        </w:rPr>
        <w:t>1</w:t>
      </w:r>
      <w:r w:rsidR="00AE0399">
        <w:rPr>
          <w:sz w:val="22"/>
          <w:szCs w:val="22"/>
        </w:rPr>
        <w:t>0</w:t>
      </w:r>
      <w:r w:rsidR="00763FAE" w:rsidRPr="00763FAE">
        <w:rPr>
          <w:sz w:val="22"/>
          <w:szCs w:val="22"/>
        </w:rPr>
        <w:t xml:space="preserve"> od </w:t>
      </w:r>
      <w:r w:rsidR="00975F5A" w:rsidRPr="00975F5A">
        <w:rPr>
          <w:sz w:val="22"/>
          <w:szCs w:val="22"/>
          <w:lang w:val="en-AU"/>
        </w:rPr>
        <w:t>21. travnja 2017. godine</w:t>
      </w:r>
      <w:r w:rsidRPr="00D05927">
        <w:rPr>
          <w:sz w:val="22"/>
          <w:szCs w:val="22"/>
        </w:rPr>
        <w:t xml:space="preserve"> kojim </w:t>
      </w:r>
      <w:r w:rsidR="000B031F">
        <w:rPr>
          <w:sz w:val="22"/>
          <w:szCs w:val="22"/>
        </w:rPr>
        <w:t xml:space="preserve">se </w:t>
      </w:r>
      <w:r w:rsidRPr="00D05927">
        <w:rPr>
          <w:sz w:val="22"/>
          <w:szCs w:val="22"/>
        </w:rPr>
        <w:t>pokreće postupak radi utvrđenja pretpostavki za otvaranje stečajnog postupka (prethodni postupak)</w:t>
      </w:r>
      <w:r w:rsidR="000B031F">
        <w:rPr>
          <w:sz w:val="22"/>
          <w:szCs w:val="22"/>
        </w:rPr>
        <w:t>.</w:t>
      </w:r>
    </w:p>
    <w:p w:rsidRDefault="000B031F" w:rsidP="00D72043" w:rsidR="000B031F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703C78" w:rsidR="00991355" w:rsidRPr="00933A79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lastRenderedPageBreak/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</w:t>
      </w:r>
      <w:r w:rsidR="002E2472" w:rsidRPr="00933A79">
        <w:rPr>
          <w:sz w:val="22"/>
          <w:szCs w:val="22"/>
        </w:rPr>
        <w:t xml:space="preserve">se </w:t>
      </w:r>
      <w:r w:rsidR="00806A47" w:rsidRPr="00933A79">
        <w:rPr>
          <w:sz w:val="22"/>
          <w:szCs w:val="22"/>
        </w:rPr>
        <w:t xml:space="preserve">nije </w:t>
      </w:r>
      <w:r w:rsidR="002E2472" w:rsidRPr="00933A79">
        <w:rPr>
          <w:sz w:val="22"/>
          <w:szCs w:val="22"/>
        </w:rPr>
        <w:t>izjasnio</w:t>
      </w:r>
      <w:r w:rsidR="00991355" w:rsidRPr="00933A79">
        <w:rPr>
          <w:sz w:val="22"/>
          <w:szCs w:val="22"/>
        </w:rPr>
        <w:t>.</w:t>
      </w:r>
    </w:p>
    <w:p w:rsidRDefault="00991355" w:rsidP="00703C78" w:rsidR="00991355" w:rsidRPr="00933A79">
      <w:pPr>
        <w:ind w:firstLine="708"/>
        <w:jc w:val="both"/>
        <w:rPr>
          <w:sz w:val="16"/>
          <w:szCs w:val="16"/>
        </w:rPr>
      </w:pPr>
    </w:p>
    <w:p w:rsidRDefault="00991355" w:rsidP="00981922" w:rsidR="00991355" w:rsidRPr="00933A79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Sud je u prethodnom postupku sukladno čl. 117. Stečajnog zakona (NN 71/15, dalje u tekstu SZ) zatražio podatke o imovini dužnika od zemljišnoknjižnog odjela, policije, </w:t>
      </w:r>
      <w:r w:rsidRPr="00933A79">
        <w:rPr>
          <w:sz w:val="22"/>
          <w:szCs w:val="22"/>
        </w:rPr>
        <w:t xml:space="preserve">te od Porezne uprave. </w:t>
      </w:r>
      <w:r w:rsidR="001B63D4" w:rsidRPr="00933A79">
        <w:rPr>
          <w:sz w:val="22"/>
          <w:szCs w:val="22"/>
        </w:rPr>
        <w:t xml:space="preserve">Prema dopisu Ministarstva unutarnjih poslova Republike Hrvatske od </w:t>
      </w:r>
      <w:r w:rsidR="00933A79" w:rsidRPr="00933A79">
        <w:rPr>
          <w:sz w:val="22"/>
          <w:szCs w:val="22"/>
        </w:rPr>
        <w:t>21.07.2016</w:t>
      </w:r>
      <w:r w:rsidR="001B63D4" w:rsidRPr="00933A79">
        <w:rPr>
          <w:sz w:val="22"/>
          <w:szCs w:val="22"/>
        </w:rPr>
        <w:t xml:space="preserve">. godine (list spisa </w:t>
      </w:r>
      <w:r w:rsidR="00933A79" w:rsidRPr="00933A79">
        <w:rPr>
          <w:sz w:val="22"/>
          <w:szCs w:val="22"/>
        </w:rPr>
        <w:t>6-7</w:t>
      </w:r>
      <w:r w:rsidR="001B63D4" w:rsidRPr="00933A79">
        <w:rPr>
          <w:sz w:val="22"/>
          <w:szCs w:val="22"/>
        </w:rPr>
        <w:t>)</w:t>
      </w:r>
      <w:r w:rsidR="00933A79" w:rsidRPr="00933A79">
        <w:rPr>
          <w:sz w:val="22"/>
          <w:szCs w:val="22"/>
        </w:rPr>
        <w:t xml:space="preserve"> i Općinskog suda u Splitu, zemljišnoknjižni odjel od 21.07.2016.godine (list spisa 5)</w:t>
      </w:r>
      <w:r w:rsidR="00DE0494" w:rsidRPr="00933A79">
        <w:rPr>
          <w:sz w:val="22"/>
          <w:szCs w:val="22"/>
        </w:rPr>
        <w:t xml:space="preserve"> proizlazi da dužnik nema imovine</w:t>
      </w:r>
      <w:r w:rsidR="001B63D4" w:rsidRPr="00933A79">
        <w:rPr>
          <w:sz w:val="22"/>
          <w:szCs w:val="22"/>
        </w:rPr>
        <w:t>, dok p</w:t>
      </w:r>
      <w:r w:rsidR="00093CB0" w:rsidRPr="00933A79">
        <w:rPr>
          <w:sz w:val="22"/>
          <w:szCs w:val="22"/>
        </w:rPr>
        <w:t>odatke o imovini sud</w:t>
      </w:r>
      <w:r w:rsidR="00A72C6E" w:rsidRPr="00933A79">
        <w:rPr>
          <w:sz w:val="22"/>
          <w:szCs w:val="22"/>
        </w:rPr>
        <w:t xml:space="preserve">u unatoč </w:t>
      </w:r>
      <w:r w:rsidR="00933A79" w:rsidRPr="00933A79">
        <w:rPr>
          <w:sz w:val="22"/>
          <w:szCs w:val="22"/>
        </w:rPr>
        <w:t>traženju</w:t>
      </w:r>
      <w:r w:rsidR="00A72C6E" w:rsidRPr="00933A79">
        <w:rPr>
          <w:sz w:val="22"/>
          <w:szCs w:val="22"/>
        </w:rPr>
        <w:t xml:space="preserve"> Republika Hrvatska Ministarstvo fina</w:t>
      </w:r>
      <w:r w:rsidR="001B63D4" w:rsidRPr="00933A79">
        <w:rPr>
          <w:sz w:val="22"/>
          <w:szCs w:val="22"/>
        </w:rPr>
        <w:t>n</w:t>
      </w:r>
      <w:r w:rsidR="00A72C6E" w:rsidRPr="00933A79">
        <w:rPr>
          <w:sz w:val="22"/>
          <w:szCs w:val="22"/>
        </w:rPr>
        <w:t>cija, Porezna Uprava</w:t>
      </w:r>
      <w:r w:rsidR="009916D5" w:rsidRPr="00933A79">
        <w:rPr>
          <w:sz w:val="22"/>
          <w:szCs w:val="22"/>
        </w:rPr>
        <w:t xml:space="preserve">, Ispostava </w:t>
      </w:r>
      <w:r w:rsidR="00933A79" w:rsidRPr="00933A79">
        <w:rPr>
          <w:sz w:val="22"/>
          <w:szCs w:val="22"/>
        </w:rPr>
        <w:t>Split</w:t>
      </w:r>
      <w:r w:rsidR="00A72C6E" w:rsidRPr="00933A79">
        <w:rPr>
          <w:sz w:val="22"/>
          <w:szCs w:val="22"/>
        </w:rPr>
        <w:t xml:space="preserve"> ni</w:t>
      </w:r>
      <w:r w:rsidR="00933A79" w:rsidRPr="00933A79">
        <w:rPr>
          <w:sz w:val="22"/>
          <w:szCs w:val="22"/>
        </w:rPr>
        <w:t>je dostavila</w:t>
      </w:r>
      <w:r w:rsidR="00093CB0" w:rsidRPr="00933A79">
        <w:rPr>
          <w:sz w:val="22"/>
          <w:szCs w:val="22"/>
        </w:rPr>
        <w:t>.</w:t>
      </w:r>
    </w:p>
    <w:p w:rsidRDefault="00D03666" w:rsidP="00D03666" w:rsidR="00D03666" w:rsidRPr="00933A79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E7558D" w:rsidR="00EC077A" w:rsidRPr="00E7558D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trenutku </w:t>
      </w:r>
      <w:r w:rsidR="000C7196">
        <w:rPr>
          <w:sz w:val="22"/>
          <w:szCs w:val="22"/>
        </w:rPr>
        <w:t>nema imovine</w:t>
      </w:r>
      <w:r w:rsidR="003662EB">
        <w:rPr>
          <w:sz w:val="22"/>
          <w:szCs w:val="22"/>
        </w:rPr>
        <w:t xml:space="preserve">, a </w:t>
      </w:r>
      <w:r w:rsidR="00E7558D" w:rsidRPr="00E7558D">
        <w:rPr>
          <w:sz w:val="22"/>
          <w:szCs w:val="22"/>
        </w:rPr>
        <w:t xml:space="preserve">prema prijedlogu za otvaranje stečajnog postupka dužnik na dan </w:t>
      </w:r>
      <w:r w:rsidR="00975F5A">
        <w:rPr>
          <w:sz w:val="22"/>
          <w:szCs w:val="22"/>
        </w:rPr>
        <w:t>1</w:t>
      </w:r>
      <w:r w:rsidR="00EE3B6B">
        <w:rPr>
          <w:sz w:val="22"/>
          <w:szCs w:val="22"/>
        </w:rPr>
        <w:t xml:space="preserve">. </w:t>
      </w:r>
      <w:r w:rsidR="00E60ADB">
        <w:rPr>
          <w:sz w:val="22"/>
          <w:szCs w:val="22"/>
        </w:rPr>
        <w:t>rujna</w:t>
      </w:r>
      <w:r w:rsidR="00EE3B6B">
        <w:rPr>
          <w:sz w:val="22"/>
          <w:szCs w:val="22"/>
        </w:rPr>
        <w:t xml:space="preserve"> 201</w:t>
      </w:r>
      <w:r w:rsidR="00E60ADB">
        <w:rPr>
          <w:sz w:val="22"/>
          <w:szCs w:val="22"/>
        </w:rPr>
        <w:t>5</w:t>
      </w:r>
      <w:r w:rsidR="00EE3B6B">
        <w:rPr>
          <w:sz w:val="22"/>
          <w:szCs w:val="22"/>
        </w:rPr>
        <w:t xml:space="preserve">. godine dužnik </w:t>
      </w:r>
      <w:r w:rsidR="00EE3B6B" w:rsidRPr="00EE3B6B">
        <w:rPr>
          <w:sz w:val="22"/>
          <w:szCs w:val="22"/>
        </w:rPr>
        <w:t xml:space="preserve">u Očevidniku redoslijeda osnova za plaćanje evidentirane neizvršene osnove za plaćanje u neprekinutom razdoblju od </w:t>
      </w:r>
      <w:r w:rsidR="00933A79">
        <w:rPr>
          <w:sz w:val="22"/>
          <w:szCs w:val="22"/>
        </w:rPr>
        <w:t>765</w:t>
      </w:r>
      <w:r w:rsidR="00CF055C" w:rsidRPr="00CF055C">
        <w:rPr>
          <w:sz w:val="22"/>
          <w:szCs w:val="22"/>
        </w:rPr>
        <w:t xml:space="preserve"> dana u ukupnom iznosu od </w:t>
      </w:r>
      <w:r w:rsidR="00933A79">
        <w:rPr>
          <w:sz w:val="22"/>
          <w:szCs w:val="22"/>
        </w:rPr>
        <w:t>57.273,35</w:t>
      </w:r>
      <w:r w:rsidR="00CF055C" w:rsidRPr="00CF055C">
        <w:rPr>
          <w:sz w:val="22"/>
          <w:szCs w:val="22"/>
        </w:rPr>
        <w:t xml:space="preserve"> kuna</w:t>
      </w:r>
      <w:r w:rsidR="00EE3B6B">
        <w:rPr>
          <w:sz w:val="22"/>
          <w:szCs w:val="22"/>
        </w:rPr>
        <w:t>.</w:t>
      </w:r>
      <w:r w:rsidR="004B0949">
        <w:rPr>
          <w:sz w:val="22"/>
          <w:szCs w:val="22"/>
        </w:rPr>
        <w:t xml:space="preserve"> </w:t>
      </w:r>
    </w:p>
    <w:p w:rsidRDefault="006173EA" w:rsidP="00981922" w:rsidR="006173EA" w:rsidRPr="00981922">
      <w:pPr>
        <w:autoSpaceDE w:val="false"/>
        <w:autoSpaceDN w:val="false"/>
        <w:adjustRightInd w:val="false"/>
        <w:jc w:val="both"/>
        <w:rPr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0A5161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</w:t>
      </w:r>
      <w:r w:rsidR="00933A79">
        <w:rPr>
          <w:b/>
          <w:sz w:val="22"/>
          <w:szCs w:val="22"/>
        </w:rPr>
        <w:t>Splitu</w:t>
      </w:r>
      <w:r w:rsidRPr="00D03666">
        <w:rPr>
          <w:b/>
          <w:sz w:val="22"/>
          <w:szCs w:val="22"/>
        </w:rPr>
        <w:t xml:space="preserve">, dana </w:t>
      </w:r>
      <w:r w:rsidR="00603E51">
        <w:rPr>
          <w:b/>
          <w:sz w:val="22"/>
          <w:szCs w:val="22"/>
        </w:rPr>
        <w:t>15</w:t>
      </w:r>
      <w:r w:rsidRPr="00D03666">
        <w:rPr>
          <w:b/>
          <w:sz w:val="22"/>
          <w:szCs w:val="22"/>
        </w:rPr>
        <w:t xml:space="preserve">. </w:t>
      </w:r>
      <w:r w:rsidR="00603E51">
        <w:rPr>
          <w:b/>
          <w:sz w:val="22"/>
          <w:szCs w:val="22"/>
        </w:rPr>
        <w:t>svibnja</w:t>
      </w:r>
      <w:r w:rsidR="001157E3">
        <w:rPr>
          <w:b/>
          <w:sz w:val="22"/>
          <w:szCs w:val="22"/>
        </w:rPr>
        <w:t xml:space="preserve"> 2017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603E51">
        <w:rPr>
          <w:sz w:val="22"/>
          <w:szCs w:val="22"/>
        </w:rPr>
        <w:t>15</w:t>
      </w:r>
      <w:r w:rsidR="00F239D3">
        <w:rPr>
          <w:sz w:val="22"/>
          <w:szCs w:val="22"/>
        </w:rPr>
        <w:t>.0</w:t>
      </w:r>
      <w:r w:rsidR="00603E51">
        <w:rPr>
          <w:sz w:val="22"/>
          <w:szCs w:val="22"/>
        </w:rPr>
        <w:t>5</w:t>
      </w:r>
      <w:r w:rsidRPr="00D03666">
        <w:rPr>
          <w:sz w:val="22"/>
          <w:szCs w:val="22"/>
        </w:rPr>
        <w:t>.201</w:t>
      </w:r>
      <w:r w:rsidR="00603E51">
        <w:rPr>
          <w:sz w:val="22"/>
          <w:szCs w:val="22"/>
        </w:rPr>
        <w:t>7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D23D19" w:rsidR="00D03666" w:rsidRPr="004D60D5">
      <w:headerReference w:type="even" r:id="rId13"/>
      <w:headerReference w:type="default" r:id="rId14"/>
      <w:pgSz w:h="16838" w:w="11906"/>
      <w:pgMar w:gutter="0" w:footer="720" w:header="720" w:left="1800" w:bottom="851" w:right="1800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55D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933A79">
      <w:rPr>
        <w:b/>
        <w:sz w:val="22"/>
        <w:szCs w:val="22"/>
      </w:rPr>
      <w:t>739</w:t>
    </w:r>
    <w:r w:rsidRPr="004E5486">
      <w:rPr>
        <w:b/>
        <w:sz w:val="22"/>
        <w:szCs w:val="22"/>
      </w:rPr>
      <w:t>/2016-</w:t>
    </w:r>
    <w:r w:rsidR="00933A79">
      <w:rPr>
        <w:b/>
        <w:sz w:val="22"/>
        <w:szCs w:val="22"/>
      </w:rPr>
      <w:t>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5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31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25239"/>
    <w:rsid w:val="00031F66"/>
    <w:rsid w:val="000467BA"/>
    <w:rsid w:val="000516DE"/>
    <w:rsid w:val="0005220F"/>
    <w:rsid w:val="0005277B"/>
    <w:rsid w:val="000543D0"/>
    <w:rsid w:val="000543E5"/>
    <w:rsid w:val="00070258"/>
    <w:rsid w:val="00083D43"/>
    <w:rsid w:val="00083DE6"/>
    <w:rsid w:val="0008659D"/>
    <w:rsid w:val="00087A3E"/>
    <w:rsid w:val="00093CB0"/>
    <w:rsid w:val="000A2910"/>
    <w:rsid w:val="000A5161"/>
    <w:rsid w:val="000B0258"/>
    <w:rsid w:val="000B031F"/>
    <w:rsid w:val="000B40DC"/>
    <w:rsid w:val="000C3235"/>
    <w:rsid w:val="000C7196"/>
    <w:rsid w:val="000D176D"/>
    <w:rsid w:val="000E57F8"/>
    <w:rsid w:val="000F25F7"/>
    <w:rsid w:val="0011295E"/>
    <w:rsid w:val="00112F22"/>
    <w:rsid w:val="001157E3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B63D4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662EB"/>
    <w:rsid w:val="003673E3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36D60"/>
    <w:rsid w:val="004549E1"/>
    <w:rsid w:val="004567E9"/>
    <w:rsid w:val="00472911"/>
    <w:rsid w:val="00497EFF"/>
    <w:rsid w:val="004B0949"/>
    <w:rsid w:val="004B56E3"/>
    <w:rsid w:val="004C3B43"/>
    <w:rsid w:val="004C3D10"/>
    <w:rsid w:val="004C6C1A"/>
    <w:rsid w:val="004D60D5"/>
    <w:rsid w:val="004E2E3C"/>
    <w:rsid w:val="004E327A"/>
    <w:rsid w:val="004E5486"/>
    <w:rsid w:val="004F2889"/>
    <w:rsid w:val="004F3786"/>
    <w:rsid w:val="005146AE"/>
    <w:rsid w:val="00536ABE"/>
    <w:rsid w:val="00540E28"/>
    <w:rsid w:val="00564351"/>
    <w:rsid w:val="0056593F"/>
    <w:rsid w:val="00572F4F"/>
    <w:rsid w:val="0058420E"/>
    <w:rsid w:val="005929A4"/>
    <w:rsid w:val="00592A63"/>
    <w:rsid w:val="00592B24"/>
    <w:rsid w:val="0059486F"/>
    <w:rsid w:val="005A78A8"/>
    <w:rsid w:val="005D7B44"/>
    <w:rsid w:val="005E5FEF"/>
    <w:rsid w:val="005E7C37"/>
    <w:rsid w:val="005F14A7"/>
    <w:rsid w:val="005F6E59"/>
    <w:rsid w:val="00603E51"/>
    <w:rsid w:val="00606E5E"/>
    <w:rsid w:val="006173EA"/>
    <w:rsid w:val="00624EA1"/>
    <w:rsid w:val="00636F2C"/>
    <w:rsid w:val="00645D3A"/>
    <w:rsid w:val="0065029E"/>
    <w:rsid w:val="00677DC9"/>
    <w:rsid w:val="00686130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7005FB"/>
    <w:rsid w:val="00703C78"/>
    <w:rsid w:val="00742494"/>
    <w:rsid w:val="00763FAE"/>
    <w:rsid w:val="00771395"/>
    <w:rsid w:val="0077473F"/>
    <w:rsid w:val="00793003"/>
    <w:rsid w:val="007B7A0F"/>
    <w:rsid w:val="007E206B"/>
    <w:rsid w:val="007E78F7"/>
    <w:rsid w:val="00806A47"/>
    <w:rsid w:val="0082407F"/>
    <w:rsid w:val="00842A25"/>
    <w:rsid w:val="00865B8C"/>
    <w:rsid w:val="008669FE"/>
    <w:rsid w:val="00870944"/>
    <w:rsid w:val="00895DF7"/>
    <w:rsid w:val="008B261F"/>
    <w:rsid w:val="008B5CC3"/>
    <w:rsid w:val="008C043C"/>
    <w:rsid w:val="008C2895"/>
    <w:rsid w:val="008E1C94"/>
    <w:rsid w:val="00906789"/>
    <w:rsid w:val="009267C2"/>
    <w:rsid w:val="00927031"/>
    <w:rsid w:val="00933A79"/>
    <w:rsid w:val="0093736B"/>
    <w:rsid w:val="00970B9F"/>
    <w:rsid w:val="00975F5A"/>
    <w:rsid w:val="009806D9"/>
    <w:rsid w:val="00981922"/>
    <w:rsid w:val="00991355"/>
    <w:rsid w:val="009916D5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36EC3"/>
    <w:rsid w:val="00A448B5"/>
    <w:rsid w:val="00A45FE1"/>
    <w:rsid w:val="00A51A18"/>
    <w:rsid w:val="00A57B68"/>
    <w:rsid w:val="00A606E4"/>
    <w:rsid w:val="00A665ED"/>
    <w:rsid w:val="00A66CF1"/>
    <w:rsid w:val="00A72C6E"/>
    <w:rsid w:val="00A86F09"/>
    <w:rsid w:val="00A8734E"/>
    <w:rsid w:val="00AA7C43"/>
    <w:rsid w:val="00AB3330"/>
    <w:rsid w:val="00AE0399"/>
    <w:rsid w:val="00AE21DC"/>
    <w:rsid w:val="00AF0D2C"/>
    <w:rsid w:val="00AF75EE"/>
    <w:rsid w:val="00B0520B"/>
    <w:rsid w:val="00B10891"/>
    <w:rsid w:val="00B11191"/>
    <w:rsid w:val="00B17CD4"/>
    <w:rsid w:val="00B24CB9"/>
    <w:rsid w:val="00B41740"/>
    <w:rsid w:val="00B60244"/>
    <w:rsid w:val="00B84202"/>
    <w:rsid w:val="00B87CE4"/>
    <w:rsid w:val="00B970E1"/>
    <w:rsid w:val="00BB198F"/>
    <w:rsid w:val="00BB68B9"/>
    <w:rsid w:val="00BD7EA1"/>
    <w:rsid w:val="00BF2309"/>
    <w:rsid w:val="00BF4F2C"/>
    <w:rsid w:val="00C07844"/>
    <w:rsid w:val="00C117C4"/>
    <w:rsid w:val="00C13AEB"/>
    <w:rsid w:val="00C14F68"/>
    <w:rsid w:val="00C4357F"/>
    <w:rsid w:val="00C60348"/>
    <w:rsid w:val="00C73220"/>
    <w:rsid w:val="00C92CA6"/>
    <w:rsid w:val="00C9448E"/>
    <w:rsid w:val="00CC3B20"/>
    <w:rsid w:val="00CE7D5C"/>
    <w:rsid w:val="00CF055C"/>
    <w:rsid w:val="00D03666"/>
    <w:rsid w:val="00D05927"/>
    <w:rsid w:val="00D23D19"/>
    <w:rsid w:val="00D24022"/>
    <w:rsid w:val="00D330A2"/>
    <w:rsid w:val="00D72043"/>
    <w:rsid w:val="00D76DC3"/>
    <w:rsid w:val="00D96444"/>
    <w:rsid w:val="00DA39B1"/>
    <w:rsid w:val="00DA50A1"/>
    <w:rsid w:val="00DB71D4"/>
    <w:rsid w:val="00DC25C9"/>
    <w:rsid w:val="00DC2EE9"/>
    <w:rsid w:val="00DD1A80"/>
    <w:rsid w:val="00DE0494"/>
    <w:rsid w:val="00DE3274"/>
    <w:rsid w:val="00DE4DF1"/>
    <w:rsid w:val="00DE5541"/>
    <w:rsid w:val="00E1576F"/>
    <w:rsid w:val="00E43217"/>
    <w:rsid w:val="00E51919"/>
    <w:rsid w:val="00E60ADB"/>
    <w:rsid w:val="00E7334E"/>
    <w:rsid w:val="00E7558D"/>
    <w:rsid w:val="00EA7E54"/>
    <w:rsid w:val="00EC077A"/>
    <w:rsid w:val="00EC423A"/>
    <w:rsid w:val="00EE13C2"/>
    <w:rsid w:val="00EE3B6B"/>
    <w:rsid w:val="00EF0B1C"/>
    <w:rsid w:val="00EF130E"/>
    <w:rsid w:val="00EF4316"/>
    <w:rsid w:val="00EF58FF"/>
    <w:rsid w:val="00F00884"/>
    <w:rsid w:val="00F239D3"/>
    <w:rsid w:val="00F255D3"/>
    <w:rsid w:val="00F40B0F"/>
    <w:rsid w:val="00F417BF"/>
    <w:rsid w:val="00F82783"/>
    <w:rsid w:val="00F860AB"/>
    <w:rsid w:val="00FB4AC0"/>
    <w:rsid w:val="00FC62C8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5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55D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5D3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5D3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5D3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255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55D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5D3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5D3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5D3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</izvorni_sadrzaj>
    <derivirana_varijabla naziv="DomainObject.Predmet.Broj_1">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St-739/2016</izvorni_sadrzaj>
    <derivirana_varijabla naziv="DomainObject.Predmet.OznakaBroj_1">St-739/2016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ŠTERIKA d.o.o. za projektiranje i nadzor</izvorni_sadrzaj>
    <derivirana_varijabla naziv="DomainObject.Predmet.ProtustrankaFormated_1">  ŠTERIKA d.o.o. za projektiranje i nadzor</derivirana_varijabla>
  </DomainObject.Predmet.ProtustrankaFormated>
  <DomainObject.Predmet.ProtustrankaFormatedOIB>
    <izvorni_sadrzaj>  ŠTERIKA d.o.o. za projektiranje i nadzor, OIB 21813268711</izvorni_sadrzaj>
    <derivirana_varijabla naziv="DomainObject.Predmet.ProtustrankaFormatedOIB_1">  ŠTERIKA d.o.o. za projektiranje i nadzor, OIB 21813268711</derivirana_varijabla>
  </DomainObject.Predmet.ProtustrankaFormatedOIB>
  <DomainObject.Predmet.ProtustrankaFormatedWithAdress>
    <izvorni_sadrzaj> ŠTERIKA d.o.o. za projektiranje i nadzor, Iločka 6, 21000 Split</izvorni_sadrzaj>
    <derivirana_varijabla naziv="DomainObject.Predmet.ProtustrankaFormatedWithAdress_1"> ŠTERIKA d.o.o. za projektiranje i nadzor, Iločka 6, 21000 Split</derivirana_varijabla>
  </DomainObject.Predmet.ProtustrankaFormatedWithAdress>
  <DomainObject.Predmet.ProtustrankaFormatedWithAdressOIB>
    <izvorni_sadrzaj> ŠTERIKA d.o.o. za projektiranje i nadzor, OIB 21813268711, Iločka 6, 21000 Split</izvorni_sadrzaj>
    <derivirana_varijabla naziv="DomainObject.Predmet.ProtustrankaFormatedWithAdressOIB_1"> ŠTERIKA d.o.o. za projektiranje i nadzor, OIB 21813268711, Iločka 6, 21000 Split</derivirana_varijabla>
  </DomainObject.Predmet.ProtustrankaFormatedWithAdressOIB>
  <DomainObject.Predmet.ProtustrankaWithAdress>
    <izvorni_sadrzaj>ŠTERIKA d.o.o. za projektiranje i nadzor Iločka 6, 21000 Split</izvorni_sadrzaj>
    <derivirana_varijabla naziv="DomainObject.Predmet.ProtustrankaWithAdress_1">ŠTERIKA d.o.o. za projektiranje i nadzor Iločka 6, 21000 Split</derivirana_varijabla>
  </DomainObject.Predmet.ProtustrankaWithAdress>
  <DomainObject.Predmet.ProtustrankaWithAdressOIB>
    <izvorni_sadrzaj>ŠTERIKA d.o.o. za projektiranje i nadzor, OIB 21813268711, Iločka 6, 21000 Split</izvorni_sadrzaj>
    <derivirana_varijabla naziv="DomainObject.Predmet.ProtustrankaWithAdressOIB_1">ŠTERIKA d.o.o. za projektiranje i nadzor, OIB 21813268711, Iločka 6, 21000 Split</derivirana_varijabla>
  </DomainObject.Predmet.ProtustrankaWithAdressOIB>
  <DomainObject.Predmet.ProtustrankaNazivFormated>
    <izvorni_sadrzaj>ŠTERIKA d.o.o. za projektiranje i nadzor</izvorni_sadrzaj>
    <derivirana_varijabla naziv="DomainObject.Predmet.ProtustrankaNazivFormated_1">ŠTERIKA d.o.o. za projektiranje i nadzor</derivirana_varijabla>
  </DomainObject.Predmet.ProtustrankaNazivFormated>
  <DomainObject.Predmet.ProtustrankaNazivFormatedOIB>
    <izvorni_sadrzaj>ŠTERIKA d.o.o. za projektiranje i nadzor, OIB 21813268711</izvorni_sadrzaj>
    <derivirana_varijabla naziv="DomainObject.Predmet.ProtustrankaNazivFormatedOIB_1">ŠTERIKA d.o.o. za projektiranje i nadzor, OIB 21813268711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57273.35</izvorni_sadrzaj>
    <derivirana_varijabla naziv="DomainObject.Predmet.TrenutnaVrijednost_1">57273.35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ŠTERIKA d.o.o. za projektiranje i nadzor</item>
    </izvorni_sadrzaj>
    <derivirana_varijabla naziv="DomainObject.Predmet.ProtuStrankaListFormated_1">
      <item>ŠTERIKA d.o.o. za projektiranje i nadzor</item>
    </derivirana_varijabla>
  </DomainObject.Predmet.ProtuStrankaListFormated>
  <DomainObject.Predmet.ProtuStrankaListFormatedOIB>
    <izvorni_sadrzaj>
      <item>ŠTERIKA d.o.o. za projektiranje i nadzor, OIB 21813268711</item>
    </izvorni_sadrzaj>
    <derivirana_varijabla naziv="DomainObject.Predmet.ProtuStrankaListFormatedOIB_1">
      <item>ŠTERIKA d.o.o. za projektiranje i nadzor, OIB 21813268711</item>
    </derivirana_varijabla>
  </DomainObject.Predmet.ProtuStrankaListFormatedOIB>
  <DomainObject.Predmet.ProtuStrankaListFormatedWithAdress>
    <izvorni_sadrzaj>
      <item>ŠTERIKA d.o.o. za projektiranje i nadzor, Iločka 6, 21000 Split</item>
    </izvorni_sadrzaj>
    <derivirana_varijabla naziv="DomainObject.Predmet.ProtuStrankaListFormatedWithAdress_1">
      <item>ŠTERIKA d.o.o. za projektiranje i nadzor, Iločka 6, 21000 Split</item>
    </derivirana_varijabla>
  </DomainObject.Predmet.ProtuStrankaListFormatedWithAdress>
  <DomainObject.Predmet.ProtuStrankaListFormatedWithAdressOIB>
    <izvorni_sadrzaj>
      <item>ŠTERIKA d.o.o. za projektiranje i nadzor, OIB 21813268711, Iločka 6, 21000 Split</item>
    </izvorni_sadrzaj>
    <derivirana_varijabla naziv="DomainObject.Predmet.ProtuStrankaListFormatedWithAdressOIB_1">
      <item>ŠTERIKA d.o.o. za projektiranje i nadzor, OIB 21813268711, Iločka 6, 21000 Split</item>
    </derivirana_varijabla>
  </DomainObject.Predmet.ProtuStrankaListFormatedWithAdressOIB>
  <DomainObject.Predmet.ProtuStrankaListNazivFormated>
    <izvorni_sadrzaj>
      <item>ŠTERIKA d.o.o. za projektiranje i nadzor</item>
    </izvorni_sadrzaj>
    <derivirana_varijabla naziv="DomainObject.Predmet.ProtuStrankaListNazivFormated_1">
      <item>ŠTERIKA d.o.o. za projektiranje i nadzor</item>
    </derivirana_varijabla>
  </DomainObject.Predmet.ProtuStrankaListNazivFormated>
  <DomainObject.Predmet.ProtuStrankaListNazivFormatedOIB>
    <izvorni_sadrzaj>
      <item>ŠTERIKA d.o.o. za projektiranje i nadzor, OIB 21813268711</item>
    </izvorni_sadrzaj>
    <derivirana_varijabla naziv="DomainObject.Predmet.ProtuStrankaListNazivFormatedOIB_1">
      <item>ŠTERIKA d.o.o. za projektiranje i nadzor, OIB 21813268711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ŠTERIKA d.o.o. za projektiranje i nadzor</izvorni_sadrzaj>
    <derivirana_varijabla naziv="DomainObject.Predmet.ProtustrankaIDrugi_1">ŠTERIKA d.o.o. za projektiranje i nadzor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ŠTERIKA d.o.o. za projektiranje i nadzor, OIB 21813268711, Iločka 6, 21000 Split</izvorni_sadrzaj>
    <derivirana_varijabla naziv="DomainObject.Predmet.ProtustrankaIDrugiAdressOIB_1">ŠTERIKA d.o.o. za projektiranje i nadzor, OIB 21813268711, Iločka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ŠTERIKA d.o.o. za projektiranje i nadzor</item>
      <item>FINANCIJSKA AGENCIJA, RC SPLIT</item>
    </izvorni_sadrzaj>
    <derivirana_varijabla naziv="DomainObject.Predmet.SudioniciListNaziv_1">
      <item>ŠTERIKA d.o.o. za projektiranje i nadzor</item>
      <item>FINANCIJSKA AGENCIJA, RC SPLIT</item>
    </derivirana_varijabla>
  </DomainObject.Predmet.SudioniciListNaziv>
  <DomainObject.Predmet.SudioniciListAdressOIB>
    <izvorni_sadrzaj>
      <item>ŠTERIKA d.o.o. za projektiranje i nadzor, OIB 21813268711, Iločka 6,21000 Split</item>
      <item>FINANCIJSKA AGENCIJA, RC SPLIT, OIB 85821130368, Mažuranićevo šetalište 24 b,21000 Split</item>
    </izvorni_sadrzaj>
    <derivirana_varijabla naziv="DomainObject.Predmet.SudioniciListAdressOIB_1">
      <item>ŠTERIKA d.o.o. za projektiranje i nadzor, OIB 21813268711, Iločka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21813268711</item>
      <item>, OIB 85821130368</item>
    </izvorni_sadrzaj>
    <derivirana_varijabla naziv="DomainObject.Predmet.SudioniciListNazivOIB_1">
      <item>, OIB 21813268711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6575A-2DAA-4133-BAE8-440ED0F832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754</properties:Words>
  <properties:Characters>4141</properties:Characters>
  <properties:Lines>100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2017-05-15T07:13:00Z</dcterms:created>
  <dc:creator>Ante Kačić</dc:creator>
  <cp:lastModifiedBy>Iva Lončar</cp:lastModifiedBy>
  <cp:lastPrinted>2016-11-21T09:02:00Z</cp:lastPrinted>
  <dcterms:modified xmlns:xsi="http://www.w3.org/2001/XMLSchema-instance" xsi:type="dcterms:W3CDTF">2017-05-15T07:20:00Z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