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9cc5" w14:paraId="dbc9cc5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96306">
        <w:rPr>
          <w:rFonts w:cs="Times New Roman" w:eastAsia="Times New Roman" w:hAnsi="Times New Roman" w:ascii="Times New Roman"/>
          <w:sz w:val="24"/>
          <w:szCs w:val="24"/>
          <w:lang w:eastAsia="hr-HR"/>
        </w:rPr>
        <w:t>723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9630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C545E4">
      <w:pPr>
        <w:pStyle w:val="Tijeloteksta"/>
        <w:rPr>
          <w:szCs w:val="24"/>
        </w:rPr>
      </w:pPr>
      <w:r w:rsidRPr="00F179B9">
        <w:rPr>
          <w:szCs w:val="24"/>
        </w:rPr>
        <w:tab/>
      </w:r>
      <w:r w:rsidR="00896306" w:rsidRPr="00896306">
        <w:rPr>
          <w:szCs w:val="24"/>
        </w:rPr>
        <w:t xml:space="preserve">Trgovački sud u Zadru, po sucu Ardeni Bajlo, kao stečajnom sucu, u stečajnom postupku nad dužnikom TRAJNA GRADNJA d.o.o., Zadar, Dračevac 17., OIB: 02901914423, zastupano po stečajnoj upraviteljici Radojki Danek, dana </w:t>
      </w:r>
      <w:r w:rsidR="00896306">
        <w:rPr>
          <w:szCs w:val="24"/>
        </w:rPr>
        <w:t>6</w:t>
      </w:r>
      <w:r w:rsidR="00896306" w:rsidRPr="00896306">
        <w:rPr>
          <w:szCs w:val="24"/>
        </w:rPr>
        <w:t xml:space="preserve">. </w:t>
      </w:r>
      <w:r w:rsidR="00896306">
        <w:rPr>
          <w:szCs w:val="24"/>
        </w:rPr>
        <w:t>listopada</w:t>
      </w:r>
      <w:r w:rsidR="00896306" w:rsidRPr="00896306">
        <w:rPr>
          <w:szCs w:val="24"/>
        </w:rPr>
        <w:t xml:space="preserve"> 2017.</w:t>
      </w:r>
    </w:p>
    <w:p w:rsidRDefault="00896306" w:rsidP="00842CED" w:rsidR="00896306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896306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</w:t>
      </w:r>
      <w:r w:rsidR="0089630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u roku od 3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</w:t>
      </w:r>
      <w:r w:rsidR="00896306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podatke o uplatitelju jamčevine u iznosu od 78.800,00 kuna uplačenom 28. srpnja 2017. za sudjelovanje u dražbi ID nadmetanja 3381. Ovo stoga što je FINA 1. kolovoza 2017. izvijestila ovaj sud o uplati navedenog iznosa, a iz kojeg izvješća nije vidljivo tko je uplatu izvršio i kome se uplaćena jamčevina ima vratiti, koji podaci su neophodni sudu kako bi odlučio o povratu jamčevine.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96306" w:rsidR="00842CE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963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6306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240598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598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81E07"/>
    <w:rsid w:val="000C6149"/>
    <w:rsid w:val="001A29CC"/>
    <w:rsid w:val="001C6462"/>
    <w:rsid w:val="001D3ABE"/>
    <w:rsid w:val="00240598"/>
    <w:rsid w:val="00245B56"/>
    <w:rsid w:val="002B529A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887A36"/>
    <w:rsid w:val="00896306"/>
    <w:rsid w:val="008F38A4"/>
    <w:rsid w:val="00902CC7"/>
    <w:rsid w:val="00A156FF"/>
    <w:rsid w:val="00AC3186"/>
    <w:rsid w:val="00C545E4"/>
    <w:rsid w:val="00C70662"/>
    <w:rsid w:val="00C97E82"/>
    <w:rsid w:val="00CE175F"/>
    <w:rsid w:val="00D137BD"/>
    <w:rsid w:val="00DB6371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240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5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05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05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05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240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5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05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05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05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13.09.16. vraćeno 04.10.16.
Č.P.!!!</izvorni_sadrzaj>
    <derivirana_varijabla naziv="DomainObject.Predmet.PrimjedbaSuca_1">Kopija spisa na VTS 13.09.16. vraćeno 04.10.16.
Č.P.!!!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</izvorni_sadrzaj>
    <derivirana_varijabla naziv="DomainObject.Predmet.StrankaFormated_1">  FINA; ELEKTROPROMET dioničko društvo za trgovinu i usluge</derivirana_varijabla>
  </DomainObject.Predmet.StrankaFormated>
  <DomainObject.Predmet.StrankaFormatedOIB>
    <izvorni_sadrzaj>  FINA, OIB 85821130368; ELEKTROPROMET dioničko društvo za trgovinu i usluge, OIB 11253040204</izvorni_sadrzaj>
    <derivirana_varijabla naziv="DomainObject.Predmet.StrankaFormatedOIB_1">  FINA, OIB 85821130368; ELEKTROPROMET dioničko društvo za trgovinu i usluge, OIB 11253040204</derivirana_varijabla>
  </DomainObject.Predmet.StrankaFormatedOIB>
  <DomainObject.Predmet.StrankaFormatedWithAdress>
    <izvorni_sadrzaj> FINA; ELEKTROPROMET dioničko društvo za trgovinu i usluge, Avenija Dubrovnik 6, 10000 Zagreb</izvorni_sadrzaj>
    <derivirana_varijabla naziv="DomainObject.Predmet.StrankaFormatedWithAdress_1"> FINA; ELEKTROPROMET dioničko društvo za trgovinu i usluge, Avenija Dubrovnik 6, 10000 Zagreb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</izvorni_sadrzaj>
    <derivirana_varijabla naziv="DomainObject.Predmet.StrankaFormatedWithAdressOIB_1"> FINA, OIB 85821130368; ELEKTROPROMET dioničko društvo za trgovinu i usluge, OIB 11253040204, Avenija Dubrovnik 6, 10000 Zagreb</derivirana_varijabla>
  </DomainObject.Predmet.StrankaFormatedWithAdressOIB>
  <DomainObject.Predmet.StrankaWithAdress>
    <izvorni_sadrzaj>FINA ,ELEKTROPROMET dioničko društvo za trgovinu i usluge Avenija Dubrovnik 6,10000 Zagreb</izvorni_sadrzaj>
    <derivirana_varijabla naziv="DomainObject.Predmet.StrankaWithAdress_1">FINA ,ELEKTROPROMET dioničko društvo za trgovinu i usluge Avenija Dubrovnik 6,10000 Zagreb</derivirana_varijabla>
  </DomainObject.Predmet.StrankaWithAdress>
  <DomainObject.Predmet.StrankaWithAdressOIB>
    <izvorni_sadrzaj>FINA, OIB 85821130368,ELEKTROPROMET dioničko društvo za trgovinu i usluge, OIB 11253040204, Avenija Dubrovnik 6,10000 Zagreb</izvorni_sadrzaj>
    <derivirana_varijabla naziv="DomainObject.Predmet.StrankaWithAdressOIB_1">FINA, OIB 85821130368,ELEKTROPROMET dioničko društvo za trgovinu i usluge, OIB 11253040204, Avenija Dubrovnik 6,10000 Zagreb</derivirana_varijabla>
  </DomainObject.Predmet.StrankaWithAdressOIB>
  <DomainObject.Predmet.StrankaNazivFormated>
    <izvorni_sadrzaj>FINA,ELEKTROPROMET dioničko društvo za trgovinu i usluge</izvorni_sadrzaj>
    <derivirana_varijabla naziv="DomainObject.Predmet.StrankaNazivFormated_1">FINA,ELEKTROPROMET dioničko društvo za trgovinu i usluge</derivirana_varijabla>
  </DomainObject.Predmet.StrankaNazivFormated>
  <DomainObject.Predmet.StrankaNazivFormatedOIB>
    <izvorni_sadrzaj>FINA, OIB 85821130368,ELEKTROPROMET dioničko društvo za trgovinu i usluge, OIB 11253040204</izvorni_sadrzaj>
    <derivirana_varijabla naziv="DomainObject.Predmet.StrankaNazivFormatedOIB_1">FINA, OIB 85821130368,ELEKTROPROMET dioničko društvo za trgovinu i usluge, OIB 11253040204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</izvorni_sadrzaj>
    <derivirana_varijabla naziv="DomainObject.Predmet.StrankaListFormated_1">
      <item>FINA</item>
      <item>ELEKTROPROMET dioničko društvo za trgovinu i usluge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</izvorni_sadrzaj>
    <derivirana_varijabla naziv="DomainObject.Predmet.StrankaListFormatedOIB_1">
      <item>FINA, OIB 85821130368</item>
      <item>ELEKTROPROMET dioničko društvo za trgovinu i usluge, OIB 11253040204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</izvorni_sadrzaj>
    <derivirana_varijabla naziv="DomainObject.Predmet.StrankaListFormatedWithAdress_1">
      <item>FINA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</item>
      <item>ELEKTROPROMET dioničko društvo za trgovinu i usluge</item>
    </izvorni_sadrzaj>
    <derivirana_varijabla naziv="DomainObject.Predmet.StrankaListNazivFormated_1">
      <item>FINA</item>
      <item>ELEKTROPROMET dioničko društvo za trgovinu i usluge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</izvorni_sadrzaj>
    <derivirana_varijabla naziv="DomainObject.Predmet.StrankaListNazivFormatedOIB_1">
      <item>FINA, OIB 85821130368</item>
      <item>ELEKTROPROMET dioničko društvo za trgovinu i usluge, OIB 11253040204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</izvorni_sadrzaj>
    <derivirana_varijabla naziv="DomainObject.Predmet.SudioniciListNazivOIB_1">
      <item>, OIB 85821130368</item>
      <item>, OIB 02901914423</item>
      <item>, OIB 27051424335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898</properties:Characters>
  <properties:Lines>44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2017-10-06T07:16:00Z</dcterms:created>
  <dc:creator>Tina Grgas</dc:creator>
  <cp:lastModifiedBy>Ante Rubelj</cp:lastModifiedBy>
  <cp:lastPrinted>2017-10-06T07:20:00Z</cp:lastPrinted>
  <dcterms:modified xmlns:xsi="http://www.w3.org/2001/XMLSchema-instance" xsi:type="dcterms:W3CDTF">2017-10-06T11:13:00Z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