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6bf2f" w14:paraId="1a6bf2f" w:rsidRDefault="001D454E" w:rsidP="008E7111" w:rsidR="008E7111" w:rsidRPr="005D0570">
      <w:pPr>
        <w:ind w:firstLine="709"/>
        <w15:collapsed w:val="false"/>
      </w:pPr>
      <w:bookmarkStart w:name="_GoBack" w:id="0"/>
      <w:bookmarkEnd w:id="0"/>
      <w:r w:rsidRPr="005D0570"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7111" w:rsidP="00D91DCB" w:rsidR="00D91DCB" w:rsidRPr="005D0570">
      <w:r w:rsidRPr="005D0570">
        <w:t xml:space="preserve">      </w:t>
      </w:r>
      <w:r w:rsidR="00D91DCB" w:rsidRPr="005D0570">
        <w:t xml:space="preserve">  </w:t>
      </w:r>
      <w:r w:rsidRPr="005D0570">
        <w:t>Republika Hrvatska</w:t>
      </w:r>
    </w:p>
    <w:p w:rsidRDefault="00D91DCB" w:rsidP="00D91DCB" w:rsidR="00D91DCB" w:rsidRPr="005D0570">
      <w:r w:rsidRPr="005D0570">
        <w:t xml:space="preserve">    Trgovački sud u Zagrebu</w:t>
      </w:r>
    </w:p>
    <w:p w:rsidRDefault="00D91DCB" w:rsidP="008E7111" w:rsidR="008E7111" w:rsidRPr="005D0570">
      <w:pPr>
        <w:jc w:val="both"/>
      </w:pPr>
      <w:r w:rsidRPr="005D0570">
        <w:t xml:space="preserve">  </w:t>
      </w:r>
      <w:r w:rsidR="008E7111" w:rsidRPr="005D0570">
        <w:t xml:space="preserve"> </w:t>
      </w:r>
      <w:r w:rsidRPr="005D0570">
        <w:t xml:space="preserve">   Zagreb, </w:t>
      </w:r>
      <w:proofErr w:type="spellStart"/>
      <w:r w:rsidRPr="005D0570">
        <w:t>Amruševa</w:t>
      </w:r>
      <w:proofErr w:type="spellEnd"/>
      <w:r w:rsidRPr="005D0570">
        <w:t xml:space="preserve"> 2/II                                                                               66. St-</w:t>
      </w:r>
      <w:r w:rsidR="00452D45" w:rsidRPr="005D0570">
        <w:t>1456</w:t>
      </w:r>
      <w:r w:rsidR="00805E1D" w:rsidRPr="005D0570">
        <w:t>/1</w:t>
      </w:r>
      <w:r w:rsidR="003E5AF4" w:rsidRPr="005D0570">
        <w:t>5</w:t>
      </w:r>
    </w:p>
    <w:p w:rsidRDefault="008E7111" w:rsidP="008E7111" w:rsidR="008E7111" w:rsidRPr="005D0570">
      <w:pPr>
        <w:jc w:val="center"/>
      </w:pPr>
      <w:r w:rsidRPr="005D0570">
        <w:t>R E P U B L I K A   H R V A T S K A</w:t>
      </w:r>
    </w:p>
    <w:p w:rsidRDefault="0044184C" w:rsidP="00D91DCB" w:rsidR="00D91DCB" w:rsidRPr="005D0570">
      <w:pPr>
        <w:jc w:val="center"/>
      </w:pPr>
      <w:r w:rsidRPr="005D0570">
        <w:t>R</w:t>
      </w:r>
      <w:r w:rsidR="008E7111" w:rsidRPr="005D0570">
        <w:t xml:space="preserve"> </w:t>
      </w:r>
      <w:r w:rsidRPr="005D0570">
        <w:t>J</w:t>
      </w:r>
      <w:r w:rsidR="008E7111" w:rsidRPr="005D0570">
        <w:t xml:space="preserve"> </w:t>
      </w:r>
      <w:r w:rsidRPr="005D0570">
        <w:t>E</w:t>
      </w:r>
      <w:r w:rsidR="008E7111" w:rsidRPr="005D0570">
        <w:t xml:space="preserve"> </w:t>
      </w:r>
      <w:r w:rsidRPr="005D0570">
        <w:t>Š</w:t>
      </w:r>
      <w:r w:rsidR="008E7111" w:rsidRPr="005D0570">
        <w:t xml:space="preserve"> </w:t>
      </w:r>
      <w:r w:rsidRPr="005D0570">
        <w:t>E</w:t>
      </w:r>
      <w:r w:rsidR="008E7111" w:rsidRPr="005D0570">
        <w:t xml:space="preserve"> </w:t>
      </w:r>
      <w:r w:rsidRPr="005D0570">
        <w:t>N</w:t>
      </w:r>
      <w:r w:rsidR="008E7111" w:rsidRPr="005D0570">
        <w:t xml:space="preserve"> </w:t>
      </w:r>
      <w:r w:rsidRPr="005D0570">
        <w:t>J</w:t>
      </w:r>
      <w:r w:rsidR="008E7111" w:rsidRPr="005D0570">
        <w:t xml:space="preserve"> </w:t>
      </w:r>
      <w:r w:rsidRPr="005D0570">
        <w:t>E</w:t>
      </w:r>
    </w:p>
    <w:p w:rsidRDefault="00D91DCB" w:rsidP="00D91DCB" w:rsidR="00D91DCB" w:rsidRPr="005D0570">
      <w:pPr>
        <w:jc w:val="center"/>
        <w:rPr>
          <w:b/>
        </w:rPr>
      </w:pPr>
    </w:p>
    <w:p w:rsidRDefault="008E7111" w:rsidP="00C84A38" w:rsidR="00C84A38" w:rsidRPr="005D0570">
      <w:pPr>
        <w:ind w:firstLine="720"/>
        <w:jc w:val="both"/>
      </w:pPr>
      <w:r w:rsidRPr="005D0570">
        <w:t>Trgovački sud u Zagrebu</w:t>
      </w:r>
      <w:r w:rsidR="00C84A38" w:rsidRPr="005D0570">
        <w:t xml:space="preserve">, po stečajnom sucu Mislavu </w:t>
      </w:r>
      <w:proofErr w:type="spellStart"/>
      <w:r w:rsidR="00C84A38" w:rsidRPr="005D0570">
        <w:t>Kolakušiću</w:t>
      </w:r>
      <w:proofErr w:type="spellEnd"/>
      <w:r w:rsidR="00C84A38" w:rsidRPr="005D0570">
        <w:t xml:space="preserve"> u </w:t>
      </w:r>
      <w:r w:rsidR="002674E4">
        <w:t xml:space="preserve">skraćenom </w:t>
      </w:r>
      <w:r w:rsidR="00C84A38" w:rsidRPr="005D0570">
        <w:t xml:space="preserve">stečajnom predmetu u povodu </w:t>
      </w:r>
      <w:r w:rsidR="00625B69" w:rsidRPr="005D0570">
        <w:t xml:space="preserve">zahtjeva </w:t>
      </w:r>
      <w:r w:rsidR="003E5AF4" w:rsidRPr="005D0570">
        <w:t xml:space="preserve">Financijska agencija, </w:t>
      </w:r>
      <w:proofErr w:type="spellStart"/>
      <w:r w:rsidR="003E5AF4" w:rsidRPr="005D0570">
        <w:t>RC</w:t>
      </w:r>
      <w:proofErr w:type="spellEnd"/>
      <w:r w:rsidR="003E5AF4" w:rsidRPr="005D0570">
        <w:t xml:space="preserve"> Zagreb, Trg svibanjskih žrtava 1995. 1, </w:t>
      </w:r>
      <w:r w:rsidR="00C84A38" w:rsidRPr="005D0570">
        <w:t xml:space="preserve">za </w:t>
      </w:r>
      <w:r w:rsidR="003E5AF4" w:rsidRPr="005D0570">
        <w:t>provedbu skraćenog</w:t>
      </w:r>
      <w:r w:rsidR="00C84A38" w:rsidRPr="005D0570">
        <w:t xml:space="preserve"> stečajnog postupka </w:t>
      </w:r>
      <w:proofErr w:type="spellStart"/>
      <w:r w:rsidR="005D0570" w:rsidRPr="005D0570">
        <w:t>SCELTA</w:t>
      </w:r>
      <w:proofErr w:type="spellEnd"/>
      <w:r w:rsidR="005D0570" w:rsidRPr="005D0570">
        <w:t>, društvo s ograničenom odgovornošću za unutarnju i vanjsku trgovinu i usluge</w:t>
      </w:r>
      <w:r w:rsidR="006A28F9" w:rsidRPr="005D0570">
        <w:t xml:space="preserve">, </w:t>
      </w:r>
      <w:r w:rsidR="005D0570" w:rsidRPr="005D0570">
        <w:t>Zagreb, Vinodolska 50</w:t>
      </w:r>
      <w:r w:rsidR="006A28F9" w:rsidRPr="005D0570">
        <w:t xml:space="preserve">, </w:t>
      </w:r>
      <w:proofErr w:type="spellStart"/>
      <w:r w:rsidR="006A28F9" w:rsidRPr="005D0570">
        <w:t>OIB</w:t>
      </w:r>
      <w:proofErr w:type="spellEnd"/>
      <w:r w:rsidR="006A28F9" w:rsidRPr="005D0570">
        <w:t xml:space="preserve">: </w:t>
      </w:r>
      <w:r w:rsidR="005D0570" w:rsidRPr="005D0570">
        <w:rPr>
          <w:bCs/>
        </w:rPr>
        <w:t>09055150523</w:t>
      </w:r>
      <w:r w:rsidR="006A28F9" w:rsidRPr="005D0570">
        <w:t xml:space="preserve">, </w:t>
      </w:r>
      <w:proofErr w:type="spellStart"/>
      <w:r w:rsidR="006A28F9" w:rsidRPr="005D0570">
        <w:t>MBS</w:t>
      </w:r>
      <w:proofErr w:type="spellEnd"/>
      <w:r w:rsidR="006A28F9" w:rsidRPr="005D0570">
        <w:t>:</w:t>
      </w:r>
      <w:r w:rsidR="00201266" w:rsidRPr="005D0570">
        <w:t xml:space="preserve"> </w:t>
      </w:r>
      <w:r w:rsidR="005D0570" w:rsidRPr="005D0570">
        <w:t>080394279</w:t>
      </w:r>
      <w:r w:rsidR="00805E1D" w:rsidRPr="005D0570">
        <w:t>,</w:t>
      </w:r>
      <w:r w:rsidR="00C84A38" w:rsidRPr="005D0570">
        <w:t xml:space="preserve"> </w:t>
      </w:r>
      <w:r w:rsidRPr="005D0570">
        <w:t>11</w:t>
      </w:r>
      <w:r w:rsidR="00C84A38" w:rsidRPr="005D0570">
        <w:t xml:space="preserve">. </w:t>
      </w:r>
      <w:r w:rsidR="003E5AF4" w:rsidRPr="005D0570">
        <w:t>studenog</w:t>
      </w:r>
      <w:r w:rsidR="00C84A38" w:rsidRPr="005D0570">
        <w:t xml:space="preserve"> 201</w:t>
      </w:r>
      <w:r w:rsidR="003E5AF4" w:rsidRPr="005D0570">
        <w:t>5</w:t>
      </w:r>
      <w:r w:rsidR="00C84A38" w:rsidRPr="005D0570">
        <w:t>.,</w:t>
      </w:r>
    </w:p>
    <w:p w:rsidRDefault="005D5E40" w:rsidP="005D5E40" w:rsidR="005D5E40" w:rsidRPr="005D0570"/>
    <w:p w:rsidRDefault="0044184C" w:rsidP="005D5E40" w:rsidR="005D5E40" w:rsidRPr="005D0570">
      <w:pPr>
        <w:jc w:val="center"/>
      </w:pPr>
      <w:r w:rsidRPr="005D0570">
        <w:t>r i j e š i o</w:t>
      </w:r>
      <w:r w:rsidR="005D5E40" w:rsidRPr="005D0570">
        <w:t xml:space="preserve">   j e</w:t>
      </w:r>
    </w:p>
    <w:p w:rsidRDefault="00B72E59" w:rsidP="005D5E40" w:rsidR="00B72E59" w:rsidRPr="005D0570">
      <w:pPr>
        <w:jc w:val="center"/>
        <w:rPr>
          <w:b/>
        </w:rPr>
      </w:pPr>
    </w:p>
    <w:p w:rsidRDefault="002E0ABB" w:rsidP="0044184C" w:rsidR="005D5E40" w:rsidRPr="005D0570">
      <w:pPr>
        <w:pStyle w:val="Tijeloteksta"/>
        <w:ind w:firstLine="720"/>
      </w:pPr>
      <w:r w:rsidRPr="005D0570">
        <w:t>Odbacuje se prijedlog za otvara</w:t>
      </w:r>
      <w:r w:rsidR="0044184C" w:rsidRPr="005D0570">
        <w:t xml:space="preserve">nje </w:t>
      </w:r>
      <w:r w:rsidR="002674E4">
        <w:t xml:space="preserve">skraćenog </w:t>
      </w:r>
      <w:r w:rsidR="0044184C" w:rsidRPr="005D0570">
        <w:t xml:space="preserve">stečajnog postupka nad </w:t>
      </w:r>
      <w:proofErr w:type="spellStart"/>
      <w:r w:rsidR="005D0570" w:rsidRPr="005D0570">
        <w:t>SCELTA</w:t>
      </w:r>
      <w:proofErr w:type="spellEnd"/>
      <w:r w:rsidR="005D0570" w:rsidRPr="005D0570">
        <w:t xml:space="preserve">, društvo s ograničenom odgovornošću za unutarnju i vanjsku trgovinu i usluge, Zagreb, Vinodolska 50, </w:t>
      </w:r>
      <w:proofErr w:type="spellStart"/>
      <w:r w:rsidR="005D0570" w:rsidRPr="005D0570">
        <w:t>OIB</w:t>
      </w:r>
      <w:proofErr w:type="spellEnd"/>
      <w:r w:rsidR="005D0570" w:rsidRPr="005D0570">
        <w:t xml:space="preserve">: </w:t>
      </w:r>
      <w:r w:rsidR="005D0570" w:rsidRPr="005D0570">
        <w:rPr>
          <w:bCs/>
        </w:rPr>
        <w:t>09055150523</w:t>
      </w:r>
      <w:r w:rsidR="005D0570" w:rsidRPr="005D0570">
        <w:t xml:space="preserve">, </w:t>
      </w:r>
      <w:proofErr w:type="spellStart"/>
      <w:r w:rsidR="005D0570" w:rsidRPr="005D0570">
        <w:t>MBS</w:t>
      </w:r>
      <w:proofErr w:type="spellEnd"/>
      <w:r w:rsidR="005D0570" w:rsidRPr="005D0570">
        <w:t>: 080394279</w:t>
      </w:r>
      <w:r w:rsidR="008E7111" w:rsidRPr="005D0570">
        <w:t>.</w:t>
      </w:r>
    </w:p>
    <w:p w:rsidRDefault="0044184C" w:rsidP="0044184C" w:rsidR="0044184C" w:rsidRPr="005D0570">
      <w:pPr>
        <w:pStyle w:val="Tijeloteksta"/>
        <w:ind w:firstLine="720"/>
      </w:pPr>
    </w:p>
    <w:p w:rsidRDefault="008E7111" w:rsidP="005D5E40" w:rsidR="005D5E40" w:rsidRPr="005D0570">
      <w:pPr>
        <w:pStyle w:val="Tijeloteksta"/>
        <w:jc w:val="center"/>
      </w:pPr>
      <w:r w:rsidRPr="005D0570">
        <w:t>Obrazloženje</w:t>
      </w:r>
    </w:p>
    <w:p w:rsidRDefault="005D5E40" w:rsidP="00D857E6" w:rsidR="005D5E40" w:rsidRPr="005D0570">
      <w:pPr>
        <w:pStyle w:val="Tijeloteksta"/>
      </w:pPr>
    </w:p>
    <w:p w:rsidRDefault="003E5AF4" w:rsidP="003114C4" w:rsidR="003114C4" w:rsidRPr="005D0570">
      <w:pPr>
        <w:pStyle w:val="Tijeloteksta"/>
        <w:spacing w:lineRule="atLeast" w:line="240"/>
        <w:ind w:firstLine="720"/>
      </w:pPr>
      <w:r w:rsidRPr="005D0570">
        <w:t xml:space="preserve">FINA je ovom </w:t>
      </w:r>
      <w:r w:rsidR="003114C4" w:rsidRPr="005D0570">
        <w:t xml:space="preserve">Sudu </w:t>
      </w:r>
      <w:r w:rsidRPr="005D0570">
        <w:t>podnijela zahtjev</w:t>
      </w:r>
      <w:r w:rsidR="003114C4" w:rsidRPr="005D0570">
        <w:t xml:space="preserve"> za pokretanje </w:t>
      </w:r>
      <w:r w:rsidR="00625B69" w:rsidRPr="005D0570">
        <w:t xml:space="preserve">skraćenog </w:t>
      </w:r>
      <w:r w:rsidR="003114C4" w:rsidRPr="005D0570">
        <w:t>stečajnog postupka.</w:t>
      </w:r>
    </w:p>
    <w:p w:rsidRDefault="00962E74" w:rsidP="003114C4" w:rsidR="00962E74" w:rsidRPr="005D0570">
      <w:pPr>
        <w:spacing w:lineRule="atLeast" w:line="240"/>
        <w:ind w:firstLine="720"/>
        <w:jc w:val="both"/>
      </w:pPr>
      <w:r w:rsidRPr="005D0570">
        <w:t xml:space="preserve">Odredbom članka </w:t>
      </w:r>
      <w:r w:rsidR="003E5AF4" w:rsidRPr="005D0570">
        <w:t>10</w:t>
      </w:r>
      <w:r w:rsidRPr="005D0570">
        <w:t>. S</w:t>
      </w:r>
      <w:r w:rsidR="003E5AF4" w:rsidRPr="005D0570">
        <w:t>tečajnog zakona (NN 71/45)</w:t>
      </w:r>
      <w:r w:rsidRPr="005D0570">
        <w:t xml:space="preserve"> određeno je da se u stečajnom postupku na odgovarajući način primjenjuju pravila parničnog postupka u postupku pred trgovačkim sudovima.</w:t>
      </w:r>
    </w:p>
    <w:p w:rsidRDefault="00962E74" w:rsidP="003114C4" w:rsidR="00962E74" w:rsidRPr="005D0570">
      <w:pPr>
        <w:spacing w:lineRule="atLeast" w:line="240"/>
        <w:ind w:firstLine="708"/>
        <w:jc w:val="both"/>
        <w:rPr>
          <w:bCs/>
        </w:rPr>
      </w:pPr>
      <w:r w:rsidRPr="005D0570">
        <w:t xml:space="preserve">Odredbom članka 83. stavak 1. Zakona o parničnom postupku (NN 4/77, 36/77, 6/80, 36/80, 43/82, 69/82, 58/84, 74/87, 57/89, 20/90, 27/90, 35/91, 53/91, 91/92, 112/99, 88/01 – čl. 50. Zakon o arbitraži, 117/03, 84/08, 123/08 i </w:t>
      </w:r>
      <w:r w:rsidRPr="005D0570">
        <w:rPr>
          <w:rStyle w:val="Naglaeno"/>
          <w:b w:val="false"/>
        </w:rPr>
        <w:t>57</w:t>
      </w:r>
      <w:r w:rsidRPr="005D0570">
        <w:rPr>
          <w:rStyle w:val="Naglaeno"/>
        </w:rPr>
        <w:t>/</w:t>
      </w:r>
      <w:r w:rsidRPr="005D0570">
        <w:rPr>
          <w:rStyle w:val="Naglaeno"/>
          <w:b w:val="false"/>
        </w:rPr>
        <w:t>11) propisano je da k</w:t>
      </w:r>
      <w:r w:rsidRPr="005D0570">
        <w:rPr>
          <w:bCs/>
        </w:rPr>
        <w:t>ad sud utvrdi da osoba koja se pojavljuje kao stranka ne može biti stranka u postupku, a taj se nedostatak može otkloniti, pozvat će tužitelja da izvrši potrebne ispravke u tužbi ili će poduzeti druge mjere da bi se postupak mogao nastaviti s osobom koja može biti stranka u postupku.</w:t>
      </w:r>
    </w:p>
    <w:p w:rsidRDefault="00962E74" w:rsidP="00962E74" w:rsidR="00962E74" w:rsidRPr="005D0570">
      <w:pPr>
        <w:ind w:firstLine="720"/>
        <w:jc w:val="both"/>
      </w:pPr>
      <w:r w:rsidRPr="005D0570">
        <w:t>Stavkom 3. članka 83. rečenog Zakona određeno je da ukoliko se navedeni nedostaci ne mogu otkloniti ili ako određeni rok bezuspješno protekne, sud će rješenjem ukinuti radnje provedene u postupku ako su zahvaćene tim nedostacima i odbaciti tužbu ako su nedostaci takve prirode da sprečavaju daljnje vođenje parnice.</w:t>
      </w:r>
    </w:p>
    <w:p w:rsidRDefault="00962E74" w:rsidP="00962E74" w:rsidR="00962E74" w:rsidRPr="005D0570">
      <w:pPr>
        <w:ind w:firstLine="720"/>
        <w:jc w:val="both"/>
      </w:pPr>
      <w:r w:rsidRPr="005D0570">
        <w:t xml:space="preserve">S obzirom da je prijedlog za otvaranje stečajnog postupka podnesen nad društvom koje je brisano iz sudskog registra, ovaj Sud je stajališta da se predmetni nedostatak u pogledu procesne sposobnosti na strani dužnika ne može otkloniti. </w:t>
      </w:r>
    </w:p>
    <w:p w:rsidRDefault="004154C2" w:rsidP="008E7111" w:rsidR="005D5E40" w:rsidRPr="005D0570">
      <w:pPr>
        <w:ind w:firstLine="720"/>
        <w:jc w:val="both"/>
      </w:pPr>
      <w:r w:rsidRPr="005D0570">
        <w:t xml:space="preserve">Temeljem, svega naprijed navedenog odlučeno je kao u izreci </w:t>
      </w:r>
      <w:r w:rsidR="00F72AE2" w:rsidRPr="005D0570">
        <w:t>rješenja</w:t>
      </w:r>
      <w:r w:rsidRPr="005D0570">
        <w:t>.</w:t>
      </w:r>
    </w:p>
    <w:p w:rsidRDefault="006749C9" w:rsidP="008E7111" w:rsidR="006749C9" w:rsidRPr="005D0570">
      <w:pPr>
        <w:ind w:firstLine="720"/>
        <w:jc w:val="both"/>
      </w:pPr>
    </w:p>
    <w:p w:rsidRDefault="00383137" w:rsidP="005D5E40" w:rsidR="005D5E40" w:rsidRPr="005D0570">
      <w:pPr>
        <w:pStyle w:val="Tijeloteksta"/>
        <w:jc w:val="center"/>
      </w:pPr>
      <w:r w:rsidRPr="005D0570">
        <w:t xml:space="preserve">U Zagrebu, </w:t>
      </w:r>
      <w:r w:rsidR="008E7111" w:rsidRPr="005D0570">
        <w:t>11</w:t>
      </w:r>
      <w:r w:rsidR="00CB66EA" w:rsidRPr="005D0570">
        <w:t xml:space="preserve">. </w:t>
      </w:r>
      <w:r w:rsidR="003E5AF4" w:rsidRPr="005D0570">
        <w:t>studenog</w:t>
      </w:r>
      <w:r w:rsidR="00CB66EA" w:rsidRPr="005D0570">
        <w:t xml:space="preserve"> 201</w:t>
      </w:r>
      <w:r w:rsidR="003E5AF4" w:rsidRPr="005D0570">
        <w:t>5</w:t>
      </w:r>
      <w:r w:rsidR="00CB66EA" w:rsidRPr="005D0570">
        <w:t>.</w:t>
      </w:r>
      <w:r w:rsidR="005D5E40" w:rsidRPr="005D0570">
        <w:t xml:space="preserve"> </w:t>
      </w:r>
    </w:p>
    <w:p w:rsidRDefault="005D5E40" w:rsidP="005D5E40" w:rsidR="005D5E40" w:rsidRPr="005D0570">
      <w:pPr>
        <w:pStyle w:val="Tijeloteksta"/>
        <w:ind w:left="5760"/>
      </w:pPr>
      <w:r w:rsidRPr="005D0570">
        <w:tab/>
      </w:r>
      <w:r w:rsidR="00AE516B" w:rsidRPr="005D0570">
        <w:t>SUDAC:</w:t>
      </w:r>
    </w:p>
    <w:p w:rsidRDefault="00AE516B" w:rsidP="005D5E40" w:rsidR="00AE516B" w:rsidRPr="005D0570">
      <w:pPr>
        <w:pStyle w:val="Tijeloteksta"/>
        <w:ind w:left="5760"/>
      </w:pPr>
      <w:r w:rsidRPr="005D0570">
        <w:tab/>
        <w:t>Mislav Kolakušić</w:t>
      </w:r>
      <w:r w:rsidR="002F1D7E">
        <w:t xml:space="preserve"> </w:t>
      </w:r>
    </w:p>
    <w:p w:rsidRDefault="00E4344F" w:rsidP="00E4344F" w:rsidR="00E4344F" w:rsidRPr="005D0570">
      <w:pPr>
        <w:pStyle w:val="Tijeloteksta"/>
        <w:jc w:val="left"/>
      </w:pPr>
      <w:r w:rsidRPr="005D0570">
        <w:t>UPUTA O PRAVNOM LIJEKU:</w:t>
      </w:r>
    </w:p>
    <w:p w:rsidRDefault="00E4344F" w:rsidP="005D5E40" w:rsidR="009E3B09" w:rsidRPr="005D0570">
      <w:pPr>
        <w:pStyle w:val="Tijeloteksta"/>
        <w:jc w:val="left"/>
      </w:pPr>
      <w:r w:rsidRPr="005D0570">
        <w:t>Protiv ovog rješenja, nezadovoljna stranka može uložiti žalbu Visokom trgovačkom sudu Republike Hrvatske u roku od 8 dana po primitku rješenja, a ulaže se putem ovog suda u 2 primjerka.</w:t>
      </w:r>
    </w:p>
    <w:p w:rsidRDefault="002F1D7E" w:rsidP="002F1D7E" w:rsidR="002F1D7E">
      <w:pPr>
        <w:pStyle w:val="Tijeloteksta"/>
        <w:jc w:val="left"/>
      </w:pPr>
      <w:r>
        <w:t>DNA:</w:t>
      </w:r>
    </w:p>
    <w:p w:rsidRDefault="002F1D7E" w:rsidP="002F1D7E" w:rsidR="00B639DE" w:rsidRPr="005D0570">
      <w:pPr>
        <w:pStyle w:val="Tijeloteksta"/>
        <w:numPr>
          <w:ilvl w:val="0"/>
          <w:numId w:val="6"/>
        </w:numPr>
        <w:jc w:val="left"/>
      </w:pPr>
      <w:r>
        <w:t xml:space="preserve">e-oglasna ploča 8 dana </w:t>
      </w:r>
    </w:p>
    <w:sectPr w:rsidSect="006749C9" w:rsidR="00B639DE" w:rsidRPr="005D0570">
      <w:headerReference w:type="default" r:id="rId10"/>
      <w:pgSz w:h="15840" w:w="12240"/>
      <w:pgMar w:gutter="0" w:footer="709" w:header="709" w:left="1620" w:bottom="180" w:right="1620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4D27" w:rsidR="001B4D27">
      <w:r>
        <w:separator/>
      </w:r>
    </w:p>
  </w:endnote>
  <w:endnote w:id="0" w:type="continuationSeparator">
    <w:p w:rsidRDefault="001B4D27" w:rsidR="001B4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4D27" w:rsidR="001B4D27">
      <w:r>
        <w:separator/>
      </w:r>
    </w:p>
  </w:footnote>
  <w:footnote w:id="0" w:type="continuationSeparator">
    <w:p w:rsidRDefault="001B4D27" w:rsidR="001B4D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AE2" w:rsidR="00F72AE2">
    <w:pPr>
      <w:pStyle w:val="Zaglavlje"/>
    </w:pPr>
    <w:r>
      <w:tab/>
    </w: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2F1D7E">
      <w:rPr>
        <w:noProof/>
      </w:rPr>
      <w:t>2</w:t>
    </w:r>
    <w:r>
      <w:fldChar w:fldCharType="end"/>
    </w:r>
    <w:r>
      <w:t xml:space="preserve"> -</w:t>
    </w:r>
    <w:r>
      <w:tab/>
      <w:t>St-</w:t>
    </w:r>
    <w:r w:rsidR="00805E1D">
      <w:t>906/11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C7063"/>
    <w:multiLevelType w:val="hybridMultilevel"/>
    <w:tmpl w:val="A0926DB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9870851"/>
    <w:multiLevelType w:val="hybridMultilevel"/>
    <w:tmpl w:val="3B2A1B04"/>
    <w:lvl w:tplc="DDD8510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plc="1788042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5E40"/>
    <w:rsid w:val="00075606"/>
    <w:rsid w:val="000E40CD"/>
    <w:rsid w:val="00141AD4"/>
    <w:rsid w:val="00173306"/>
    <w:rsid w:val="001B4D27"/>
    <w:rsid w:val="001D454E"/>
    <w:rsid w:val="001D735B"/>
    <w:rsid w:val="001E5E7D"/>
    <w:rsid w:val="00201266"/>
    <w:rsid w:val="002674E4"/>
    <w:rsid w:val="002E0ABB"/>
    <w:rsid w:val="002E32A3"/>
    <w:rsid w:val="002E4B2C"/>
    <w:rsid w:val="002F1D7E"/>
    <w:rsid w:val="003114C4"/>
    <w:rsid w:val="00335735"/>
    <w:rsid w:val="00347BB4"/>
    <w:rsid w:val="00356582"/>
    <w:rsid w:val="00383137"/>
    <w:rsid w:val="003A05B6"/>
    <w:rsid w:val="003B0234"/>
    <w:rsid w:val="003E5AF4"/>
    <w:rsid w:val="004154C2"/>
    <w:rsid w:val="0044184C"/>
    <w:rsid w:val="00452D45"/>
    <w:rsid w:val="00492C3D"/>
    <w:rsid w:val="00497511"/>
    <w:rsid w:val="004B7F3F"/>
    <w:rsid w:val="004E1F80"/>
    <w:rsid w:val="004E5469"/>
    <w:rsid w:val="004F022B"/>
    <w:rsid w:val="005071FA"/>
    <w:rsid w:val="00515C4E"/>
    <w:rsid w:val="0051653D"/>
    <w:rsid w:val="0051713E"/>
    <w:rsid w:val="005D0570"/>
    <w:rsid w:val="005D5E40"/>
    <w:rsid w:val="005E23B0"/>
    <w:rsid w:val="006212B8"/>
    <w:rsid w:val="00625B69"/>
    <w:rsid w:val="00663BF3"/>
    <w:rsid w:val="006749C9"/>
    <w:rsid w:val="0067527D"/>
    <w:rsid w:val="006A28F9"/>
    <w:rsid w:val="006D4643"/>
    <w:rsid w:val="006E4475"/>
    <w:rsid w:val="00706281"/>
    <w:rsid w:val="007141AF"/>
    <w:rsid w:val="007263A9"/>
    <w:rsid w:val="007429D9"/>
    <w:rsid w:val="00743A59"/>
    <w:rsid w:val="00786372"/>
    <w:rsid w:val="007917C2"/>
    <w:rsid w:val="00797372"/>
    <w:rsid w:val="007A6843"/>
    <w:rsid w:val="007B3F07"/>
    <w:rsid w:val="007B6EA9"/>
    <w:rsid w:val="007C13A3"/>
    <w:rsid w:val="00805E1D"/>
    <w:rsid w:val="00856B5B"/>
    <w:rsid w:val="00863E5D"/>
    <w:rsid w:val="00884EDF"/>
    <w:rsid w:val="008B05F8"/>
    <w:rsid w:val="008B1D76"/>
    <w:rsid w:val="008E7111"/>
    <w:rsid w:val="0090651E"/>
    <w:rsid w:val="00962A7A"/>
    <w:rsid w:val="00962E74"/>
    <w:rsid w:val="009E3B09"/>
    <w:rsid w:val="00A03BD2"/>
    <w:rsid w:val="00A13310"/>
    <w:rsid w:val="00A20BFD"/>
    <w:rsid w:val="00AA4521"/>
    <w:rsid w:val="00AE516B"/>
    <w:rsid w:val="00AF36D6"/>
    <w:rsid w:val="00B31D45"/>
    <w:rsid w:val="00B639DE"/>
    <w:rsid w:val="00B72E59"/>
    <w:rsid w:val="00B848C3"/>
    <w:rsid w:val="00BA0966"/>
    <w:rsid w:val="00BE36AA"/>
    <w:rsid w:val="00BF3E48"/>
    <w:rsid w:val="00C46814"/>
    <w:rsid w:val="00C84A38"/>
    <w:rsid w:val="00C94CD4"/>
    <w:rsid w:val="00CB66EA"/>
    <w:rsid w:val="00CE1C73"/>
    <w:rsid w:val="00D179BC"/>
    <w:rsid w:val="00D20006"/>
    <w:rsid w:val="00D857E6"/>
    <w:rsid w:val="00D91DCB"/>
    <w:rsid w:val="00DB06B8"/>
    <w:rsid w:val="00E016CE"/>
    <w:rsid w:val="00E31F7A"/>
    <w:rsid w:val="00E4344F"/>
    <w:rsid w:val="00E44B19"/>
    <w:rsid w:val="00E649CA"/>
    <w:rsid w:val="00E73930"/>
    <w:rsid w:val="00EC6209"/>
    <w:rsid w:val="00EF4720"/>
    <w:rsid w:val="00F04A0E"/>
    <w:rsid w:val="00F074F8"/>
    <w:rsid w:val="00F34B04"/>
    <w:rsid w:val="00F72AE2"/>
    <w:rsid w:val="00F902E8"/>
    <w:rsid w:val="00FA16DF"/>
    <w:rsid w:val="00FC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5E40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D5E40"/>
    <w:pPr>
      <w:jc w:val="both"/>
    </w:pPr>
    <w:rPr>
      <w:lang w:eastAsia="hr-HR"/>
    </w:rPr>
  </w:style>
  <w:style w:styleId="Zaglavlje" w:type="paragraph">
    <w:name w:val="header"/>
    <w:basedOn w:val="Normal"/>
    <w:rsid w:val="005D5E4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857E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20BFD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62E74"/>
    <w:rPr>
      <w:b/>
      <w:bCs/>
    </w:rPr>
  </w:style>
  <w:style w:styleId="Hiperveza" w:type="character">
    <w:name w:val="Hyperlink"/>
    <w:uiPriority w:val="99"/>
    <w:unhideWhenUsed/>
    <w:rsid w:val="006D4643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43A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A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A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A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A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2F1D7E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5E40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D5E40"/>
    <w:pPr>
      <w:jc w:val="both"/>
    </w:pPr>
    <w:rPr>
      <w:lang w:eastAsia="hr-HR"/>
    </w:rPr>
  </w:style>
  <w:style w:styleId="Zaglavlje" w:type="paragraph">
    <w:name w:val="header"/>
    <w:basedOn w:val="Normal"/>
    <w:rsid w:val="005D5E4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857E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20BFD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62E74"/>
    <w:rPr>
      <w:b/>
      <w:bCs/>
    </w:rPr>
  </w:style>
  <w:style w:styleId="Hiperveza" w:type="character">
    <w:name w:val="Hyperlink"/>
    <w:uiPriority w:val="99"/>
    <w:unhideWhenUsed/>
    <w:rsid w:val="006D4643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43A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A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A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A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A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2F1D7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2925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St-1456/2015-2</izvorni_sadrzaj>
    <derivirana_varijabla naziv="DomainObject.Oznaka_1">St-1456/2015-2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1456</izvorni_sadrzaj>
    <derivirana_varijabla naziv="DomainObject.Predmet.Broj_1">1456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St-1456/2015</izvorni_sadrzaj>
    <derivirana_varijabla naziv="DomainObject.Predmet.OznakaBroj_1">St-1456/2015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SCELTA d.o.o.</izvorni_sadrzaj>
    <derivirana_varijabla naziv="DomainObject.Predmet.ProtustrankaFormated_1">  SCELTA d.o.o.</derivirana_varijabla>
  </DomainObject.Predmet.ProtustrankaFormated>
  <DomainObject.Predmet.ProtustrankaFormatedOIB>
    <izvorni_sadrzaj>  SCELTA d.o.o., OIB 09055150523</izvorni_sadrzaj>
    <derivirana_varijabla naziv="DomainObject.Predmet.ProtustrankaFormatedOIB_1">  SCELTA d.o.o., OIB 09055150523</derivirana_varijabla>
  </DomainObject.Predmet.ProtustrankaFormatedOIB>
  <DomainObject.Predmet.ProtustrankaFormatedWithAdress>
    <izvorni_sadrzaj> SCELTA d.o.o., Vinodolska 50, 10000 Zagreb</izvorni_sadrzaj>
    <derivirana_varijabla naziv="DomainObject.Predmet.ProtustrankaFormatedWithAdress_1"> SCELTA d.o.o., Vinodolska 50, 10000 Zagreb</derivirana_varijabla>
  </DomainObject.Predmet.ProtustrankaFormatedWithAdress>
  <DomainObject.Predmet.ProtustrankaFormatedWithAdressOIB>
    <izvorni_sadrzaj> SCELTA d.o.o., OIB 09055150523, Vinodolska 50, 10000 Zagreb</izvorni_sadrzaj>
    <derivirana_varijabla naziv="DomainObject.Predmet.ProtustrankaFormatedWithAdressOIB_1"> SCELTA d.o.o., OIB 09055150523, Vinodolska 50, 10000 Zagreb</derivirana_varijabla>
  </DomainObject.Predmet.ProtustrankaFormatedWithAdressOIB>
  <DomainObject.Predmet.ProtustrankaWithAdress>
    <izvorni_sadrzaj>SCELTA d.o.o. Vinodolska 50, 10000 Zagreb</izvorni_sadrzaj>
    <derivirana_varijabla naziv="DomainObject.Predmet.ProtustrankaWithAdress_1">SCELTA d.o.o. Vinodolska 50, 10000 Zagreb</derivirana_varijabla>
  </DomainObject.Predmet.ProtustrankaWithAdress>
  <DomainObject.Predmet.ProtustrankaWithAdressOIB>
    <izvorni_sadrzaj>SCELTA d.o.o., OIB 09055150523, Vinodolska 50, 10000 Zagreb</izvorni_sadrzaj>
    <derivirana_varijabla naziv="DomainObject.Predmet.ProtustrankaWithAdressOIB_1">SCELTA d.o.o., OIB 09055150523, Vinodolska 50, 10000 Zagreb</derivirana_varijabla>
  </DomainObject.Predmet.ProtustrankaWithAdressOIB>
  <DomainObject.Predmet.ProtustrankaNazivFormated>
    <izvorni_sadrzaj>SCELTA d.o.o.</izvorni_sadrzaj>
    <derivirana_varijabla naziv="DomainObject.Predmet.ProtustrankaNazivFormated_1">SCELTA d.o.o.</derivirana_varijabla>
  </DomainObject.Predmet.ProtustrankaNazivFormated>
  <DomainObject.Predmet.ProtustrankaNazivFormatedOIB>
    <izvorni_sadrzaj>SCELTA d.o.o., OIB 09055150523</izvorni_sadrzaj>
    <derivirana_varijabla naziv="DomainObject.Predmet.ProtustrankaNazivFormatedOIB_1">SCELTA d.o.o., OIB 09055150523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SCELTA d.o.o.</item>
    </izvorni_sadrzaj>
    <derivirana_varijabla naziv="DomainObject.Predmet.ProtuStrankaListFormated_1">
      <item>SCELTA d.o.o.</item>
    </derivirana_varijabla>
  </DomainObject.Predmet.ProtuStrankaListFormated>
  <DomainObject.Predmet.ProtuStrankaListFormatedOIB>
    <izvorni_sadrzaj>
      <item>SCELTA d.o.o., OIB 09055150523</item>
    </izvorni_sadrzaj>
    <derivirana_varijabla naziv="DomainObject.Predmet.ProtuStrankaListFormatedOIB_1">
      <item>SCELTA d.o.o., OIB 09055150523</item>
    </derivirana_varijabla>
  </DomainObject.Predmet.ProtuStrankaListFormatedOIB>
  <DomainObject.Predmet.ProtuStrankaListFormatedWithAdress>
    <izvorni_sadrzaj>
      <item>SCELTA d.o.o., Vinodolska 50, 10000 Zagreb</item>
    </izvorni_sadrzaj>
    <derivirana_varijabla naziv="DomainObject.Predmet.ProtuStrankaListFormatedWithAdress_1">
      <item>SCELTA d.o.o., Vinodolska 50, 10000 Zagreb</item>
    </derivirana_varijabla>
  </DomainObject.Predmet.ProtuStrankaListFormatedWithAdress>
  <DomainObject.Predmet.ProtuStrankaListFormatedWithAdressOIB>
    <izvorni_sadrzaj>
      <item>SCELTA d.o.o., OIB 09055150523, Vinodolska 50, 10000 Zagreb</item>
    </izvorni_sadrzaj>
    <derivirana_varijabla naziv="DomainObject.Predmet.ProtuStrankaListFormatedWithAdressOIB_1">
      <item>SCELTA d.o.o., OIB 09055150523, Vinodolska 50, 10000 Zagreb</item>
    </derivirana_varijabla>
  </DomainObject.Predmet.ProtuStrankaListFormatedWithAdressOIB>
  <DomainObject.Predmet.ProtuStrankaListNazivFormated>
    <izvorni_sadrzaj>
      <item>SCELTA d.o.o.</item>
    </izvorni_sadrzaj>
    <derivirana_varijabla naziv="DomainObject.Predmet.ProtuStrankaListNazivFormated_1">
      <item>SCELTA d.o.o.</item>
    </derivirana_varijabla>
  </DomainObject.Predmet.ProtuStrankaListNazivFormated>
  <DomainObject.Predmet.ProtuStrankaListNazivFormatedOIB>
    <izvorni_sadrzaj>
      <item>SCELTA d.o.o., OIB 09055150523</item>
    </izvorni_sadrzaj>
    <derivirana_varijabla naziv="DomainObject.Predmet.ProtuStrankaListNazivFormatedOIB_1">
      <item>SCELTA d.o.o., OIB 09055150523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St-1456/2015-2</izvorni_sadrzaj>
    <derivirana_varijabla naziv="DomainObject.PoslovniBrojDokumenta_1">St-1456/2015-2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SCELTA d.o.o.</izvorni_sadrzaj>
    <derivirana_varijabla naziv="DomainObject.Predmet.ProtustrankaIDrugi_1">SCELTA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SCELTA d.o.o., OIB 09055150523, Vinodolska 50, 10000 Zagreb</izvorni_sadrzaj>
    <derivirana_varijabla naziv="DomainObject.Predmet.ProtustrankaIDrugiAdressOIB_1">SCELTA d.o.o., OIB 09055150523, Vinodolska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SCELTA d.o.o.</item>
      <item>FINA Regionalni centar Zagreb</item>
    </izvorni_sadrzaj>
    <derivirana_varijabla naziv="DomainObject.Predmet.SudioniciListNaziv_1">
      <item>SCELTA d.o.o.</item>
      <item>FINA Regionalni centar Zagreb</item>
    </derivirana_varijabla>
  </DomainObject.Predmet.SudioniciListNaziv>
  <DomainObject.Predmet.SudioniciListAdressOIB>
    <izvorni_sadrzaj>
      <item>SCELTA d.o.o., OIB 09055150523, Vinodolska 50,10000 Zagreb</item>
      <item>FINA Regionalni centar Zagreb, OIB 85821130368, Trg svibanjskih žrtava 1995. 1,10000 Zagreb</item>
    </izvorni_sadrzaj>
    <derivirana_varijabla naziv="DomainObject.Predmet.SudioniciListAdressOIB_1">
      <item>SCELTA d.o.o., OIB 09055150523, Vinodolska 50,10000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09055150523</item>
      <item>, OIB 85821130368</item>
    </izvorni_sadrzaj>
    <derivirana_varijabla naziv="DomainObject.Predmet.SudioniciListNazivOIB_1">
      <item>, OIB 09055150523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394</properties:Words>
  <properties:Characters>2070</properties:Characters>
  <properties:Lines>49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2015-11-11T12:43:00Z</dcterms:created>
  <dc:creator>nmarkovic</dc:creator>
  <cp:lastModifiedBy>Ivana Stampf</cp:lastModifiedBy>
  <cp:lastPrinted>2015-11-11T12:42:00Z</cp:lastPrinted>
  <dcterms:modified xmlns:xsi="http://www.w3.org/2001/XMLSchema-instance" xsi:type="dcterms:W3CDTF">2015-11-11T13:13:00Z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St-1456/2015-2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