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C5228" w:rsidR="00791703" w:rsidRPr="00791703">
        <w:tc>
          <w:tcPr>
            <w:tcW w:type="dxa" w:w="2985"/>
            <w:shd w:fill="auto" w:color="auto" w:val="clear"/>
          </w:tcPr>
          <w:p w:rsidRDefault="00791703" w:rsidP="00791703" w:rsidR="00791703" w:rsidRPr="00791703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791703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91703" w:rsidP="00791703" w:rsidR="00791703" w:rsidRPr="00791703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791703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791703" w:rsidP="00791703" w:rsidR="00791703" w:rsidRPr="00791703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791703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791703" w:rsidP="00791703" w:rsidR="00791703" w:rsidRPr="00791703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791703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70ba1f8" w14:paraId="70ba1f8" w:rsidRDefault="00791703" w:rsidP="00791703" w:rsidR="00791703" w:rsidRPr="00791703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C5228" w:rsidR="00791703" w:rsidRPr="00791703">
        <w:trPr>
          <w:jc w:val="right"/>
        </w:trPr>
        <w:tc>
          <w:tcPr>
            <w:tcW w:type="dxa" w:w="4320"/>
          </w:tcPr>
          <w:p w:rsidRDefault="00791703" w:rsidP="00791703" w:rsidR="00791703" w:rsidRPr="00791703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791703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272/15-</w:t>
            </w:r>
            <w:r w:rsidR="0068212A">
              <w:rPr>
                <w:rFonts w:hAnsi="Times New Roman" w:ascii="Times New Roman"/>
                <w:snapToGrid/>
                <w:szCs w:val="24"/>
                <w:lang w:eastAsia="hr-HR" w:val="hr-HR"/>
              </w:rPr>
              <w:t>48</w:t>
            </w:r>
          </w:p>
        </w:tc>
      </w:tr>
    </w:tbl>
    <w:p w:rsidRDefault="00791703" w:rsidP="00791703" w:rsidR="00791703">
      <w:pPr>
        <w:jc w:val="both"/>
        <w:rPr>
          <w:rFonts w:hAnsi="Times New Roman" w:ascii="Times New Roman"/>
          <w:bCs/>
          <w:lang w:val="hr-HR"/>
        </w:rPr>
      </w:pPr>
    </w:p>
    <w:p w:rsidRDefault="00791703" w:rsidP="00791703" w:rsidR="00791703">
      <w:pPr>
        <w:jc w:val="both"/>
        <w:rPr>
          <w:rFonts w:hAnsi="Times New Roman" w:ascii="Times New Roman"/>
          <w:bCs/>
          <w:lang w:val="hr-HR"/>
        </w:rPr>
      </w:pPr>
    </w:p>
    <w:p w:rsidRDefault="00791703" w:rsidP="00791703" w:rsidR="00791703" w:rsidRPr="00791703">
      <w:pPr>
        <w:jc w:val="both"/>
        <w:rPr>
          <w:rFonts w:hAnsi="Times New Roman" w:ascii="Times New Roman"/>
          <w:bCs/>
          <w:lang w:val="hr-HR"/>
        </w:rPr>
      </w:pPr>
    </w:p>
    <w:p w:rsidRDefault="00AC0933" w:rsidP="00AC0933" w:rsidR="00AC0933" w:rsidRPr="00AC0933">
      <w:pPr>
        <w:jc w:val="center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 xml:space="preserve">R E P U B L I K A    H R V A T S K  A </w:t>
      </w:r>
    </w:p>
    <w:p w:rsidRDefault="00AC0933" w:rsidP="00AC0933" w:rsidR="00AC0933" w:rsidRPr="00AC0933">
      <w:pPr>
        <w:jc w:val="center"/>
        <w:rPr>
          <w:rFonts w:hAnsi="Times New Roman" w:ascii="Times New Roman"/>
          <w:lang w:val="hr-HR"/>
        </w:rPr>
      </w:pPr>
    </w:p>
    <w:p w:rsidRDefault="00AC0933" w:rsidP="00791703" w:rsidR="00273035">
      <w:pPr>
        <w:jc w:val="center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>R J E Š E N J E</w:t>
      </w:r>
    </w:p>
    <w:p w:rsidRDefault="00791703" w:rsidP="00791703" w:rsidR="00791703">
      <w:pPr>
        <w:jc w:val="center"/>
        <w:rPr>
          <w:rFonts w:hAnsi="Times New Roman" w:ascii="Times New Roman"/>
          <w:lang w:val="hr-HR"/>
        </w:rPr>
      </w:pPr>
    </w:p>
    <w:p w:rsidRDefault="00791703" w:rsidP="00791703" w:rsidR="00791703" w:rsidRPr="00791703">
      <w:pPr>
        <w:jc w:val="center"/>
        <w:rPr>
          <w:rFonts w:hAnsi="Times New Roman" w:ascii="Times New Roman"/>
          <w:lang w:val="hr-HR"/>
        </w:rPr>
      </w:pPr>
    </w:p>
    <w:p w:rsidRDefault="0068212A" w:rsidP="00791703" w:rsidR="00273035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Varaždinu</w:t>
      </w:r>
      <w:r w:rsidR="00AC0933" w:rsidRPr="004D53B3">
        <w:rPr>
          <w:rFonts w:hAnsi="Times New Roman" w:ascii="Times New Roman"/>
          <w:lang w:val="hr-HR"/>
        </w:rPr>
        <w:t xml:space="preserve">, po sucu toga suda Kseniji Flack-Makitan, u stečajnom predmetu </w:t>
      </w:r>
      <w:r w:rsidR="005F61C1" w:rsidRPr="004D53B3">
        <w:rPr>
          <w:rFonts w:hAnsi="Times New Roman" w:ascii="Times New Roman"/>
          <w:lang w:val="hr-HR"/>
        </w:rPr>
        <w:t xml:space="preserve">koji se vodi nad </w:t>
      </w:r>
      <w:r w:rsidR="00441E62">
        <w:rPr>
          <w:rFonts w:hAnsi="Times New Roman" w:ascii="Times New Roman"/>
          <w:lang w:val="hr-HR"/>
        </w:rPr>
        <w:t>stečajnom masom iza</w:t>
      </w:r>
      <w:r w:rsidR="00BA382B" w:rsidRPr="00791703">
        <w:rPr>
          <w:rFonts w:hAnsi="Times New Roman" w:ascii="Times New Roman"/>
          <w:lang w:val="hr-HR"/>
        </w:rPr>
        <w:t xml:space="preserve"> STANOING-NEKRETNINE d.o.o. u stečaju, Varaždin, Juraja Habdelića 4, OIB: 10673598754</w:t>
      </w:r>
      <w:r w:rsidR="00791703">
        <w:rPr>
          <w:rFonts w:hAnsi="Times New Roman" w:ascii="Times New Roman"/>
          <w:lang w:val="hr-HR"/>
        </w:rPr>
        <w:t>, 2. svibnja 2018</w:t>
      </w:r>
      <w:r w:rsidR="00AC0933" w:rsidRPr="004D53B3">
        <w:rPr>
          <w:rFonts w:hAnsi="Times New Roman" w:ascii="Times New Roman"/>
          <w:lang w:val="hr-HR"/>
        </w:rPr>
        <w:t>.</w:t>
      </w:r>
    </w:p>
    <w:p w:rsidRDefault="00791703" w:rsidP="00791703" w:rsidR="00791703" w:rsidRPr="00791703">
      <w:pPr>
        <w:ind w:firstLine="708"/>
        <w:jc w:val="both"/>
        <w:rPr>
          <w:rFonts w:hAnsi="Times New Roman" w:ascii="Times New Roman"/>
          <w:lang w:val="hr-HR"/>
        </w:rPr>
      </w:pPr>
    </w:p>
    <w:p w:rsidRDefault="00F54538" w:rsidP="00791703" w:rsidR="00273035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r i j e š i o  </w:t>
      </w:r>
      <w:r w:rsidR="00AE7407" w:rsidRPr="00AC0933">
        <w:rPr>
          <w:rFonts w:hAnsi="Times New Roman" w:ascii="Times New Roman"/>
          <w:szCs w:val="24"/>
          <w:lang w:val="hr-HR"/>
        </w:rPr>
        <w:t xml:space="preserve">   </w:t>
      </w:r>
      <w:r w:rsidRPr="00AC0933">
        <w:rPr>
          <w:rFonts w:hAnsi="Times New Roman" w:ascii="Times New Roman"/>
          <w:szCs w:val="24"/>
          <w:lang w:val="hr-HR"/>
        </w:rPr>
        <w:t xml:space="preserve"> j e </w:t>
      </w:r>
    </w:p>
    <w:p w:rsidRDefault="00791703" w:rsidP="00791703" w:rsidR="00791703" w:rsidRPr="00AC0933">
      <w:pPr>
        <w:jc w:val="center"/>
        <w:rPr>
          <w:rFonts w:hAnsi="Times New Roman" w:ascii="Times New Roman"/>
          <w:szCs w:val="24"/>
          <w:lang w:val="hr-HR"/>
        </w:rPr>
      </w:pPr>
    </w:p>
    <w:p w:rsidRDefault="00EC6696" w:rsidP="00BA382B" w:rsidR="0092661F" w:rsidRPr="004D53B3">
      <w:pPr>
        <w:widowControl/>
        <w:numPr>
          <w:ilvl w:val="0"/>
          <w:numId w:val="3"/>
        </w:numPr>
        <w:jc w:val="both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U </w:t>
      </w:r>
      <w:r w:rsidRPr="004D53B3">
        <w:rPr>
          <w:rFonts w:hAnsi="Times New Roman" w:ascii="Times New Roman"/>
          <w:szCs w:val="24"/>
          <w:lang w:val="hr-HR"/>
        </w:rPr>
        <w:t xml:space="preserve">stečajnom postupku koji se vodi nad </w:t>
      </w:r>
      <w:r w:rsidR="00441E62">
        <w:rPr>
          <w:rFonts w:hAnsi="Times New Roman" w:ascii="Times New Roman"/>
          <w:szCs w:val="24"/>
          <w:lang w:val="hr-HR"/>
        </w:rPr>
        <w:t>stečajnom masom iza</w:t>
      </w:r>
      <w:r w:rsidR="00BA382B">
        <w:rPr>
          <w:rFonts w:hAnsi="Times New Roman" w:ascii="Times New Roman"/>
          <w:szCs w:val="24"/>
          <w:lang w:val="hr-HR"/>
        </w:rPr>
        <w:t xml:space="preserve"> </w:t>
      </w:r>
      <w:r w:rsidR="00BA382B" w:rsidRPr="00BA382B">
        <w:rPr>
          <w:rFonts w:hAnsi="Times New Roman" w:ascii="Times New Roman"/>
          <w:szCs w:val="24"/>
          <w:lang w:val="hr-HR"/>
        </w:rPr>
        <w:t>STANOING-NEKRETNINE d.o.o. u ste</w:t>
      </w:r>
      <w:r w:rsidR="00BA382B" w:rsidRPr="00BA382B">
        <w:rPr>
          <w:rFonts w:hAnsi="Times New Roman" w:ascii="Times New Roman" w:hint="eastAsia"/>
          <w:szCs w:val="24"/>
          <w:lang w:val="hr-HR"/>
        </w:rPr>
        <w:t>č</w:t>
      </w:r>
      <w:r w:rsidR="00BA382B" w:rsidRPr="00BA382B">
        <w:rPr>
          <w:rFonts w:hAnsi="Times New Roman" w:ascii="Times New Roman"/>
          <w:szCs w:val="24"/>
          <w:lang w:val="hr-HR"/>
        </w:rPr>
        <w:t>aju, Varaždin, Juraja Habdeli</w:t>
      </w:r>
      <w:r w:rsidR="00BA382B" w:rsidRPr="00BA382B">
        <w:rPr>
          <w:rFonts w:hAnsi="Times New Roman" w:ascii="Times New Roman" w:hint="eastAsia"/>
          <w:szCs w:val="24"/>
          <w:lang w:val="hr-HR"/>
        </w:rPr>
        <w:t>ć</w:t>
      </w:r>
      <w:r w:rsidR="00BA382B" w:rsidRPr="00BA382B">
        <w:rPr>
          <w:rFonts w:hAnsi="Times New Roman" w:ascii="Times New Roman"/>
          <w:szCs w:val="24"/>
          <w:lang w:val="hr-HR"/>
        </w:rPr>
        <w:t>a 4, OIB: 10673598754</w:t>
      </w:r>
      <w:r w:rsidR="00CC6D98" w:rsidRPr="004D53B3">
        <w:rPr>
          <w:rFonts w:hAnsi="Times New Roman" w:ascii="Times New Roman"/>
          <w:lang w:val="hr-HR"/>
        </w:rPr>
        <w:t>,</w:t>
      </w:r>
      <w:r w:rsidRPr="004D53B3">
        <w:rPr>
          <w:rFonts w:hAnsi="Times New Roman" w:ascii="Times New Roman"/>
          <w:szCs w:val="24"/>
          <w:lang w:val="hr-HR"/>
        </w:rPr>
        <w:t xml:space="preserve"> razrješuje se stečajni upravitelj</w:t>
      </w:r>
      <w:r w:rsidR="00791703">
        <w:rPr>
          <w:rFonts w:hAnsi="Times New Roman" w:ascii="Times New Roman"/>
          <w:lang w:val="hr-HR"/>
        </w:rPr>
        <w:t xml:space="preserve"> </w:t>
      </w:r>
      <w:r w:rsidR="00791703">
        <w:rPr>
          <w:rFonts w:hAnsi="Times New Roman" w:ascii="Times New Roman"/>
          <w:szCs w:val="24"/>
          <w:lang w:val="hr-HR"/>
        </w:rPr>
        <w:t>Miroslav Borš, Zagreb, Plemićeva 2, OIB: 69665623244</w:t>
      </w:r>
      <w:r w:rsidR="00CC6D98" w:rsidRPr="004D53B3">
        <w:rPr>
          <w:rFonts w:hAnsi="Times New Roman" w:ascii="Times New Roman"/>
          <w:lang w:val="hr-HR"/>
        </w:rPr>
        <w:t xml:space="preserve">, </w:t>
      </w:r>
      <w:r w:rsidRPr="004D53B3">
        <w:rPr>
          <w:rFonts w:hAnsi="Times New Roman" w:ascii="Times New Roman"/>
          <w:szCs w:val="24"/>
          <w:lang w:val="hr-HR"/>
        </w:rPr>
        <w:t>te se za stečajnog upravitelja imenuje</w:t>
      </w:r>
      <w:r w:rsidR="00791703">
        <w:rPr>
          <w:rFonts w:hAnsi="Times New Roman" w:ascii="Times New Roman"/>
          <w:szCs w:val="24"/>
          <w:lang w:val="hr-HR"/>
        </w:rPr>
        <w:t xml:space="preserve"> Miroslav Lovreković, Krunoslava Heruca 81, Križevci, OIB: 99461552363</w:t>
      </w:r>
      <w:r w:rsidR="0092661F" w:rsidRPr="004D53B3">
        <w:rPr>
          <w:rFonts w:hAnsi="Times New Roman" w:ascii="Times New Roman"/>
          <w:szCs w:val="24"/>
          <w:lang w:val="hr-HR"/>
        </w:rPr>
        <w:t>.</w:t>
      </w:r>
    </w:p>
    <w:p w:rsidRDefault="0092661F" w:rsidP="0092661F" w:rsidR="0092661F" w:rsidRPr="004D53B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C6696" w:rsidP="005F61C1" w:rsidR="005F61C1" w:rsidRPr="004D53B3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4D53B3">
        <w:rPr>
          <w:rFonts w:hAnsi="Times New Roman" w:ascii="Times New Roman"/>
          <w:szCs w:val="24"/>
          <w:lang w:val="hr-HR"/>
        </w:rPr>
        <w:t>Nalaže se razri</w:t>
      </w:r>
      <w:r w:rsidR="00CC6D98" w:rsidRPr="004D53B3">
        <w:rPr>
          <w:rFonts w:hAnsi="Times New Roman" w:ascii="Times New Roman"/>
          <w:szCs w:val="24"/>
          <w:lang w:val="hr-HR"/>
        </w:rPr>
        <w:t>ješenom stečajnom upravitelju</w:t>
      </w:r>
      <w:r w:rsidR="00791703">
        <w:rPr>
          <w:rFonts w:hAnsi="Times New Roman" w:ascii="Times New Roman"/>
          <w:lang w:val="hr-HR"/>
        </w:rPr>
        <w:t xml:space="preserve"> </w:t>
      </w:r>
      <w:r w:rsidR="00791703">
        <w:rPr>
          <w:rFonts w:hAnsi="Times New Roman" w:ascii="Times New Roman"/>
          <w:szCs w:val="24"/>
          <w:lang w:val="hr-HR"/>
        </w:rPr>
        <w:t>Miroslavu Borš, Zagreb, Plemićeva 2, OIB: 69665623244</w:t>
      </w:r>
      <w:r w:rsidRPr="004D53B3">
        <w:rPr>
          <w:rFonts w:hAnsi="Times New Roman" w:ascii="Times New Roman"/>
          <w:szCs w:val="24"/>
          <w:lang w:val="hr-HR"/>
        </w:rPr>
        <w:t xml:space="preserve">, da </w:t>
      </w:r>
      <w:r w:rsidR="00AC0933" w:rsidRPr="004D53B3">
        <w:rPr>
          <w:rFonts w:hAnsi="Times New Roman" w:ascii="Times New Roman"/>
          <w:szCs w:val="24"/>
          <w:lang w:val="hr-HR"/>
        </w:rPr>
        <w:t xml:space="preserve">bez odgode </w:t>
      </w:r>
      <w:r w:rsidRPr="004D53B3">
        <w:rPr>
          <w:rFonts w:hAnsi="Times New Roman" w:ascii="Times New Roman"/>
          <w:szCs w:val="24"/>
          <w:lang w:val="hr-HR"/>
        </w:rPr>
        <w:t>preda imenovanom stečajnom upravitelju</w:t>
      </w:r>
      <w:r w:rsidR="00791703">
        <w:rPr>
          <w:rFonts w:hAnsi="Times New Roman" w:ascii="Times New Roman"/>
          <w:szCs w:val="24"/>
          <w:lang w:val="hr-HR"/>
        </w:rPr>
        <w:t xml:space="preserve"> Miroslavu Lovreković, Krunoslava Heruca 81, Križevci, OIB: 99461552363</w:t>
      </w:r>
      <w:r w:rsidRPr="004D53B3">
        <w:rPr>
          <w:rFonts w:hAnsi="Times New Roman" w:ascii="Times New Roman"/>
          <w:szCs w:val="24"/>
          <w:lang w:val="hr-HR"/>
        </w:rPr>
        <w:t>, poslovnu dokumentaciju stečajnog dužnika, zatim da mu preda u posjed sve nekretnine i pokretnine stečajnog dužnika, te da mu također dostavi pregled svih sudskih postupaka parničnih i ovršnih, koje stečajni dužnik vodi, kao i da ga izvijesti o s</w:t>
      </w:r>
      <w:r w:rsidR="00791703">
        <w:rPr>
          <w:rFonts w:hAnsi="Times New Roman" w:ascii="Times New Roman"/>
          <w:szCs w:val="24"/>
          <w:lang w:val="hr-HR"/>
        </w:rPr>
        <w:t>tanju računa stečajnog dužnika</w:t>
      </w:r>
      <w:r w:rsidR="00565B2D" w:rsidRPr="004D53B3">
        <w:rPr>
          <w:rFonts w:hAnsi="Times New Roman" w:ascii="Times New Roman"/>
          <w:szCs w:val="24"/>
          <w:lang w:val="hr-HR"/>
        </w:rPr>
        <w:t>.</w:t>
      </w:r>
      <w:r w:rsidRPr="004D53B3">
        <w:rPr>
          <w:rFonts w:hAnsi="Times New Roman" w:ascii="Times New Roman"/>
          <w:szCs w:val="24"/>
          <w:lang w:val="hr-HR"/>
        </w:rPr>
        <w:t xml:space="preserve"> </w:t>
      </w:r>
    </w:p>
    <w:p w:rsidRDefault="005F61C1" w:rsidP="005F61C1" w:rsidR="005F61C1" w:rsidRP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5F61C1" w:rsidP="005F61C1" w:rsidR="005F61C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sudskom registru ovoga suda da izvrši upis promjene stečajnog upravitelja  navedene u točci I. izreke ovog rješenja.</w:t>
      </w:r>
    </w:p>
    <w:p w:rsidRDefault="00791703" w:rsidP="00791703" w:rsidR="0079170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91703" w:rsidP="00EC6696" w:rsidR="00273035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stečajnom upravitelju Miroslavu Lovre</w:t>
      </w:r>
      <w:r w:rsidR="0068212A">
        <w:rPr>
          <w:rFonts w:hAnsi="Times New Roman" w:ascii="Times New Roman"/>
          <w:szCs w:val="24"/>
          <w:lang w:val="hr-HR"/>
        </w:rPr>
        <w:t>ković</w:t>
      </w:r>
      <w:r>
        <w:rPr>
          <w:rFonts w:hAnsi="Times New Roman" w:ascii="Times New Roman"/>
          <w:szCs w:val="24"/>
          <w:lang w:val="hr-HR"/>
        </w:rPr>
        <w:t xml:space="preserve">, Krunoslava Heruca 81, Križevci, da u roku od 15 dana od dostave ovog rješenja podnese ovome sudu izvješće o mogućnosti unovčenja poslovnog udjela kojeg stečajni dužnik ima u trgovačkom društvu STANOING-INŽENJERING d.o.o., Varaždin, J. Habdelića 4, OIB: 52641227038. </w:t>
      </w:r>
    </w:p>
    <w:p w:rsidRDefault="0068212A" w:rsidP="0068212A" w:rsidR="0068212A">
      <w:pPr>
        <w:jc w:val="both"/>
        <w:rPr>
          <w:rFonts w:hAnsi="Times New Roman" w:ascii="Times New Roman"/>
          <w:szCs w:val="24"/>
          <w:lang w:val="hr-HR"/>
        </w:rPr>
      </w:pPr>
    </w:p>
    <w:p w:rsidRDefault="0068212A" w:rsidP="0068212A" w:rsidR="0068212A" w:rsidRPr="0068212A">
      <w:pPr>
        <w:jc w:val="both"/>
        <w:rPr>
          <w:rFonts w:hAnsi="Times New Roman" w:ascii="Times New Roman"/>
          <w:szCs w:val="24"/>
          <w:lang w:val="hr-HR"/>
        </w:rPr>
      </w:pPr>
    </w:p>
    <w:p w:rsidRDefault="00EC6696" w:rsidP="00EC6696" w:rsidR="00EC6696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Obrazloženje</w:t>
      </w:r>
    </w:p>
    <w:p w:rsidRDefault="0068212A" w:rsidP="00EC6696" w:rsidR="0068212A" w:rsidRPr="00AC0933">
      <w:pPr>
        <w:jc w:val="center"/>
        <w:rPr>
          <w:rFonts w:hAnsi="Times New Roman" w:ascii="Times New Roman"/>
          <w:szCs w:val="24"/>
          <w:lang w:val="hr-HR"/>
        </w:rPr>
      </w:pPr>
    </w:p>
    <w:p w:rsidRDefault="0068212A" w:rsidP="00CC6D98" w:rsidR="0068212A" w:rsidRPr="00AC0933">
      <w:pPr>
        <w:rPr>
          <w:rFonts w:hAnsi="Times New Roman" w:ascii="Times New Roman"/>
          <w:szCs w:val="24"/>
          <w:lang w:val="hr-HR"/>
        </w:rPr>
      </w:pPr>
    </w:p>
    <w:p w:rsidRDefault="00EC6696" w:rsidP="007F0CAE" w:rsidR="00791703">
      <w:pPr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ab/>
        <w:t>Stečajni upravitelj</w:t>
      </w:r>
      <w:r w:rsidR="00791703">
        <w:rPr>
          <w:rFonts w:hAnsi="Times New Roman" w:ascii="Times New Roman"/>
          <w:szCs w:val="24"/>
          <w:lang w:val="hr-HR"/>
        </w:rPr>
        <w:t xml:space="preserve"> ovog</w:t>
      </w:r>
      <w:r w:rsidRPr="00AC0933">
        <w:rPr>
          <w:rFonts w:hAnsi="Times New Roman" w:ascii="Times New Roman"/>
          <w:szCs w:val="24"/>
          <w:lang w:val="hr-HR"/>
        </w:rPr>
        <w:t xml:space="preserve"> stečajnog dužnika</w:t>
      </w:r>
      <w:r w:rsidR="00791703">
        <w:rPr>
          <w:rFonts w:hAnsi="Times New Roman" w:ascii="Times New Roman"/>
          <w:szCs w:val="24"/>
          <w:lang w:val="hr-HR"/>
        </w:rPr>
        <w:t xml:space="preserve"> Miroslav Borš je u predmetu ovoga suda poslovni broj St-732/16 obavijestio sud da je brisan sa liste A stečajnih upravitelja</w:t>
      </w:r>
      <w:r w:rsidR="0068212A">
        <w:rPr>
          <w:rFonts w:hAnsi="Times New Roman" w:ascii="Times New Roman"/>
          <w:szCs w:val="24"/>
          <w:lang w:val="hr-HR"/>
        </w:rPr>
        <w:t>.</w:t>
      </w:r>
    </w:p>
    <w:p w:rsidRDefault="00791703" w:rsidP="00791703" w:rsidR="00791703">
      <w:pPr>
        <w:jc w:val="both"/>
        <w:rPr>
          <w:rFonts w:hAnsi="Times New Roman" w:ascii="Times New Roman"/>
          <w:szCs w:val="24"/>
          <w:lang w:val="hr-HR"/>
        </w:rPr>
      </w:pPr>
    </w:p>
    <w:p w:rsidRDefault="0068212A" w:rsidP="00791703" w:rsidR="0068212A">
      <w:pPr>
        <w:jc w:val="both"/>
        <w:rPr>
          <w:rFonts w:hAnsi="Times New Roman" w:ascii="Times New Roman"/>
          <w:szCs w:val="24"/>
          <w:lang w:val="hr-HR"/>
        </w:rPr>
      </w:pPr>
    </w:p>
    <w:p w:rsidRDefault="0068212A" w:rsidP="00791703" w:rsidR="0068212A" w:rsidRPr="00791703">
      <w:pPr>
        <w:jc w:val="both"/>
        <w:rPr>
          <w:rFonts w:hAnsi="Times New Roman" w:ascii="Times New Roman"/>
          <w:szCs w:val="24"/>
          <w:lang w:val="hr-HR"/>
        </w:rPr>
      </w:pPr>
    </w:p>
    <w:p w:rsidRDefault="00791703" w:rsidP="00791703" w:rsidR="00791703" w:rsidRPr="0079170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91703">
        <w:rPr>
          <w:rFonts w:hAnsi="Times New Roman" w:ascii="Times New Roman"/>
          <w:szCs w:val="24"/>
          <w:lang w:val="hr-HR"/>
        </w:rPr>
        <w:lastRenderedPageBreak/>
        <w:t xml:space="preserve">Kako </w:t>
      </w:r>
      <w:r w:rsidRPr="00791703">
        <w:rPr>
          <w:rFonts w:hAnsi="Times New Roman" w:ascii="Times New Roman" w:hint="eastAsia"/>
          <w:szCs w:val="24"/>
          <w:lang w:val="hr-HR"/>
        </w:rPr>
        <w:t>č</w:t>
      </w:r>
      <w:r w:rsidRPr="00791703">
        <w:rPr>
          <w:rFonts w:hAnsi="Times New Roman" w:ascii="Times New Roman"/>
          <w:szCs w:val="24"/>
          <w:lang w:val="hr-HR"/>
        </w:rPr>
        <w:t>l. 77. st. 1. Ste</w:t>
      </w:r>
      <w:r w:rsidRPr="00791703">
        <w:rPr>
          <w:rFonts w:hAnsi="Times New Roman" w:ascii="Times New Roman" w:hint="eastAsia"/>
          <w:szCs w:val="24"/>
          <w:lang w:val="hr-HR"/>
        </w:rPr>
        <w:t>č</w:t>
      </w:r>
      <w:r w:rsidRPr="00791703">
        <w:rPr>
          <w:rFonts w:hAnsi="Times New Roman" w:ascii="Times New Roman"/>
          <w:szCs w:val="24"/>
          <w:lang w:val="hr-HR"/>
        </w:rPr>
        <w:t>ajnog zakona (Narodne novine broj 71/15</w:t>
      </w:r>
      <w:r w:rsidR="0068212A">
        <w:rPr>
          <w:rFonts w:hAnsi="Times New Roman" w:ascii="Times New Roman"/>
          <w:szCs w:val="24"/>
          <w:lang w:val="hr-HR"/>
        </w:rPr>
        <w:t xml:space="preserve"> i 104/17</w:t>
      </w:r>
      <w:r w:rsidRPr="00791703">
        <w:rPr>
          <w:rFonts w:hAnsi="Times New Roman" w:ascii="Times New Roman"/>
          <w:szCs w:val="24"/>
          <w:lang w:val="hr-HR"/>
        </w:rPr>
        <w:t>, dalje SZ) propisuje da za ste</w:t>
      </w:r>
      <w:r w:rsidRPr="00791703">
        <w:rPr>
          <w:rFonts w:hAnsi="Times New Roman" w:ascii="Times New Roman" w:hint="eastAsia"/>
          <w:szCs w:val="24"/>
          <w:lang w:val="hr-HR"/>
        </w:rPr>
        <w:t>č</w:t>
      </w:r>
      <w:r w:rsidRPr="00791703">
        <w:rPr>
          <w:rFonts w:hAnsi="Times New Roman" w:ascii="Times New Roman"/>
          <w:szCs w:val="24"/>
          <w:lang w:val="hr-HR"/>
        </w:rPr>
        <w:t>ajnog upravitelja može se imenovati osoba upisana na listi ste</w:t>
      </w:r>
      <w:r w:rsidRPr="00791703">
        <w:rPr>
          <w:rFonts w:hAnsi="Times New Roman" w:ascii="Times New Roman" w:hint="eastAsia"/>
          <w:szCs w:val="24"/>
          <w:lang w:val="hr-HR"/>
        </w:rPr>
        <w:t>č</w:t>
      </w:r>
      <w:r w:rsidRPr="00791703">
        <w:rPr>
          <w:rFonts w:hAnsi="Times New Roman" w:ascii="Times New Roman"/>
          <w:szCs w:val="24"/>
          <w:lang w:val="hr-HR"/>
        </w:rPr>
        <w:t>ajnih upravitelja za podru</w:t>
      </w:r>
      <w:r w:rsidRPr="00791703">
        <w:rPr>
          <w:rFonts w:hAnsi="Times New Roman" w:ascii="Times New Roman" w:hint="eastAsia"/>
          <w:szCs w:val="24"/>
          <w:lang w:val="hr-HR"/>
        </w:rPr>
        <w:t>č</w:t>
      </w:r>
      <w:r w:rsidRPr="00791703">
        <w:rPr>
          <w:rFonts w:hAnsi="Times New Roman" w:ascii="Times New Roman"/>
          <w:szCs w:val="24"/>
          <w:lang w:val="hr-HR"/>
        </w:rPr>
        <w:t>je nadležnog suda, a dosadašnji ste</w:t>
      </w:r>
      <w:r w:rsidRPr="00791703">
        <w:rPr>
          <w:rFonts w:hAnsi="Times New Roman" w:ascii="Times New Roman" w:hint="eastAsia"/>
          <w:szCs w:val="24"/>
          <w:lang w:val="hr-HR"/>
        </w:rPr>
        <w:t>č</w:t>
      </w:r>
      <w:r w:rsidRPr="00791703">
        <w:rPr>
          <w:rFonts w:hAnsi="Times New Roman" w:ascii="Times New Roman"/>
          <w:szCs w:val="24"/>
          <w:lang w:val="hr-HR"/>
        </w:rPr>
        <w:t>ajni upravitelj više ne ispunjava ovaj uvjet za obavljanje poslova ste</w:t>
      </w:r>
      <w:r w:rsidRPr="00791703">
        <w:rPr>
          <w:rFonts w:hAnsi="Times New Roman" w:ascii="Times New Roman" w:hint="eastAsia"/>
          <w:szCs w:val="24"/>
          <w:lang w:val="hr-HR"/>
        </w:rPr>
        <w:t>č</w:t>
      </w:r>
      <w:r w:rsidRPr="00791703">
        <w:rPr>
          <w:rFonts w:hAnsi="Times New Roman" w:ascii="Times New Roman"/>
          <w:szCs w:val="24"/>
          <w:lang w:val="hr-HR"/>
        </w:rPr>
        <w:t xml:space="preserve">ajnog upravitelja, radi </w:t>
      </w:r>
      <w:r w:rsidRPr="00791703">
        <w:rPr>
          <w:rFonts w:hAnsi="Times New Roman" w:ascii="Times New Roman" w:hint="eastAsia"/>
          <w:szCs w:val="24"/>
          <w:lang w:val="hr-HR"/>
        </w:rPr>
        <w:t>č</w:t>
      </w:r>
      <w:r w:rsidRPr="00791703">
        <w:rPr>
          <w:rFonts w:hAnsi="Times New Roman" w:ascii="Times New Roman"/>
          <w:szCs w:val="24"/>
          <w:lang w:val="hr-HR"/>
        </w:rPr>
        <w:t xml:space="preserve">ega je sud primjenom </w:t>
      </w:r>
      <w:r w:rsidRPr="00791703">
        <w:rPr>
          <w:rFonts w:hAnsi="Times New Roman" w:ascii="Times New Roman" w:hint="eastAsia"/>
          <w:szCs w:val="24"/>
          <w:lang w:val="hr-HR"/>
        </w:rPr>
        <w:t>č</w:t>
      </w:r>
      <w:r w:rsidRPr="00791703">
        <w:rPr>
          <w:rFonts w:hAnsi="Times New Roman" w:ascii="Times New Roman"/>
          <w:szCs w:val="24"/>
          <w:lang w:val="hr-HR"/>
        </w:rPr>
        <w:t>l. 91. st. 2. SZ odlu</w:t>
      </w:r>
      <w:r w:rsidRPr="00791703">
        <w:rPr>
          <w:rFonts w:hAnsi="Times New Roman" w:ascii="Times New Roman" w:hint="eastAsia"/>
          <w:szCs w:val="24"/>
          <w:lang w:val="hr-HR"/>
        </w:rPr>
        <w:t>č</w:t>
      </w:r>
      <w:r>
        <w:rPr>
          <w:rFonts w:hAnsi="Times New Roman" w:ascii="Times New Roman"/>
          <w:szCs w:val="24"/>
          <w:lang w:val="hr-HR"/>
        </w:rPr>
        <w:t>io kao u točci I. izreke ovog rješenja.</w:t>
      </w:r>
    </w:p>
    <w:p w:rsidRDefault="00791703" w:rsidP="00791703" w:rsidR="00791703" w:rsidRPr="00791703">
      <w:pPr>
        <w:jc w:val="both"/>
        <w:rPr>
          <w:rFonts w:hAnsi="Times New Roman" w:ascii="Times New Roman"/>
          <w:szCs w:val="24"/>
          <w:lang w:val="hr-HR"/>
        </w:rPr>
      </w:pPr>
    </w:p>
    <w:p w:rsidRDefault="00791703" w:rsidP="00791703" w:rsidR="005F61C1">
      <w:pPr>
        <w:jc w:val="both"/>
        <w:rPr>
          <w:rFonts w:hAnsi="Times New Roman" w:ascii="Times New Roman"/>
          <w:szCs w:val="24"/>
          <w:lang w:val="hr-HR"/>
        </w:rPr>
      </w:pPr>
      <w:r w:rsidRPr="00791703">
        <w:rPr>
          <w:rFonts w:hAnsi="Times New Roman" w:ascii="Times New Roman"/>
          <w:szCs w:val="24"/>
          <w:lang w:val="hr-HR"/>
        </w:rPr>
        <w:tab/>
        <w:t>Ponovnim automatskim odabirom ste</w:t>
      </w:r>
      <w:r w:rsidRPr="00791703">
        <w:rPr>
          <w:rFonts w:hAnsi="Times New Roman" w:ascii="Times New Roman" w:hint="eastAsia"/>
          <w:szCs w:val="24"/>
          <w:lang w:val="hr-HR"/>
        </w:rPr>
        <w:t>č</w:t>
      </w:r>
      <w:r w:rsidRPr="00791703">
        <w:rPr>
          <w:rFonts w:hAnsi="Times New Roman" w:ascii="Times New Roman"/>
          <w:szCs w:val="24"/>
          <w:lang w:val="hr-HR"/>
        </w:rPr>
        <w:t>ajnog upravitelja sa liste A ste</w:t>
      </w:r>
      <w:r w:rsidRPr="00791703">
        <w:rPr>
          <w:rFonts w:hAnsi="Times New Roman" w:ascii="Times New Roman" w:hint="eastAsia"/>
          <w:szCs w:val="24"/>
          <w:lang w:val="hr-HR"/>
        </w:rPr>
        <w:t>č</w:t>
      </w:r>
      <w:r w:rsidRPr="00791703">
        <w:rPr>
          <w:rFonts w:hAnsi="Times New Roman" w:ascii="Times New Roman"/>
          <w:szCs w:val="24"/>
          <w:lang w:val="hr-HR"/>
        </w:rPr>
        <w:t xml:space="preserve">ajnih upravitelja, odabran je </w:t>
      </w:r>
      <w:r>
        <w:rPr>
          <w:rFonts w:hAnsi="Times New Roman" w:ascii="Times New Roman"/>
          <w:szCs w:val="24"/>
          <w:lang w:val="hr-HR"/>
        </w:rPr>
        <w:t>Miroslav Lovreković, dakle isti je na taj način imenovan za novog stečajnog upravitelja, pa je stoga sud odredio radnje koje je potrebno provesti vezano na preuzimanje dužnosti novog stečajnog upravitelja i postupanje po predstavci razlučnog vjerovnika Branka Dretara iz Varaždina, A. Stepinca 3 od 26. travnja 2018. glede prodaje poslovnog udjela stečajnog dužnika u trgovačkom društvu STANOING-INŽENJERING d.o.o., Varaždin, J. Habdelića 4.</w:t>
      </w:r>
    </w:p>
    <w:p w:rsidRDefault="00CC6D98" w:rsidP="00EC6696" w:rsidR="00CC6D98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F54538" w:rsidR="00F54538" w:rsidRPr="00AC0933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U Varaždinu, </w:t>
      </w:r>
      <w:r w:rsidR="00791703">
        <w:rPr>
          <w:rFonts w:hAnsi="Times New Roman" w:ascii="Times New Roman"/>
          <w:szCs w:val="24"/>
          <w:lang w:val="hr-HR"/>
        </w:rPr>
        <w:t>2. svibnja 2018.</w:t>
      </w:r>
    </w:p>
    <w:p w:rsidRDefault="00441E62" w:rsidP="00441E62" w:rsidR="00441E62" w:rsidRPr="00444090">
      <w:pPr>
        <w:tabs>
          <w:tab w:pos="180" w:val="left"/>
        </w:tabs>
        <w:rPr>
          <w:rFonts w:eastAsia="Calibri" w:hAnsi="Times New Roman" w:ascii="Times New Roman"/>
        </w:rPr>
      </w:pPr>
    </w:p>
    <w:p w:rsidRDefault="00441E62" w:rsidP="00441E62" w:rsidR="00441E62" w:rsidRPr="00444090">
      <w:pPr>
        <w:ind w:left="4248"/>
        <w:jc w:val="center"/>
        <w:rPr>
          <w:rFonts w:hAnsi="Times New Roman" w:ascii="Times New Roman"/>
          <w:szCs w:val="24"/>
        </w:rPr>
      </w:pPr>
      <w:r w:rsidRPr="00444090">
        <w:rPr>
          <w:rFonts w:hAnsi="Times New Roman" w:ascii="Times New Roman"/>
          <w:szCs w:val="24"/>
        </w:rPr>
        <w:t>Sudac:</w:t>
      </w:r>
    </w:p>
    <w:p w:rsidRDefault="00441E62" w:rsidP="00441E62" w:rsidR="00441E62" w:rsidRPr="00444090">
      <w:pPr>
        <w:ind w:left="4248"/>
        <w:jc w:val="center"/>
        <w:rPr>
          <w:rFonts w:hAnsi="Times New Roman" w:ascii="Times New Roman"/>
          <w:szCs w:val="24"/>
        </w:rPr>
      </w:pPr>
    </w:p>
    <w:p w:rsidRDefault="00441E62" w:rsidP="00441E62" w:rsidR="00441E62" w:rsidRPr="00444090">
      <w:pPr>
        <w:ind w:left="4248"/>
        <w:jc w:val="center"/>
        <w:rPr>
          <w:rFonts w:hAnsi="Times New Roman" w:ascii="Times New Roman"/>
          <w:szCs w:val="24"/>
        </w:rPr>
      </w:pPr>
      <w:r w:rsidRPr="00444090">
        <w:rPr>
          <w:rFonts w:hAnsi="Times New Roman" w:ascii="Times New Roman"/>
          <w:szCs w:val="24"/>
        </w:rPr>
        <w:t>Ksenija Flack-Makitan, v. r.</w:t>
      </w:r>
    </w:p>
    <w:p w:rsidRDefault="00441E62" w:rsidP="00441E62" w:rsidR="00441E62" w:rsidRPr="00444090">
      <w:pPr>
        <w:ind w:left="4248"/>
        <w:jc w:val="center"/>
        <w:rPr>
          <w:rFonts w:hAnsi="Times New Roman" w:ascii="Times New Roman"/>
          <w:szCs w:val="24"/>
        </w:rPr>
      </w:pPr>
    </w:p>
    <w:p w:rsidRDefault="00441E62" w:rsidP="00441E62" w:rsidR="00441E62" w:rsidRPr="00444090">
      <w:pPr>
        <w:ind w:left="4248"/>
        <w:jc w:val="center"/>
        <w:rPr>
          <w:rFonts w:hAnsi="Times New Roman" w:ascii="Times New Roman"/>
          <w:szCs w:val="24"/>
        </w:rPr>
      </w:pPr>
    </w:p>
    <w:p w:rsidRDefault="00441E62" w:rsidP="00441E62" w:rsidR="00441E62" w:rsidRPr="00444090">
      <w:pPr>
        <w:ind w:left="4248"/>
        <w:jc w:val="center"/>
        <w:rPr>
          <w:rFonts w:hAnsi="Times New Roman" w:ascii="Times New Roman"/>
          <w:szCs w:val="24"/>
        </w:rPr>
      </w:pPr>
      <w:r w:rsidRPr="00444090">
        <w:rPr>
          <w:rFonts w:hAnsi="Times New Roman" w:ascii="Times New Roman"/>
          <w:szCs w:val="24"/>
        </w:rPr>
        <w:t>Za točnost otpravka – ovlašteni službenik</w:t>
      </w:r>
    </w:p>
    <w:p w:rsidRDefault="00CC6D98" w:rsidP="00791703" w:rsidR="00CC6D98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F54538" w:rsidR="00F54538">
      <w:pPr>
        <w:jc w:val="both"/>
        <w:rPr>
          <w:rFonts w:hAnsi="Times New Roman" w:ascii="Times New Roman"/>
          <w:szCs w:val="24"/>
          <w:lang w:val="hr-HR"/>
        </w:rPr>
      </w:pPr>
    </w:p>
    <w:p w:rsidRDefault="00791703" w:rsidR="00791703">
      <w:pPr>
        <w:jc w:val="both"/>
        <w:rPr>
          <w:rFonts w:hAnsi="Times New Roman" w:ascii="Times New Roman"/>
          <w:szCs w:val="24"/>
          <w:lang w:val="hr-HR"/>
        </w:rPr>
      </w:pPr>
    </w:p>
    <w:p w:rsidRDefault="00791703" w:rsidR="00791703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F54538" w:rsidR="00F54538" w:rsidRPr="00AC0933">
      <w:pPr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Pouka o pravnom lijeku:</w:t>
      </w:r>
    </w:p>
    <w:p w:rsidRDefault="00791703" w:rsidP="00791703" w:rsidR="00791703" w:rsidRPr="00791703">
      <w:pPr>
        <w:jc w:val="both"/>
        <w:rPr>
          <w:rFonts w:hAnsi="Times New Roman" w:ascii="Times New Roman"/>
          <w:szCs w:val="24"/>
          <w:lang w:val="hr-HR"/>
        </w:rPr>
      </w:pPr>
      <w:r w:rsidRPr="00791703">
        <w:rPr>
          <w:rFonts w:hAnsi="Times New Roman" w:ascii="Times New Roman"/>
          <w:szCs w:val="24"/>
          <w:lang w:val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5F61C1" w:rsidP="00AE7407" w:rsid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5F61C1" w:rsidP="005F61C1" w:rsidR="005F61C1" w:rsidRPr="005F61C1">
      <w:p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DNA:</w:t>
      </w:r>
    </w:p>
    <w:p w:rsidRDefault="00791703" w:rsidP="005F61C1" w:rsidR="00791703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E-Oglasna ploča kao dostava za:</w:t>
      </w:r>
    </w:p>
    <w:p w:rsidRDefault="005F61C1" w:rsidP="005F61C1" w:rsidR="00BA382B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BA382B">
        <w:rPr>
          <w:rFonts w:hAnsi="Times New Roman" w:ascii="Times New Roman"/>
          <w:lang w:val="hr-HR"/>
        </w:rPr>
        <w:t xml:space="preserve">Stečajni upravitelj, </w:t>
      </w:r>
      <w:r w:rsidR="00791703">
        <w:rPr>
          <w:rFonts w:hAnsi="Times New Roman" w:ascii="Times New Roman"/>
          <w:szCs w:val="24"/>
          <w:lang w:val="hr-HR"/>
        </w:rPr>
        <w:t>Miroslav Lovreković, Krunoslava Heruca 81, Križevci,</w:t>
      </w:r>
    </w:p>
    <w:p w:rsidRDefault="00791703" w:rsidP="00791703" w:rsidR="00791703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upravitelj,</w:t>
      </w:r>
      <w:r w:rsidRPr="00791703">
        <w:rPr>
          <w:lang w:val="hr-HR"/>
        </w:rPr>
        <w:t xml:space="preserve"> </w:t>
      </w:r>
      <w:r w:rsidRPr="00791703">
        <w:rPr>
          <w:rFonts w:hAnsi="Times New Roman" w:ascii="Times New Roman"/>
          <w:lang w:val="hr-HR"/>
        </w:rPr>
        <w:t>Miroslav Borš, Zagreb, Plemi</w:t>
      </w:r>
      <w:r w:rsidRPr="00791703">
        <w:rPr>
          <w:rFonts w:hAnsi="Times New Roman" w:ascii="Times New Roman" w:hint="eastAsia"/>
          <w:lang w:val="hr-HR"/>
        </w:rPr>
        <w:t>ć</w:t>
      </w:r>
      <w:r w:rsidRPr="00791703">
        <w:rPr>
          <w:rFonts w:hAnsi="Times New Roman" w:ascii="Times New Roman"/>
          <w:lang w:val="hr-HR"/>
        </w:rPr>
        <w:t xml:space="preserve">eva 2, </w:t>
      </w:r>
    </w:p>
    <w:p w:rsidRDefault="005F61C1" w:rsidP="005F61C1" w:rsidR="005F61C1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 xml:space="preserve">Sudski registar, </w:t>
      </w:r>
    </w:p>
    <w:p w:rsidRDefault="0068212A" w:rsidP="00441E62" w:rsidR="0068212A" w:rsidRPr="005F61C1">
      <w:pPr>
        <w:widowControl/>
        <w:ind w:left="1140"/>
        <w:jc w:val="both"/>
        <w:rPr>
          <w:rFonts w:hAnsi="Times New Roman" w:ascii="Times New Roman"/>
          <w:lang w:val="hr-HR"/>
        </w:rPr>
      </w:pPr>
    </w:p>
    <w:p w:rsidRDefault="005F61C1" w:rsidP="00791703" w:rsidR="005F61C1" w:rsidRPr="005F61C1">
      <w:pPr>
        <w:widowControl/>
        <w:ind w:left="1140"/>
        <w:jc w:val="both"/>
        <w:rPr>
          <w:rFonts w:hAnsi="Times New Roman" w:ascii="Times New Roman"/>
          <w:lang w:val="hr-HR"/>
        </w:rPr>
      </w:pPr>
    </w:p>
    <w:p w:rsidRDefault="005F61C1" w:rsidP="00AE7407" w:rsidR="005F61C1" w:rsidRPr="005F61C1">
      <w:pPr>
        <w:jc w:val="both"/>
        <w:rPr>
          <w:rFonts w:hAnsi="Times New Roman" w:ascii="Times New Roman"/>
          <w:szCs w:val="24"/>
          <w:lang w:val="hr-HR"/>
        </w:rPr>
      </w:pPr>
    </w:p>
    <w:sectPr w:rsidSect="00CC6D98" w:rsidR="005F61C1" w:rsidRPr="005F61C1">
      <w:headerReference w:type="even" r:id="rId10"/>
      <w:headerReference w:type="default" r:id="rId11"/>
      <w:endnotePr>
        <w:numFmt w:val="decimal"/>
      </w:endnotePr>
      <w:pgSz w:h="16837" w:w="11905"/>
      <w:pgMar w:gutter="0" w:footer="1440" w:header="1440" w:left="1440" w:bottom="426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C53" w:rsidR="003D4C53">
      <w:r>
        <w:separator/>
      </w:r>
    </w:p>
  </w:endnote>
  <w:endnote w:id="0" w:type="continuationSeparator">
    <w:p w:rsidRDefault="003D4C53" w:rsidR="003D4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C53" w:rsidR="003D4C53">
      <w:r>
        <w:separator/>
      </w:r>
    </w:p>
  </w:footnote>
  <w:footnote w:id="0" w:type="continuationSeparator">
    <w:p w:rsidRDefault="003D4C53" w:rsidR="003D4C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B2D" w:rsidP="00565B2D" w:rsidR="00565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5B2D" w:rsidR="00565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B2D" w:rsidP="00565B2D" w:rsidR="00565B2D" w:rsidRPr="005F61C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F61C1">
      <w:rPr>
        <w:rStyle w:val="Brojstranice"/>
        <w:rFonts w:hAnsi="Times New Roman" w:ascii="Times New Roman"/>
      </w:rPr>
      <w:fldChar w:fldCharType="begin"/>
    </w:r>
    <w:r w:rsidRPr="005F61C1">
      <w:rPr>
        <w:rStyle w:val="Brojstranice"/>
        <w:rFonts w:hAnsi="Times New Roman" w:ascii="Times New Roman"/>
      </w:rPr>
      <w:instrText xml:space="preserve">PAGE  </w:instrText>
    </w:r>
    <w:r w:rsidRPr="005F61C1">
      <w:rPr>
        <w:rStyle w:val="Brojstranice"/>
        <w:rFonts w:hAnsi="Times New Roman" w:ascii="Times New Roman"/>
      </w:rPr>
      <w:fldChar w:fldCharType="separate"/>
    </w:r>
    <w:r w:rsidR="00F10944">
      <w:rPr>
        <w:rStyle w:val="Brojstranice"/>
        <w:rFonts w:hAnsi="Times New Roman" w:ascii="Times New Roman"/>
        <w:noProof/>
      </w:rPr>
      <w:t>2</w:t>
    </w:r>
    <w:r w:rsidRPr="005F61C1">
      <w:rPr>
        <w:rStyle w:val="Brojstranice"/>
        <w:rFonts w:hAnsi="Times New Roman" w:ascii="Times New Roman"/>
      </w:rPr>
      <w:fldChar w:fldCharType="end"/>
    </w:r>
  </w:p>
  <w:p w:rsidRDefault="00565B2D" w:rsidP="00565B2D" w:rsidR="00565B2D">
    <w:pPr>
      <w:jc w:val="right"/>
      <w:rPr>
        <w:rFonts w:hAnsi="Times New Roman" w:ascii="Times New Roman"/>
        <w:szCs w:val="24"/>
        <w:lang w:val="hr-HR"/>
      </w:rPr>
    </w:pPr>
    <w:r w:rsidRPr="00CC6D98">
      <w:rPr>
        <w:rFonts w:hAnsi="Times New Roman" w:ascii="Times New Roman"/>
        <w:szCs w:val="24"/>
        <w:lang w:val="hr-HR"/>
      </w:rPr>
      <w:t>Poslovni broj: 5 St-</w:t>
    </w:r>
    <w:r w:rsidR="0068212A">
      <w:rPr>
        <w:rFonts w:hAnsi="Times New Roman" w:ascii="Times New Roman"/>
        <w:szCs w:val="24"/>
        <w:lang w:val="hr-HR"/>
      </w:rPr>
      <w:t>272/15-48</w:t>
    </w:r>
  </w:p>
  <w:p w:rsidRDefault="005F61C1" w:rsidP="00565B2D" w:rsidR="005F61C1" w:rsidRPr="00CC6D98">
    <w:pPr>
      <w:jc w:val="right"/>
      <w:rPr>
        <w:rFonts w:hAnsi="Times New Roman" w:ascii="Times New Roman"/>
        <w:szCs w:val="24"/>
        <w:lang w:val="hr-HR"/>
      </w:rPr>
    </w:pPr>
  </w:p>
  <w:p w:rsidRDefault="00565B2D" w:rsidR="00565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B050A37"/>
    <w:multiLevelType w:val="hybridMultilevel"/>
    <w:tmpl w:val="71207B94"/>
    <w:lvl w:tplc="3F0648F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895DC3"/>
    <w:multiLevelType w:val="hybridMultilevel"/>
    <w:tmpl w:val="9BAEFF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407"/>
    <w:rsid w:val="00063749"/>
    <w:rsid w:val="000647A7"/>
    <w:rsid w:val="000B3ACD"/>
    <w:rsid w:val="002152D8"/>
    <w:rsid w:val="00265C2E"/>
    <w:rsid w:val="00273035"/>
    <w:rsid w:val="003D4C53"/>
    <w:rsid w:val="00441E62"/>
    <w:rsid w:val="004B6A01"/>
    <w:rsid w:val="004D53B3"/>
    <w:rsid w:val="004F3A2E"/>
    <w:rsid w:val="00565B2D"/>
    <w:rsid w:val="005F61C1"/>
    <w:rsid w:val="0068212A"/>
    <w:rsid w:val="0069268F"/>
    <w:rsid w:val="007255CB"/>
    <w:rsid w:val="00791703"/>
    <w:rsid w:val="007A59B1"/>
    <w:rsid w:val="007F0CAE"/>
    <w:rsid w:val="007F5B14"/>
    <w:rsid w:val="008554E4"/>
    <w:rsid w:val="0092060B"/>
    <w:rsid w:val="0092661F"/>
    <w:rsid w:val="00AA40C5"/>
    <w:rsid w:val="00AB6C32"/>
    <w:rsid w:val="00AC0933"/>
    <w:rsid w:val="00AE7407"/>
    <w:rsid w:val="00BA14B7"/>
    <w:rsid w:val="00BA382B"/>
    <w:rsid w:val="00C31EA0"/>
    <w:rsid w:val="00C512F1"/>
    <w:rsid w:val="00CC6D98"/>
    <w:rsid w:val="00D1680A"/>
    <w:rsid w:val="00EC6696"/>
    <w:rsid w:val="00F10944"/>
    <w:rsid w:val="00F54538"/>
    <w:rsid w:val="00F9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6926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65B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65B2D"/>
  </w:style>
  <w:style w:styleId="Podnoje" w:type="paragraph">
    <w:name w:val="footer"/>
    <w:basedOn w:val="Normal"/>
    <w:rsid w:val="00565B2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F61C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10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944"/>
    <w:rPr>
      <w:rFonts w:cs="Times New Roman" w:eastAsia="Calibri" w:hAnsi="Times New Roman" w:ascii="Times New Roman"/>
      <w:snapToGrid w:val="false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944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944"/>
    <w:rPr>
      <w:rFonts w:cs="Times New Roman" w:eastAsia="Calibri" w:hAnsi="Times New Roman" w:ascii="Times New Roman"/>
      <w:snapToGrid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944"/>
    <w:rPr>
      <w:rFonts w:cs="Times New Roman" w:eastAsia="Calibri" w:hAnsi="Times New Roman" w:ascii="Times New Roman"/>
      <w:snapToGrid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6926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65B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65B2D"/>
  </w:style>
  <w:style w:styleId="Podnoje" w:type="paragraph">
    <w:name w:val="footer"/>
    <w:basedOn w:val="Normal"/>
    <w:rsid w:val="00565B2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F61C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10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944"/>
    <w:rPr>
      <w:rFonts w:ascii="Times New Roman" w:cs="Times New Roman" w:eastAsia="Calibri" w:hAnsi="Times New Roman"/>
      <w:snapToGrid w:val="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944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944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944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STANOING-NEKRETNINE, društvo s ograničenom odgovornošću za poslovanje nekretninama, iznajmljivanje i poslovne usluge u steč</izvorni_sadrzaj>
    <derivirana_varijabla naziv="DomainObject.Predmet.ProtustrankaFormated_1">  STANOING-NEKRETNINE, društvo s ograničenom odgovornošću za poslovanje nekretninama, iznajmljivanje i poslovne usluge u steč</derivirana_varijabla>
  </DomainObject.Predmet.ProtustrankaFormated>
  <DomainObject.Predmet.ProtustrankaFormatedOIB>
    <izvorni_sadrzaj>  STANOING-NEKRETNINE, društvo s ograničenom odgovornošću za poslovanje nekretninama, iznajmljivanje i poslovne usluge u steč, OIB 10673598754</izvorni_sadrzaj>
    <derivirana_varijabla naziv="DomainObject.Predmet.ProtustrankaFormatedOIB_1">  STANOING-NEKRETNINE, društvo s ograničenom odgovornošću za poslovanje nekretninama, iznajmljivanje i poslovne usluge u steč, OIB 10673598754</derivirana_varijabla>
  </DomainObject.Predmet.ProtustrankaFormatedOIB>
  <DomainObject.Predmet.ProtustrankaFormatedWithAdress>
    <izvorni_sadrzaj> STANOING-NEKRETNINE, društvo s ograničenom odgovornošću za poslovanje nekretninama, iznajmljivanje i poslovne usluge u steč, Juraja Habdelića 4, 42000 Varaždin</izvorni_sadrzaj>
    <derivirana_varijabla naziv="DomainObject.Predmet.ProtustrankaFormatedWithAdress_1"> STANOING-NEKRETNINE, društvo s ograničenom odgovornošću za poslovanje nekretninama, iznajmljivanje i poslovne usluge u steč, Juraja Habdelića 4, 42000 Varaždin</derivirana_varijabla>
  </DomainObject.Predmet.ProtustrankaFormatedWithAdress>
  <DomainObject.Predmet.ProtustrankaFormatedWithAdressOIB>
    <izvorni_sadrzaj> STANOING-NEKRETNINE, društvo s ograničenom odgovornošću za poslovanje nekretninama, iznajmljivanje i poslovne usluge u steč, OIB 10673598754, Juraja Habdelića 4, 42000 Varaždin</izvorni_sadrzaj>
    <derivirana_varijabla naziv="DomainObject.Predmet.ProtustrankaFormatedWithAdressOIB_1"> STANOING-NEKRETNINE, društvo s ograničenom odgovornošću za poslovanje nekretninama, iznajmljivanje i poslovne usluge u steč, OIB 10673598754, Juraja Habdelića 4, 42000 Varaždin</derivirana_varijabla>
  </DomainObject.Predmet.ProtustrankaFormatedWithAdressOIB>
  <DomainObject.Predmet.ProtustrankaWithAdress>
    <izvorni_sadrzaj>STANOING-NEKRETNINE, društvo s ograničenom odgovornošću za poslovanje nekretninama, iznajmljivanje i poslovne usluge u steč Juraja Habdelića 4, 42000 Varaždin</izvorni_sadrzaj>
    <derivirana_varijabla naziv="DomainObject.Predmet.ProtustrankaWithAdress_1">STANOING-NEKRETNINE, društvo s ograničenom odgovornošću za poslovanje nekretninama, iznajmljivanje i poslovne usluge u steč Juraja Habdelića 4, 42000 Varaždin</derivirana_varijabla>
  </DomainObject.Predmet.ProtustrankaWithAdress>
  <DomainObject.Predmet.ProtustrankaWithAdressOIB>
    <izvorni_sadrzaj>STANOING-NEKRETNINE, društvo s ograničenom odgovornošću za poslovanje nekretninama, iznajmljivanje i poslovne usluge u steč, OIB 10673598754, Juraja Habdelića 4, 42000 Varaždin</izvorni_sadrzaj>
    <derivirana_varijabla naziv="DomainObject.Predmet.ProtustrankaWithAdressOIB_1">STANOING-NEKRETNINE, društvo s ograničenom odgovornošću za poslovanje nekretninama, iznajmljivanje i poslovne usluge u steč, OIB 10673598754, Juraja Habdelića 4, 42000 Varaždin</derivirana_varijabla>
  </DomainObject.Predmet.ProtustrankaWithAdressOIB>
  <DomainObject.Predmet.ProtustrankaNazivFormated>
    <izvorni_sadrzaj>STANOING-NEKRETNINE, društvo s ograničenom odgovornošću za poslovanje nekretninama, iznajmljivanje i poslovne usluge u steč</izvorni_sadrzaj>
    <derivirana_varijabla naziv="DomainObject.Predmet.ProtustrankaNazivFormated_1">STANOING-NEKRETNINE, društvo s ograničenom odgovornošću za poslovanje nekretninama, iznajmljivanje i poslovne usluge u steč</derivirana_varijabla>
  </DomainObject.Predmet.ProtustrankaNazivFormated>
  <DomainObject.Predmet.ProtustrankaNazivFormatedOIB>
    <izvorni_sadrzaj>STANOING-NEKRETNINE, društvo s ograničenom odgovornošću za poslovanje nekretninama, iznajmljivanje i poslovne usluge u steč, OIB 10673598754</izvorni_sadrzaj>
    <derivirana_varijabla naziv="DomainObject.Predmet.ProtustrankaNazivFormatedOIB_1">STANOING-NEKRETNINE, društvo s ograničenom odgovornošću za poslovanje nekretninama, iznajmljivanje i poslovne usluge u steč, OIB 10673598754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B2  KAPITAL d.o.o. za poslovne usluge</izvorni_sadrzaj>
    <derivirana_varijabla naziv="DomainObject.Predmet.StrankaFormated_1">  Financijska agencija; B2  KAPITAL d.o.o. za poslovne usluge</derivirana_varijabla>
  </DomainObject.Predmet.StrankaFormated>
  <DomainObject.Predmet.StrankaFormatedOIB>
    <izvorni_sadrzaj>  Financijska agencija, OIB 85821130368; B2  KAPITAL d.o.o. za poslovne usluge, OIB 57509775367</izvorni_sadrzaj>
    <derivirana_varijabla naziv="DomainObject.Predmet.StrankaFormatedOIB_1">  Financijska agencija, OIB 85821130368; B2  KAPITAL d.o.o. za poslovne usluge, OIB 57509775367</derivirana_varijabla>
  </DomainObject.Predmet.StrankaFormatedOIB>
  <DomainObject.Predmet.StrankaFormatedWithAdress>
    <izvorni_sadrzaj> Financijska agencija, Ulica grada Vukovara 70, 10000 Zagreb; B2  KAPITAL d.o.o. za poslovne usluge, Radnička cesta 41, 10000 Zagreb</izvorni_sadrzaj>
    <derivirana_varijabla naziv="DomainObject.Predmet.StrankaFormatedWithAdress_1"> Financijska agencija, Ulica grada Vukovara 70, 10000 Zagreb; B2  KAPITAL d.o.o. za poslovne usluge, Radnička cesta 41, 10000 Zagreb</derivirana_varijabla>
  </DomainObject.Predmet.StrankaFormatedWithAdress>
  <DomainObject.Predmet.StrankaFormatedWithAdressOIB>
    <izvorni_sadrzaj> Financijska agencija, OIB 85821130368, Ulica grada Vukovara 70, 10000 Zagreb; B2  KAPITAL d.o.o. za poslovne usluge, OIB 57509775367, Radnička cesta 41, 10000 Zagreb</izvorni_sadrzaj>
    <derivirana_varijabla naziv="DomainObject.Predmet.StrankaFormatedWithAdressOIB_1"> Financijska agencija, OIB 85821130368, Ulica grada Vukovara 70, 10000 Zagreb; B2  KAPITAL d.o.o. za poslovne usluge, OIB 57509775367, Radnička cesta 41, 10000 Zagreb</derivirana_varijabla>
  </DomainObject.Predmet.StrankaFormatedWithAdressOIB>
  <DomainObject.Predmet.StrankaWithAdress>
    <izvorni_sadrzaj>Financijska agencija Ulica grada Vukovara 70,10000 Zagreb,B2  KAPITAL d.o.o. za poslovne usluge Radnička cesta 41,10000 Zagreb</izvorni_sadrzaj>
    <derivirana_varijabla naziv="DomainObject.Predmet.StrankaWithAdress_1">Financijska agencija Ulica grada Vukovara 70,10000 Zagreb,B2  KAPITAL d.o.o. za poslovne usluge Radnička cesta 41,10000 Zagreb</derivirana_varijabla>
  </DomainObject.Predmet.StrankaWithAdress>
  <DomainObject.Predmet.StrankaWithAdressOIB>
    <izvorni_sadrzaj>Financijska agencija, OIB 85821130368, Ulica grada Vukovara 70,10000 Zagreb,B2  KAPITAL d.o.o. za poslovne usluge, OIB 57509775367, Radnička cesta 41,10000 Zagreb</izvorni_sadrzaj>
    <derivirana_varijabla naziv="DomainObject.Predmet.StrankaWithAdressOIB_1">Financijska agencija, OIB 85821130368, Ulica grada Vukovara 70,10000 Zagreb,B2  KAPITAL d.o.o. za poslovne usluge, OIB 57509775367, Radnička cesta 41,10000 Zagreb</derivirana_varijabla>
  </DomainObject.Predmet.StrankaWithAdressOIB>
  <DomainObject.Predmet.StrankaNazivFormated>
    <izvorni_sadrzaj>Financijska agencija,B2  KAPITAL d.o.o. za poslovne usluge</izvorni_sadrzaj>
    <derivirana_varijabla naziv="DomainObject.Predmet.StrankaNazivFormated_1">Financijska agencija,B2  KAPITAL d.o.o. za poslovne usluge</derivirana_varijabla>
  </DomainObject.Predmet.StrankaNazivFormated>
  <DomainObject.Predmet.StrankaNazivFormatedOIB>
    <izvorni_sadrzaj>Financijska agencija, OIB 85821130368,B2  KAPITAL d.o.o. za poslovne usluge, OIB 57509775367</izvorni_sadrzaj>
    <derivirana_varijabla naziv="DomainObject.Predmet.StrankaNazivFormatedOIB_1">Financijska agencija, OIB 85821130368,B2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B2  KAPITAL d.o.o. za poslovne usluge</item>
    </izvorni_sadrzaj>
    <derivirana_varijabla naziv="DomainObject.Predmet.StrankaListFormated_1">
      <item>Financijska agencija</item>
      <item>B2  KAPITAL d.o.o. za poslovne usluge</item>
    </derivirana_varijabla>
  </DomainObject.Predmet.StrankaListFormated>
  <DomainObject.Predmet.StrankaListFormatedOIB>
    <izvorni_sadrzaj>
      <item>Financijska agencija, OIB 85821130368</item>
      <item>B2  KAPITAL d.o.o. za poslovne usluge, OIB 57509775367</item>
    </izvorni_sadrzaj>
    <derivirana_varijabla naziv="DomainObject.Predmet.StrankaListFormatedOIB_1">
      <item>Financijska agencija, OIB 85821130368</item>
      <item>B2  KAPITAL d.o.o. za poslovne usluge, OIB 57509775367</item>
    </derivirana_varijabla>
  </DomainObject.Predmet.StrankaListFormatedOIB>
  <DomainObject.Predmet.StrankaListFormatedWithAdress>
    <izvorni_sadrzaj>
      <item>Financijska agencija, Ulica grada Vukovara 70, 10000 Zagreb</item>
      <item>B2  KAPITAL d.o.o. za poslovne usluge, Radnička cesta 41, 10000 Zagreb</item>
    </izvorni_sadrzaj>
    <derivirana_varijabla naziv="DomainObject.Predmet.StrankaListFormatedWithAdress_1">
      <item>Financijska agencija, Ulica grada Vukovara 70,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B2  KAPITAL d.o.o. za poslovne usluge, OIB 57509775367, Radnička cesta 41, 10000 Zagreb</item>
    </izvorni_sadrzaj>
    <derivirana_varijabla naziv="DomainObject.Predmet.StrankaListFormatedWithAdressOIB_1">
      <item>Financijska agencija, OIB 85821130368, Ulica grada Vukovara 70,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</item>
      <item>B2  KAPITAL d.o.o. za poslovne usluge</item>
    </izvorni_sadrzaj>
    <derivirana_varijabla naziv="DomainObject.Predmet.StrankaListNazivFormated_1">
      <item>Financijska agencija</item>
      <item>B2  KAPITAL d.o.o. za poslovne usluge</item>
    </derivirana_varijabla>
  </DomainObject.Predmet.StrankaListNazivFormated>
  <DomainObject.Predmet.StrankaListNazivFormatedOIB>
    <izvorni_sadrzaj>
      <item>Financijska agencija, OIB 85821130368</item>
      <item>B2  KAPITAL d.o.o. za poslovne usluge, OIB 57509775367</item>
    </izvorni_sadrzaj>
    <derivirana_varijabla naziv="DomainObject.Predmet.StrankaListNazivFormatedOIB_1">
      <item>Financijska agencija, OIB 85821130368</item>
      <item>B2  KAPITAL d.o.o. za poslovne usluge, OIB 57509775367</item>
    </derivirana_varijabla>
  </DomainObject.Predmet.StrankaListNazivFormatedOIB>
  <DomainObject.Predmet.ProtuStrankaListFormated>
    <izvorni_sadrzaj>
      <item>STANOING-NEKRETNINE, društvo s ograničenom odgovornošću za poslovanje nekretninama, iznajmljivanje i poslovne usluge u steč</item>
    </izvorni_sadrzaj>
    <derivirana_varijabla naziv="DomainObject.Predmet.ProtuStrankaListFormated_1">
      <item>STANOING-NEKRETNINE, društvo s ograničenom odgovornošću za poslovanje nekretninama, iznajmljivanje i poslovne usluge u steč</item>
    </derivirana_varijabla>
  </DomainObject.Predmet.ProtuStrankaListFormated>
  <DomainObject.Predmet.ProtuStrankaListFormatedOIB>
    <izvorni_sadrzaj>
      <item>STANOING-NEKRETNINE, društvo s ograničenom odgovornošću za poslovanje nekretninama, iznajmljivanje i poslovne usluge u steč, OIB 10673598754</item>
    </izvorni_sadrzaj>
    <derivirana_varijabla naziv="DomainObject.Predmet.ProtuStrankaListFormatedOIB_1">
      <item>STANOING-NEKRETNINE, društvo s ograničenom odgovornošću za poslovanje nekretninama, iznajmljivanje i poslovne usluge u steč, OIB 10673598754</item>
    </derivirana_varijabla>
  </DomainObject.Predmet.ProtuStrankaListFormatedOIB>
  <DomainObject.Predmet.ProtuStrankaListFormatedWithAdress>
    <izvorni_sadrzaj>
      <item>STANOING-NEKRETNINE, društvo s ograničenom odgovornošću za poslovanje nekretninama, iznajmljivanje i poslovne usluge u steč, Juraja Habdelića 4, 42000 Varaždin</item>
    </izvorni_sadrzaj>
    <derivirana_varijabla naziv="DomainObject.Predmet.ProtuStrankaListFormatedWithAdress_1">
      <item>STANOING-NEKRETNINE, društvo s ograničenom odgovornošću za poslovanje nekretninama, iznajmljivanje i poslovne usluge u steč, Juraja Habdelića 4, 42000 Varaždin</item>
    </derivirana_varijabla>
  </DomainObject.Predmet.ProtuStrankaListFormatedWithAdress>
  <DomainObject.Predmet.ProtuStrankaListFormatedWithAdressOIB>
    <izvorni_sadrzaj>
      <item>STANOING-NEKRETNINE, društvo s ograničenom odgovornošću za poslovanje nekretninama, iznajmljivanje i poslovne usluge u steč, OIB 10673598754, Juraja Habdelića 4, 42000 Varaždin</item>
    </izvorni_sadrzaj>
    <derivirana_varijabla naziv="DomainObject.Predmet.ProtuStrankaListFormatedWithAdressOIB_1">
      <item>STANOING-NEKRETNINE, društvo s ograničenom odgovornošću za poslovanje nekretninama, iznajmljivanje i poslovne usluge u steč, OIB 10673598754, Juraja Habdelića 4, 42000 Varaždin</item>
    </derivirana_varijabla>
  </DomainObject.Predmet.ProtuStrankaListFormatedWithAdressOIB>
  <DomainObject.Predmet.ProtuStrankaListNazivFormated>
    <izvorni_sadrzaj>
      <item>STANOING-NEKRETNINE, društvo s ograničenom odgovornošću za poslovanje nekretninama, iznajmljivanje i poslovne usluge u steč</item>
    </izvorni_sadrzaj>
    <derivirana_varijabla naziv="DomainObject.Predmet.ProtuStrankaListNazivFormated_1">
      <item>STANOING-NEKRETNINE, društvo s ograničenom odgovornošću za poslovanje nekretninama, iznajmljivanje i poslovne usluge u steč</item>
    </derivirana_varijabla>
  </DomainObject.Predmet.ProtuStrankaListNazivFormated>
  <DomainObject.Predmet.ProtuStrankaListNazivFormatedOIB>
    <izvorni_sadrzaj>
      <item>STANOING-NEKRETNINE, društvo s ograničenom odgovornošću za poslovanje nekretninama, iznajmljivanje i poslovne usluge u steč, OIB 10673598754</item>
    </izvorni_sadrzaj>
    <derivirana_varijabla naziv="DomainObject.Predmet.ProtuStrankaListNazivFormatedOIB_1">
      <item>STANOING-NEKRETNINE, društvo s ograničenom odgovornošću za poslovanje nekretninama, iznajmljivanje i poslovne usluge u steč, OIB 10673598754</item>
    </derivirana_varijabla>
  </DomainObject.Predmet.ProtuStrankaListNazivFormatedOIB>
  <DomainObject.Predmet.OstaliListFormated>
    <izvorni_sadrzaj>
      <item>Sudski registar</item>
      <item>Adriatic Assets d.o.o. za usluge</item>
    </izvorni_sadrzaj>
    <derivirana_varijabla naziv="DomainObject.Predmet.OstaliListFormated_1">
      <item>Sudski registar</item>
      <item>Adriatic Assets d.o.o. za usluge</item>
    </derivirana_varijabla>
  </DomainObject.Predmet.OstaliListFormated>
  <DomainObject.Predmet.OstaliListFormatedOIB>
    <izvorni_sadrzaj>
      <item>Sudski registar</item>
      <item>Adriatic Assets d.o.o. za usluge, OIB 18846383988</item>
    </izvorni_sadrzaj>
    <derivirana_varijabla naziv="DomainObject.Predmet.OstaliListFormatedOIB_1">
      <item>Sudski registar</item>
      <item>Adriatic Assets d.o.o. za usluge, OIB 18846383988</item>
    </derivirana_varijabla>
  </DomainObject.Predmet.OstaliListFormatedOIB>
  <DomainObject.Predmet.OstaliListFormatedWithAdress>
    <izvorni_sadrzaj>
      <item>Sudski registar</item>
      <item>Adriatic Assets d.o.o. za usluge, Radnička cesta 80, 10000 Zagreb</item>
    </izvorni_sadrzaj>
    <derivirana_varijabla naziv="DomainObject.Predmet.OstaliListFormatedWithAdress_1">
      <item>Sudski registar</item>
      <item>Adriatic Assets d.o.o. za usluge, Radnička cesta 80, 10000 Zagreb</item>
    </derivirana_varijabla>
  </DomainObject.Predmet.OstaliListFormatedWithAdress>
  <DomainObject.Predmet.OstaliListFormatedWithAdressOIB>
    <izvorni_sadrzaj>
      <item>Sudski registar</item>
      <item>Adriatic Assets d.o.o. za usluge, OIB 18846383988, Radnička cesta 80, 10000 Zagreb</item>
    </izvorni_sadrzaj>
    <derivirana_varijabla naziv="DomainObject.Predmet.OstaliListFormatedWithAdressOIB_1">
      <item>Sudski registar</item>
      <item>Adriatic Assets d.o.o. za usluge, OIB 18846383988, Radnička cesta 80, 10000 Zagreb</item>
    </derivirana_varijabla>
  </DomainObject.Predmet.OstaliListFormatedWithAdressOIB>
  <DomainObject.Predmet.OstaliListNazivFormated>
    <izvorni_sadrzaj>
      <item>Sudski registar</item>
      <item>Adriatic Assets d.o.o. za usluge</item>
    </izvorni_sadrzaj>
    <derivirana_varijabla naziv="DomainObject.Predmet.OstaliListNazivFormated_1">
      <item>Sudski registar</item>
      <item>Adriatic Assets d.o.o. za usluge</item>
    </derivirana_varijabla>
  </DomainObject.Predmet.OstaliListNazivFormated>
  <DomainObject.Predmet.OstaliListNazivFormatedOIB>
    <izvorni_sadrzaj>
      <item>Sudski registar</item>
      <item>Adriatic Assets d.o.o. za usluge, OIB 18846383988</item>
    </izvorni_sadrzaj>
    <derivirana_varijabla naziv="DomainObject.Predmet.OstaliListNazivFormatedOIB_1">
      <item>Sudski registar</item>
      <item>Adriatic Assets d.o.o. za usluge, OIB 18846383988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STANOING-NEKRETNINE, društvo s ograničenom odgovornošću za poslovanje nekretninama, iznajmljivanje i poslovne usluge u steč</izvorni_sadrzaj>
    <derivirana_varijabla naziv="DomainObject.Predmet.ProtustrankaIDrugi_1">STANOING-NEKRETNINE, društvo s ograničenom odgovornošću za poslovanje nekretninama, iznajmljivanje i poslovne usluge u steč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STANOING-NEKRETNINE, društvo s ograničenom odgovornošću za poslovanje nekretninama, iznajmljivanje i poslovne usluge u steč, OIB 10673598754, Juraja Habdelića 4, 42000 Varaždin</izvorni_sadrzaj>
    <derivirana_varijabla naziv="DomainObject.Predmet.ProtustrankaIDrugiAdressOIB_1">STANOING-NEKRETNINE, društvo s ograničenom odgovornošću za poslovanje nekretninama, iznajmljivanje i poslovne usluge u steč, OIB 10673598754,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2017.</izvorni_sadrzaj>
    <derivirana_varijabla naziv="DomainObject.Predmet.OdlukaRjesenje.DatumDonosenjaOdluke_1">2. ožujka 2017.</derivirana_varijabla>
  </DomainObject.Predmet.OdlukaRjesenje.DatumDonosenjaOdluke>
  <DomainObject.Predmet.OdlukaRjesenje.DatumPravomocnosti>
    <izvorni_sadrzaj>21. ožujka 2017.</izvorni_sadrzaj>
    <derivirana_varijabla naziv="DomainObject.Predmet.OdlukaRjesenje.DatumPravomocnosti_1">21. ožujka 2017.</derivirana_varijabla>
  </DomainObject.Predmet.OdlukaRjesenje.DatumPravomocnosti>
  <DomainObject.Predmet.OdlukaRjesenje.Oznaka>
    <izvorni_sadrzaj>St-272/2015-46</izvorni_sadrzaj>
    <derivirana_varijabla naziv="DomainObject.Predmet.OdlukaRjesenje.Oznaka_1">St-272/2015-46</derivirana_varijabla>
  </DomainObject.Predmet.OdlukaRjesenje.Oznaka>
  <DomainObject.Predmet.SudioniciListNaziv>
    <izvorni_sadrzaj>
      <item>Financijska agencija</item>
      <item>STANOING-NEKRETNINE, društvo s ograničenom odgovornošću za poslovanje nekretninama, iznajmljivanje i poslovne usluge u steč</item>
      <item>Sudski registar</item>
      <item>B2  KAPITAL d.o.o. za poslovne usluge</item>
      <item>Adriatic Assets d.o.o. za usluge</item>
    </izvorni_sadrzaj>
    <derivirana_varijabla naziv="DomainObject.Predmet.SudioniciListNaziv_1">
      <item>Financijska agencija</item>
      <item>STANOING-NEKRETNINE, društvo s ograničenom odgovornošću za poslovanje nekretninama, iznajmljivanje i poslovne usluge u steč</item>
      <item>Sudski registar</item>
      <item>B2  KAPITAL d.o.o. za poslovne usluge</item>
      <item>Adriatic Assets d.o.o. za usluge</item>
    </derivirana_varijabla>
  </DomainObject.Predmet.SudioniciListNaziv>
  <DomainObject.Predmet.SudioniciListAdressOIB>
    <izvorni_sadrzaj>
      <item>Financijska agencija, OIB 85821130368, Ulica grada Vukovara 70,10000 Zagreb</item>
      <item>STANOING-NEKRETNINE, društvo s ograničenom odgovornošću za poslovanje nekretninama, iznajmljivanje i poslovne usluge u steč, OIB 10673598754, Juraja Habdelića 4,42000 Varaždin</item>
      <item>Sudski registar</item>
      <item>B2  KAPITAL d.o.o. za poslovne usluge, OIB 57509775367, Radnička cesta 41,10000 Zagreb</item>
      <item>Adriatic Assets d.o.o. za usluge, OIB 18846383988, Radnička cesta 80,10000 Zagreb</item>
    </izvorni_sadrzaj>
    <derivirana_varijabla naziv="DomainObject.Predmet.SudioniciListAdressOIB_1">
      <item>Financijska agencija, OIB 85821130368, Ulica grada Vukovara 70,10000 Zagreb</item>
      <item>STANOING-NEKRETNINE, društvo s ograničenom odgovornošću za poslovanje nekretninama, iznajmljivanje i poslovne usluge u steč, OIB 10673598754, Juraja Habdelića 4,42000 Varaždin</item>
      <item>Sudski registar</item>
      <item>B2  KAPITAL d.o.o. za poslovne usluge, OIB 57509775367, Radnička cesta 41,10000 Zagreb</item>
      <item>Adriatic Assets d.o.o. za usluge, OIB 18846383988,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10673598754</item>
      <item>, OIB null</item>
      <item>, OIB 57509775367</item>
      <item>, OIB 18846383988</item>
    </izvorni_sadrzaj>
    <derivirana_varijabla naziv="DomainObject.Predmet.SudioniciListNazivOIB_1">
      <item>, OIB 85821130368</item>
      <item>, OIB 10673598754</item>
      <item>, OIB null</item>
      <item>, OIB 57509775367</item>
      <item>, OIB 18846383988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566</properties:Words>
  <properties:Characters>3168</properties:Characters>
  <properties:Lines>94</properties:Lines>
  <properties:Paragraphs>27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2016-05-16T11:02:00Z</dcterms:created>
  <dc:creator>VOTA NĂO Ŕ REGIONALIZAÇĂO! SIM AO REFORÇO DO MUNICIPALISMO!</dc:creator>
  <dc:description>A REGIONALIZAÇĂO É UM ERRO COLOSSAL!</dc:description>
  <cp:lastModifiedBy>Lea Rogina</cp:lastModifiedBy>
  <cp:lastPrinted>2018-05-02T08:05:00Z</cp:lastPrinted>
  <dcterms:modified xmlns:xsi="http://www.w3.org/2001/XMLSchema-instance" xsi:type="dcterms:W3CDTF">2018-05-02T08:11:00Z</dcterms:modified>
  <cp:revision>13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(St-272-15-21 rješenje o razrješenju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