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6b736d" w14:paraId="96b736d" w:rsidRDefault="00DE4137" w:rsidR="00DE4137">
      <w:pPr>
        <w15:collapsed w:val="false"/>
      </w:pPr>
      <w:bookmarkStart w:name="_GoBack" w:id="0"/>
      <w:bookmarkEnd w:id="0"/>
    </w:p>
    <w:p w:rsidRDefault="00DE4137" w:rsidR="00DE4137"/>
    <w:p w:rsidRDefault="00EB4AE8" w:rsidP="00B22AC1" w:rsidR="00B22AC1">
      <w:r>
        <w:rPr>
          <w:noProof/>
        </w:rPr>
        <w:drawing>
          <wp:inline distR="0" distL="0" distB="0" distT="0">
            <wp:extent cy="715010" cx="54102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501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22AC1" w:rsidP="00B22AC1" w:rsidR="00B22AC1"/>
    <w:p w:rsidRDefault="00DE4137" w:rsidR="00DE4137">
      <w:r>
        <w:t>REPUBLIKA HRVATSKA</w:t>
      </w:r>
    </w:p>
    <w:p w:rsidRDefault="00DE4137" w:rsidR="00DE4137">
      <w:r>
        <w:t>TRGOVAČKI SUD U</w:t>
      </w:r>
      <w:r w:rsidR="00A95A0D">
        <w:t xml:space="preserve"> OSIJEKU</w:t>
      </w:r>
    </w:p>
    <w:p w:rsidRDefault="00DE4137" w:rsidR="00A95A0D">
      <w:r>
        <w:t>S</w:t>
      </w:r>
      <w:r w:rsidR="00A95A0D">
        <w:t xml:space="preserve">TALNA SLUŽBA </w:t>
      </w:r>
      <w:r w:rsidR="00873364">
        <w:t>U SLAVONSKOM B RODU</w:t>
      </w:r>
      <w:r>
        <w:t xml:space="preserve"> </w:t>
      </w:r>
    </w:p>
    <w:p w:rsidRDefault="00A95A0D" w:rsidR="00A95A0D">
      <w:r>
        <w:t>Trg pobjede 13</w:t>
      </w:r>
    </w:p>
    <w:p w:rsidRDefault="00A95A0D" w:rsidR="00A95A0D">
      <w:r>
        <w:t>35000 Slavonski Brod</w:t>
      </w:r>
      <w:r w:rsidR="00A7249D" w:rsidRPr="00A7249D">
        <w:t xml:space="preserve"> </w:t>
      </w:r>
      <w:r w:rsidR="00A7249D">
        <w:tab/>
      </w:r>
      <w:r w:rsidR="00A7249D">
        <w:tab/>
      </w:r>
      <w:r w:rsidR="00A7249D">
        <w:tab/>
      </w:r>
      <w:r w:rsidR="00A7249D">
        <w:tab/>
      </w:r>
      <w:r w:rsidR="00A7249D">
        <w:tab/>
      </w:r>
      <w:r w:rsidR="00A7249D">
        <w:tab/>
        <w:t xml:space="preserve">     </w:t>
      </w:r>
      <w:r w:rsidR="00A7249D" w:rsidRPr="00A7249D">
        <w:t>Broj: St-77/2011-131</w:t>
      </w:r>
    </w:p>
    <w:p w:rsidRDefault="00DE4137" w:rsidR="00DE4137" w:rsidRPr="001B5EB7">
      <w:r>
        <w:t xml:space="preserve">                      </w:t>
      </w:r>
      <w:r w:rsidR="00C305AA">
        <w:t xml:space="preserve">             </w:t>
      </w:r>
      <w:r w:rsidR="005B199D">
        <w:t xml:space="preserve">                          </w:t>
      </w:r>
      <w:r w:rsidR="00A95A0D">
        <w:t xml:space="preserve">                                        </w:t>
      </w:r>
      <w:r w:rsidR="001B5EB7">
        <w:t xml:space="preserve">    </w:t>
      </w:r>
    </w:p>
    <w:p w:rsidRDefault="008C73C5" w:rsidR="008C73C5" w:rsidRPr="001B5EB7"/>
    <w:p w:rsidRDefault="008C73C5" w:rsidP="008C73C5" w:rsidR="00761058">
      <w:pPr>
        <w:jc w:val="center"/>
      </w:pPr>
      <w:r w:rsidRPr="001B5EB7">
        <w:t>R E P U B L I K A    H R V A T S K A</w:t>
      </w:r>
    </w:p>
    <w:p w:rsidRDefault="00D51FCD" w:rsidP="008C73C5" w:rsidR="00D51FCD" w:rsidRPr="001B5EB7">
      <w:pPr>
        <w:jc w:val="center"/>
      </w:pPr>
    </w:p>
    <w:p w:rsidRDefault="00DE4137" w:rsidP="00DE4137" w:rsidR="00761058" w:rsidRPr="00DE4137">
      <w:pPr>
        <w:jc w:val="center"/>
        <w:rPr>
          <w:b/>
        </w:rPr>
      </w:pPr>
      <w:r w:rsidRPr="001B5EB7">
        <w:t>R J E Š E N J E</w:t>
      </w:r>
    </w:p>
    <w:p w:rsidRDefault="00DE4137" w:rsidR="00DE4137"/>
    <w:p w:rsidRDefault="00DE4137" w:rsidP="00B65236" w:rsidR="00761058">
      <w:pPr>
        <w:jc w:val="both"/>
      </w:pPr>
      <w:r>
        <w:tab/>
        <w:t xml:space="preserve">TRGOVAČKI SUD U </w:t>
      </w:r>
      <w:r w:rsidR="000B2081">
        <w:t xml:space="preserve">OSIJEKU STALNA SLUŽBA </w:t>
      </w:r>
      <w:r w:rsidR="00873364">
        <w:t>U SLAVONSKOM BRODU</w:t>
      </w:r>
      <w:r>
        <w:t xml:space="preserve">, po stečajnom sucu Vesni Vukelić, u </w:t>
      </w:r>
      <w:r w:rsidR="00DA5680">
        <w:t>nastavljenom postupku radi naknadne diobe stečajne mase iza brisanog dužnika TOPLINA</w:t>
      </w:r>
      <w:r w:rsidR="00CA5160">
        <w:t xml:space="preserve"> </w:t>
      </w:r>
      <w:r w:rsidR="0039455A">
        <w:t xml:space="preserve">d.o.o, u stečaju </w:t>
      </w:r>
      <w:r w:rsidR="00CD71F2">
        <w:t>Slavonski Brod</w:t>
      </w:r>
      <w:r w:rsidR="003965F0">
        <w:t>,</w:t>
      </w:r>
      <w:r w:rsidR="00CA5160">
        <w:t xml:space="preserve"> odlučujući o </w:t>
      </w:r>
      <w:r w:rsidR="00214AF4">
        <w:t xml:space="preserve">nagradi </w:t>
      </w:r>
      <w:r w:rsidR="005D4AD4">
        <w:t xml:space="preserve">za izvršene poslove stečajno upraviteljske službe, dana </w:t>
      </w:r>
      <w:r w:rsidR="00DA5680">
        <w:t>9.prosinca</w:t>
      </w:r>
      <w:r w:rsidR="001B5EB7">
        <w:t xml:space="preserve"> 2016</w:t>
      </w:r>
      <w:r w:rsidR="005D4AD4">
        <w:t>.g.</w:t>
      </w:r>
    </w:p>
    <w:p w:rsidRDefault="0087537D" w:rsidP="00B65236" w:rsidR="0087537D">
      <w:pPr>
        <w:jc w:val="both"/>
      </w:pPr>
    </w:p>
    <w:p w:rsidRDefault="00B65236" w:rsidP="00B65236" w:rsidR="00B65236">
      <w:pPr>
        <w:jc w:val="both"/>
      </w:pPr>
    </w:p>
    <w:p w:rsidRDefault="00DE4137" w:rsidP="00DE4137" w:rsidR="00761058">
      <w:pPr>
        <w:jc w:val="center"/>
      </w:pPr>
      <w:r w:rsidRPr="001B5EB7">
        <w:t>r i j e š i o    j e</w:t>
      </w:r>
    </w:p>
    <w:p w:rsidRDefault="0087537D" w:rsidP="00DE4137" w:rsidR="0087537D" w:rsidRPr="00DE4137">
      <w:pPr>
        <w:jc w:val="center"/>
        <w:rPr>
          <w:b/>
        </w:rPr>
      </w:pPr>
    </w:p>
    <w:p w:rsidRDefault="00DE4137" w:rsidR="00DE4137"/>
    <w:p w:rsidRDefault="00DE4137" w:rsidP="00B64EB1" w:rsidR="00093053">
      <w:pPr>
        <w:jc w:val="both"/>
      </w:pPr>
      <w:r>
        <w:tab/>
      </w:r>
      <w:r w:rsidR="003965F0">
        <w:t xml:space="preserve"> </w:t>
      </w:r>
      <w:r w:rsidR="00323B6A" w:rsidRPr="001B5EB7">
        <w:t>I -</w:t>
      </w:r>
      <w:r w:rsidR="00323B6A">
        <w:t xml:space="preserve"> </w:t>
      </w:r>
      <w:r w:rsidR="003965F0">
        <w:t>Stečajnom</w:t>
      </w:r>
      <w:r w:rsidR="005D4AD4">
        <w:t xml:space="preserve"> </w:t>
      </w:r>
      <w:r w:rsidR="003965F0">
        <w:t xml:space="preserve">upravitelju </w:t>
      </w:r>
      <w:r w:rsidR="00DA5680">
        <w:t>MILANU NAKIĆU, dipl.iur.iz Pakraca, J.J.Strossmayera 20, OIB 11576973023</w:t>
      </w:r>
      <w:r w:rsidR="005D4AD4">
        <w:t xml:space="preserve">, </w:t>
      </w:r>
      <w:r w:rsidR="00214AF4">
        <w:t>određuje se nagrada za poslove</w:t>
      </w:r>
      <w:r w:rsidR="001B5EB7">
        <w:t xml:space="preserve"> </w:t>
      </w:r>
      <w:r w:rsidR="00214AF4">
        <w:t xml:space="preserve"> ste</w:t>
      </w:r>
      <w:r w:rsidR="005D4AD4">
        <w:t>čajno upraviteljske službe</w:t>
      </w:r>
      <w:r w:rsidR="00093053">
        <w:t xml:space="preserve"> i to:</w:t>
      </w:r>
    </w:p>
    <w:p w:rsidRDefault="007012D5" w:rsidP="00B64EB1" w:rsidR="007012D5">
      <w:pPr>
        <w:jc w:val="both"/>
      </w:pPr>
    </w:p>
    <w:p w:rsidRDefault="00093053" w:rsidP="00B64EB1" w:rsidR="001B5EB7">
      <w:pPr>
        <w:jc w:val="both"/>
      </w:pPr>
      <w:r>
        <w:tab/>
        <w:t xml:space="preserve">1. </w:t>
      </w:r>
      <w:r w:rsidR="001B5EB7">
        <w:t xml:space="preserve"> </w:t>
      </w:r>
      <w:r>
        <w:t>za razdoblje</w:t>
      </w:r>
      <w:r w:rsidR="001B5EB7">
        <w:t xml:space="preserve"> od otvaranja stečajnog postupka do dana stupanja na snagu Uredbe o kriterijima i načinu obračuna i plaćanja nagrade stečajnim upraviteljima (NN br. 105/15)</w:t>
      </w:r>
      <w:r w:rsidR="00E9707E">
        <w:t xml:space="preserve"> odnosno do </w:t>
      </w:r>
      <w:r w:rsidR="00F97994">
        <w:t>10.listopada</w:t>
      </w:r>
      <w:r w:rsidR="00E9707E">
        <w:t xml:space="preserve"> 2015</w:t>
      </w:r>
      <w:r w:rsidR="007012D5">
        <w:t>.</w:t>
      </w:r>
      <w:r w:rsidR="001B5EB7">
        <w:t xml:space="preserve"> u iznosu od </w:t>
      </w:r>
      <w:r w:rsidR="005D4AD4">
        <w:t xml:space="preserve"> </w:t>
      </w:r>
      <w:r w:rsidR="00F97994">
        <w:t>28.337,57</w:t>
      </w:r>
      <w:r w:rsidR="007012D5">
        <w:t xml:space="preserve"> kn neto,</w:t>
      </w:r>
    </w:p>
    <w:p w:rsidRDefault="007012D5" w:rsidP="00B64EB1" w:rsidR="007012D5">
      <w:pPr>
        <w:jc w:val="both"/>
      </w:pPr>
    </w:p>
    <w:p w:rsidRDefault="001B5EB7" w:rsidP="00B64EB1" w:rsidR="001B5EB7">
      <w:pPr>
        <w:jc w:val="both"/>
      </w:pPr>
      <w:r>
        <w:tab/>
      </w:r>
      <w:r w:rsidR="007012D5">
        <w:t>2. z</w:t>
      </w:r>
      <w:r>
        <w:t xml:space="preserve">a razdoblje nakon stupanja na snagu Uredbe o kriterijima i načinu obračuna i plaćanja nagrade stečajnim upraviteljima (NN br. 105/15) u iznosu od </w:t>
      </w:r>
      <w:r w:rsidR="00F97994">
        <w:t>4.909,58</w:t>
      </w:r>
      <w:r>
        <w:t xml:space="preserve"> kn bruto.</w:t>
      </w:r>
    </w:p>
    <w:p w:rsidRDefault="00D92E49" w:rsidP="00B64EB1" w:rsidR="00D92E49">
      <w:pPr>
        <w:jc w:val="both"/>
      </w:pPr>
    </w:p>
    <w:p w:rsidRDefault="00187EBC" w:rsidP="00D92E49" w:rsidR="00360E84">
      <w:pPr>
        <w:jc w:val="both"/>
      </w:pPr>
      <w:r>
        <w:tab/>
      </w:r>
      <w:r w:rsidR="00D92E49" w:rsidRPr="001B5EB7">
        <w:t>II –</w:t>
      </w:r>
      <w:r w:rsidR="00093053">
        <w:t xml:space="preserve"> Navedene iznose</w:t>
      </w:r>
      <w:r w:rsidR="001B5EB7">
        <w:t xml:space="preserve"> odmjerenih nagrada iz toč. I</w:t>
      </w:r>
      <w:r w:rsidR="007012D5">
        <w:t>-</w:t>
      </w:r>
      <w:r w:rsidR="001B5EB7">
        <w:t xml:space="preserve"> </w:t>
      </w:r>
      <w:r w:rsidR="00093053">
        <w:t>1.i 2.</w:t>
      </w:r>
      <w:r w:rsidR="001B5EB7">
        <w:t xml:space="preserve"> </w:t>
      </w:r>
      <w:r w:rsidR="00093053">
        <w:t>stečajni upravitelj</w:t>
      </w:r>
      <w:r w:rsidR="00D92E49">
        <w:t xml:space="preserve"> </w:t>
      </w:r>
      <w:r w:rsidR="00093053">
        <w:t>će</w:t>
      </w:r>
      <w:r w:rsidR="00D92E49">
        <w:t xml:space="preserve"> isplatiti na te</w:t>
      </w:r>
      <w:r w:rsidR="00360E84">
        <w:t>ret troškova stečajnog postupka</w:t>
      </w:r>
      <w:r w:rsidR="00093053">
        <w:t xml:space="preserve"> po pravomoćnosti ovog rješenja, </w:t>
      </w:r>
      <w:r w:rsidR="00F97994">
        <w:t xml:space="preserve">s tim da će nagradu odmjerenu u neto iznosu </w:t>
      </w:r>
      <w:r w:rsidR="00093053">
        <w:t>isplati</w:t>
      </w:r>
      <w:r w:rsidR="007012D5">
        <w:t>ti sa svim pripadajućim porezima i doprinosima</w:t>
      </w:r>
      <w:r w:rsidR="00F97994">
        <w:t xml:space="preserve"> u skladu s važećim propisima, a nagradu iz toč. 2. odmjerenu u bruto iznosu uz pripadajući doprinos za zdravstvo.</w:t>
      </w:r>
    </w:p>
    <w:p w:rsidRDefault="00360E84" w:rsidP="00D92E49" w:rsidR="00360E84">
      <w:pPr>
        <w:jc w:val="both"/>
      </w:pPr>
    </w:p>
    <w:p w:rsidRDefault="007012D5" w:rsidP="00D92E49" w:rsidR="00D92E49">
      <w:pPr>
        <w:jc w:val="both"/>
      </w:pPr>
      <w:r>
        <w:tab/>
        <w:t>III</w:t>
      </w:r>
      <w:r w:rsidR="00360E84">
        <w:t xml:space="preserve"> – Ovo rješenje objavit će se na mrežnoj stanici e-Oglasna ploča sudova.</w:t>
      </w:r>
      <w:r w:rsidR="00D92E49">
        <w:t xml:space="preserve"> </w:t>
      </w:r>
    </w:p>
    <w:p w:rsidRDefault="00360E84" w:rsidP="00D92E49" w:rsidR="00360E84">
      <w:pPr>
        <w:jc w:val="both"/>
      </w:pPr>
    </w:p>
    <w:p w:rsidRDefault="00D92E49" w:rsidP="00D92E49" w:rsidR="00D92E49">
      <w:pPr>
        <w:jc w:val="both"/>
      </w:pPr>
    </w:p>
    <w:p w:rsidRDefault="00D51FCD" w:rsidP="00D92E49" w:rsidR="00D51FCD">
      <w:pPr>
        <w:jc w:val="both"/>
      </w:pPr>
    </w:p>
    <w:p w:rsidRDefault="00D51FCD" w:rsidP="00D92E49" w:rsidR="00D51FCD">
      <w:pPr>
        <w:jc w:val="both"/>
      </w:pPr>
    </w:p>
    <w:p w:rsidRDefault="00D51FCD" w:rsidP="00D92E49" w:rsidR="00D51FCD">
      <w:pPr>
        <w:jc w:val="both"/>
      </w:pPr>
    </w:p>
    <w:p w:rsidRDefault="00D51FCD" w:rsidP="00D92E49" w:rsidR="00D51FCD">
      <w:pPr>
        <w:jc w:val="both"/>
      </w:pPr>
    </w:p>
    <w:p w:rsidRDefault="00D51FCD" w:rsidP="00D51FCD" w:rsidR="00D51FCD">
      <w:pPr>
        <w:jc w:val="right"/>
      </w:pPr>
      <w:r w:rsidRPr="00D51FCD">
        <w:lastRenderedPageBreak/>
        <w:t>Broj: St-77/2011-131</w:t>
      </w:r>
    </w:p>
    <w:p w:rsidRDefault="00D51FCD" w:rsidP="00D51FCD" w:rsidR="00D51FCD">
      <w:pPr>
        <w:jc w:val="right"/>
      </w:pPr>
    </w:p>
    <w:p w:rsidRDefault="00D51FCD" w:rsidP="00D92E49" w:rsidR="00D51FCD">
      <w:pPr>
        <w:jc w:val="both"/>
      </w:pPr>
    </w:p>
    <w:p w:rsidRDefault="00D92E49" w:rsidP="00D92E49" w:rsidR="00D92E49" w:rsidRPr="00360E84">
      <w:pPr>
        <w:jc w:val="center"/>
      </w:pPr>
      <w:r w:rsidRPr="00360E84">
        <w:t>Obrazloženje</w:t>
      </w:r>
    </w:p>
    <w:p w:rsidRDefault="00D92E49" w:rsidP="00D92E49" w:rsidR="00D92E49">
      <w:pPr>
        <w:jc w:val="both"/>
      </w:pPr>
    </w:p>
    <w:p w:rsidRDefault="00D92E49" w:rsidP="00D92E49" w:rsidR="0087537D">
      <w:pPr>
        <w:jc w:val="both"/>
      </w:pPr>
      <w:r>
        <w:tab/>
      </w:r>
      <w:r w:rsidR="00F97994">
        <w:t>Rješenjem ovog suda br. St-77</w:t>
      </w:r>
      <w:r w:rsidR="00360E84">
        <w:t>/2011-</w:t>
      </w:r>
      <w:r w:rsidR="00F119BF">
        <w:t xml:space="preserve">17 od 11.travnja </w:t>
      </w:r>
      <w:r w:rsidR="00360E84">
        <w:t xml:space="preserve"> 2011., otvoren je stečajni postupak nad dužnikom </w:t>
      </w:r>
      <w:r w:rsidR="00F97994">
        <w:t>TOPLINA</w:t>
      </w:r>
      <w:r w:rsidR="00360E84">
        <w:t xml:space="preserve"> d.o.o Slav.Brod, te </w:t>
      </w:r>
      <w:r w:rsidR="00122F40">
        <w:t>je</w:t>
      </w:r>
      <w:r w:rsidR="00360E84">
        <w:t xml:space="preserve"> za stečajnog upra</w:t>
      </w:r>
      <w:r w:rsidR="00F97994">
        <w:t>vitelja imenovan Milan Nakić</w:t>
      </w:r>
      <w:r w:rsidR="00360E84">
        <w:t>, dipl.</w:t>
      </w:r>
      <w:r w:rsidR="00F97994">
        <w:t>iur. iz Pakraca.</w:t>
      </w:r>
    </w:p>
    <w:p w:rsidRDefault="00360E84" w:rsidP="00884722" w:rsidR="00F119BF">
      <w:pPr>
        <w:jc w:val="both"/>
      </w:pPr>
      <w:r>
        <w:tab/>
      </w:r>
      <w:r w:rsidR="00F119BF">
        <w:t>Rješenjem br. St-77/2011-109 od 31.kolovoza 2012.</w:t>
      </w:r>
      <w:r w:rsidR="009F5D4B">
        <w:t xml:space="preserve"> stečajni postupak  nad dužnikom,  je</w:t>
      </w:r>
      <w:r w:rsidR="00F119BF">
        <w:t xml:space="preserve"> zaključen</w:t>
      </w:r>
      <w:r w:rsidR="009F5D4B">
        <w:t>, a</w:t>
      </w:r>
      <w:r w:rsidR="00F119BF">
        <w:t xml:space="preserve"> nakon što su prema završnoj diobi vjerovnici prvog višeg isplatnog reda namireni u 100%-tnom iznosu utvrđenih tražbina, a drugog višeg isplatnog reda u visini 0,225%.</w:t>
      </w:r>
    </w:p>
    <w:p w:rsidRDefault="00F119BF" w:rsidP="00884722" w:rsidR="00F119BF">
      <w:pPr>
        <w:jc w:val="both"/>
      </w:pPr>
      <w:r>
        <w:tab/>
        <w:t>Rješenjem br. St-77/2011-131 od 23.studenog 2016.određen je nastavak postupka radi naknadne diobe te je steč.upravitelj nakon izdane suglasnosti na predloženi diobni popis, izvršio namirenje vjerovnika i o tome dostavio sucu izvješće uz dostavu dokaza o isplati.</w:t>
      </w:r>
    </w:p>
    <w:p w:rsidRDefault="00F119BF" w:rsidP="00874190" w:rsidR="00360E84">
      <w:pPr>
        <w:jc w:val="both"/>
      </w:pPr>
      <w:r>
        <w:tab/>
        <w:t>Kako je steč.upravitelj okončao poslove stečajno upraviteljske službu u postupku radi naknadne diobe stečajne mase to je istom valjalo odrediti nagradu za obavljeni rad.</w:t>
      </w:r>
      <w:r>
        <w:tab/>
      </w:r>
    </w:p>
    <w:p w:rsidRDefault="00360E84" w:rsidP="00884722" w:rsidR="00874190">
      <w:pPr>
        <w:jc w:val="both"/>
      </w:pPr>
      <w:r>
        <w:tab/>
        <w:t>Uvidom u stečajni spis i sve priložene isprave, st</w:t>
      </w:r>
      <w:r w:rsidR="00874190">
        <w:t>ečajni sudac je utvrdio da su u postupku naknadne diobe od prisilne naplate potraživanja ostvareni novčani priljevi u</w:t>
      </w:r>
      <w:r w:rsidR="009F5D4B">
        <w:t xml:space="preserve"> ukupnom</w:t>
      </w:r>
      <w:r w:rsidR="00874190">
        <w:t xml:space="preserve"> iznosu od 314.060,59 kn od čega je iznos od 283.375,71 kn naplaćen do stupanja na snagu </w:t>
      </w:r>
      <w:r>
        <w:t>Uredbe o kriterijima i načinu obračuna i plaćanja nagrade stečajnim upraviteljima (NN br. 105/15</w:t>
      </w:r>
      <w:r w:rsidR="007012D5">
        <w:t xml:space="preserve"> – u daljnjem tekstu: Uredba </w:t>
      </w:r>
      <w:r w:rsidR="00253176">
        <w:t>(</w:t>
      </w:r>
      <w:r w:rsidR="007012D5">
        <w:t>NN 105/15)</w:t>
      </w:r>
      <w:r>
        <w:t xml:space="preserve">, a </w:t>
      </w:r>
      <w:r w:rsidR="00874190">
        <w:t xml:space="preserve">preostalih 30.684,88 kn </w:t>
      </w:r>
      <w:r w:rsidR="009F5D4B">
        <w:t>naplaćeno je</w:t>
      </w:r>
      <w:r w:rsidR="00122F40">
        <w:t xml:space="preserve"> nakon stupanja</w:t>
      </w:r>
      <w:r>
        <w:t xml:space="preserve"> na snagu navedene Uredbe.</w:t>
      </w:r>
    </w:p>
    <w:p w:rsidRDefault="00360E84" w:rsidP="00884722" w:rsidR="00360E84">
      <w:pPr>
        <w:jc w:val="both"/>
      </w:pPr>
      <w:r>
        <w:tab/>
        <w:t>Člankom 16</w:t>
      </w:r>
      <w:r w:rsidRPr="00360E84">
        <w:t xml:space="preserve"> </w:t>
      </w:r>
      <w:r>
        <w:t>Uredbe</w:t>
      </w:r>
      <w:r w:rsidR="007012D5">
        <w:t xml:space="preserve"> (NN 105/15)</w:t>
      </w:r>
      <w:r>
        <w:t xml:space="preserve"> u stavku 1 propisano je da danom stupanja na snagu ove Uredbe prestaje važiti Uredba o kriterijima i načinu obračuna i plaćanja nagrada stečajnim upraviteljima (NN br. 189/03</w:t>
      </w:r>
      <w:r w:rsidR="007012D5">
        <w:t>)</w:t>
      </w:r>
      <w:r w:rsidR="00122F40">
        <w:t xml:space="preserve">, u daljnjem tekstu: Uredba </w:t>
      </w:r>
      <w:r w:rsidR="007012D5">
        <w:t xml:space="preserve">(NN </w:t>
      </w:r>
      <w:r w:rsidR="00122F40">
        <w:t>189/03</w:t>
      </w:r>
      <w:r>
        <w:t>), a stavkom 2</w:t>
      </w:r>
      <w:r w:rsidR="00122F40">
        <w:t>,</w:t>
      </w:r>
      <w:r>
        <w:t xml:space="preserve"> </w:t>
      </w:r>
      <w:r w:rsidR="00D75600">
        <w:t>da za rad stečajnom upravi</w:t>
      </w:r>
      <w:r>
        <w:t>telju koji je obavljen do stupanja na snagu ove Uredbe obračunat ć</w:t>
      </w:r>
      <w:r w:rsidR="00122F40">
        <w:t xml:space="preserve">e se nagrada po pravilima Uredbe </w:t>
      </w:r>
      <w:r w:rsidR="0087537D">
        <w:t xml:space="preserve">(NN </w:t>
      </w:r>
      <w:r w:rsidR="00122F40">
        <w:t>189/03</w:t>
      </w:r>
      <w:r w:rsidR="0087537D">
        <w:t>)</w:t>
      </w:r>
      <w:r w:rsidR="00122F40">
        <w:t>,</w:t>
      </w:r>
      <w:r w:rsidR="00D75600">
        <w:t xml:space="preserve"> pri čemu je  sud dužan utvrditi postotak nagrade koja stečajnom upravitelju pripada prema pravilima te Uredbe, dok je stavkom 3 određeno da za poslove obavljene nakon stupanja na snagu ove Uredbe, nagrada će se odrediti </w:t>
      </w:r>
      <w:r>
        <w:t xml:space="preserve"> </w:t>
      </w:r>
      <w:r w:rsidR="00D75600">
        <w:t>njezinim pravilima, vodeći računa o postotku namirenja iz stavka 2 ovog članka.</w:t>
      </w:r>
    </w:p>
    <w:p w:rsidRDefault="00D75600" w:rsidP="00884722" w:rsidR="00D75600">
      <w:pPr>
        <w:jc w:val="both"/>
      </w:pPr>
      <w:r>
        <w:tab/>
        <w:t>Slijedom nave</w:t>
      </w:r>
      <w:r w:rsidR="00122F40">
        <w:t>denog, budući je članom 4 Uredbe</w:t>
      </w:r>
      <w:r>
        <w:t xml:space="preserve"> </w:t>
      </w:r>
      <w:r w:rsidR="0087537D">
        <w:t xml:space="preserve">(NN </w:t>
      </w:r>
      <w:r w:rsidR="00122F40">
        <w:t>189/03</w:t>
      </w:r>
      <w:r w:rsidR="0087537D">
        <w:t>)</w:t>
      </w:r>
      <w:r>
        <w:t xml:space="preserve"> </w:t>
      </w:r>
      <w:r w:rsidR="00874190">
        <w:t xml:space="preserve">koja odredba se  sukladno čl. 17 primjenjuje i u nastavljenom postupku radi naknadne diobe, </w:t>
      </w:r>
      <w:r>
        <w:t xml:space="preserve">određen </w:t>
      </w:r>
      <w:r w:rsidR="00A5666F">
        <w:t xml:space="preserve">je </w:t>
      </w:r>
      <w:r>
        <w:t xml:space="preserve">način obračuna konačne nagrade stečajnom upravitelju temeljem kojega </w:t>
      </w:r>
      <w:r w:rsidR="00A5666F">
        <w:t xml:space="preserve">se </w:t>
      </w:r>
      <w:r>
        <w:t xml:space="preserve">za  vrijednost unovčene stečajne mase od </w:t>
      </w:r>
      <w:r w:rsidR="00874190">
        <w:t>100.000</w:t>
      </w:r>
      <w:r>
        <w:t xml:space="preserve">,00 kn do </w:t>
      </w:r>
      <w:r w:rsidR="00874190">
        <w:t>500</w:t>
      </w:r>
      <w:r>
        <w:t xml:space="preserve">.000,00 kn nagrada obračunava </w:t>
      </w:r>
      <w:r w:rsidR="00122F40">
        <w:t xml:space="preserve">od </w:t>
      </w:r>
      <w:r w:rsidR="00874190">
        <w:t>7% do 10</w:t>
      </w:r>
      <w:r>
        <w:t>% vrijednosti unovčene stečajne mase.</w:t>
      </w:r>
    </w:p>
    <w:p w:rsidRDefault="00D75600" w:rsidP="001118F1" w:rsidR="00874190">
      <w:pPr>
        <w:jc w:val="both"/>
      </w:pPr>
      <w:r>
        <w:tab/>
        <w:t>Uzimajući u obzir obujam poslova i rad stečajnog upravitelja nagrada</w:t>
      </w:r>
      <w:r w:rsidR="00122F40">
        <w:t xml:space="preserve"> mu je određena </w:t>
      </w:r>
      <w:r>
        <w:t xml:space="preserve"> u neto iznosu od </w:t>
      </w:r>
      <w:r w:rsidR="00874190">
        <w:t>28.337,57</w:t>
      </w:r>
      <w:r w:rsidR="001118F1">
        <w:t xml:space="preserve"> kn,</w:t>
      </w:r>
      <w:r>
        <w:t xml:space="preserve"> pri čemu je sukladno čl.</w:t>
      </w:r>
      <w:r w:rsidR="00874190">
        <w:t xml:space="preserve"> </w:t>
      </w:r>
      <w:r>
        <w:t>4 Uredbe primijenjen</w:t>
      </w:r>
      <w:r w:rsidR="00253176">
        <w:t>o</w:t>
      </w:r>
      <w:r>
        <w:t xml:space="preserve"> </w:t>
      </w:r>
      <w:r w:rsidR="00874190">
        <w:t>10</w:t>
      </w:r>
      <w:r w:rsidR="001118F1">
        <w:t>% vrijednosti unovčene stečajne mase,</w:t>
      </w:r>
      <w:r w:rsidR="00874190">
        <w:t xml:space="preserve"> pa je odlučeno kao pod toč. I 1. izreke rješenja.</w:t>
      </w:r>
    </w:p>
    <w:p w:rsidRDefault="00874190" w:rsidP="001118F1" w:rsidR="00874190">
      <w:pPr>
        <w:jc w:val="both"/>
      </w:pPr>
      <w:r>
        <w:tab/>
      </w:r>
      <w:r w:rsidR="00411071">
        <w:t xml:space="preserve">Pravila za obračun nagrade </w:t>
      </w:r>
      <w:r>
        <w:t xml:space="preserve">za </w:t>
      </w:r>
      <w:r w:rsidR="00411071">
        <w:t>rad u nastavljen</w:t>
      </w:r>
      <w:r w:rsidR="00A5666F">
        <w:t>om postupku radi naknadne diobe</w:t>
      </w:r>
      <w:r w:rsidR="00411071">
        <w:t xml:space="preserve"> nakon  stupanja </w:t>
      </w:r>
      <w:r>
        <w:t>na snagu Uredbe (NN br. 105/15)</w:t>
      </w:r>
      <w:r w:rsidR="00411071">
        <w:t>, propisana su odredbom čl. 13 Uredbe kojom je određeno da osnovica za utvrđenje nagrade predstavlja iznos koji će se naknadnom diobom isplatiti vjerovnicima.</w:t>
      </w:r>
    </w:p>
    <w:p w:rsidRDefault="00411071" w:rsidP="001118F1" w:rsidR="00411071">
      <w:pPr>
        <w:jc w:val="both"/>
      </w:pPr>
      <w:r>
        <w:tab/>
        <w:t xml:space="preserve">Kako je za vrijeme važenja navedene Uredbe steč.upravitelj naplatio tražbina u iznosu 30.684,88 kn koji ulazi u iznos isplaćen naknadnom </w:t>
      </w:r>
      <w:r w:rsidR="00A5666F">
        <w:t xml:space="preserve">diobom </w:t>
      </w:r>
      <w:r>
        <w:t>to se steč.upravitelju prema odredbi čl. 7 Uredbe nagrada za to razdoblje ima obračunati u visini 16%, odnosno 4.909,58 kn bruto, pa je odlučeno kao pod toč. I - 2.izreke rješenja.</w:t>
      </w:r>
    </w:p>
    <w:p w:rsidRDefault="00D51FCD" w:rsidP="001118F1" w:rsidR="00D51FCD">
      <w:pPr>
        <w:jc w:val="both"/>
      </w:pPr>
    </w:p>
    <w:p w:rsidRDefault="00A7249D" w:rsidP="001118F1" w:rsidR="00A7249D">
      <w:pPr>
        <w:jc w:val="both"/>
      </w:pPr>
    </w:p>
    <w:p w:rsidRDefault="00A7249D" w:rsidP="001118F1" w:rsidR="00A7249D">
      <w:pPr>
        <w:jc w:val="both"/>
      </w:pPr>
    </w:p>
    <w:p w:rsidRDefault="00D51FCD" w:rsidP="00D51FCD" w:rsidR="00D51FCD">
      <w:pPr>
        <w:jc w:val="right"/>
      </w:pPr>
      <w:r w:rsidRPr="00D51FCD">
        <w:lastRenderedPageBreak/>
        <w:t>Broj: St-77/2011-131</w:t>
      </w:r>
    </w:p>
    <w:p w:rsidRDefault="00D51FCD" w:rsidP="00D51FCD" w:rsidR="00D51FCD">
      <w:pPr>
        <w:jc w:val="right"/>
      </w:pPr>
    </w:p>
    <w:p w:rsidRDefault="00D51FCD" w:rsidP="001118F1" w:rsidR="00D51FCD">
      <w:pPr>
        <w:jc w:val="both"/>
      </w:pPr>
    </w:p>
    <w:p w:rsidRDefault="00BE0FAA" w:rsidP="001118F1" w:rsidR="00A5666F">
      <w:pPr>
        <w:jc w:val="both"/>
      </w:pPr>
      <w:r>
        <w:tab/>
        <w:t xml:space="preserve">Obzirom da je prilikom isplate nagrade steč.upravitelj sukladno posebnim propisima dužan namiriti i pripadajuće poreze i doprinose, a to sve na teret troškova stečajnog postupka, to je odlučeno kao pod toč. II na temelju odredbe čl. 86 </w:t>
      </w:r>
      <w:r w:rsidR="006F548F">
        <w:t>1 toč.3 Stečajnog zakona (NN br. 44/96, 29/99, 129/00, 123/03, 82/</w:t>
      </w:r>
      <w:r w:rsidR="0087537D">
        <w:t>06, 116/10, 25/12 i 133/12)</w:t>
      </w:r>
      <w:r>
        <w:t xml:space="preserve"> i čl. 155 st. 1 toč. 3 SZ-a</w:t>
      </w:r>
      <w:r w:rsidR="00A5666F">
        <w:t xml:space="preserve">. </w:t>
      </w:r>
    </w:p>
    <w:p w:rsidRDefault="00A5666F" w:rsidP="001118F1" w:rsidR="00994D29">
      <w:pPr>
        <w:jc w:val="both"/>
      </w:pPr>
      <w:r>
        <w:t xml:space="preserve"> </w:t>
      </w:r>
      <w:r>
        <w:tab/>
        <w:t>K</w:t>
      </w:r>
      <w:r w:rsidR="0087537D">
        <w:t xml:space="preserve">ao pod III izreke </w:t>
      </w:r>
      <w:r>
        <w:t xml:space="preserve">odlučeno je </w:t>
      </w:r>
      <w:r w:rsidR="0087537D">
        <w:t>temeljem odredbe čl.  94 st. 4 SZ-a (NN 71/15).</w:t>
      </w:r>
      <w:r w:rsidR="00884722">
        <w:tab/>
      </w:r>
    </w:p>
    <w:p w:rsidRDefault="00884722" w:rsidP="00884722" w:rsidR="00884722">
      <w:pPr>
        <w:jc w:val="both"/>
      </w:pPr>
      <w:r>
        <w:tab/>
      </w:r>
    </w:p>
    <w:p w:rsidRDefault="00884722" w:rsidP="00884722" w:rsidR="00884722">
      <w:r>
        <w:tab/>
      </w:r>
      <w:r>
        <w:tab/>
        <w:t xml:space="preserve">                 U Slav.Brodu, </w:t>
      </w:r>
      <w:r w:rsidR="00411071">
        <w:t>9.prosinca</w:t>
      </w:r>
      <w:r w:rsidR="001118F1">
        <w:t xml:space="preserve"> 2016</w:t>
      </w:r>
      <w:r>
        <w:t>.</w:t>
      </w:r>
    </w:p>
    <w:p w:rsidRDefault="00884722" w:rsidP="00884722" w:rsidR="00884722"/>
    <w:p w:rsidRDefault="00884722" w:rsidP="00884722" w:rsidR="00884722">
      <w:r>
        <w:t xml:space="preserve">                                                                                        </w:t>
      </w:r>
      <w:r w:rsidR="00994D29">
        <w:tab/>
      </w:r>
      <w:r w:rsidR="00994D29">
        <w:tab/>
      </w:r>
      <w:r>
        <w:t xml:space="preserve">STEČAJNI SUDAC:                                                                                         </w:t>
      </w:r>
      <w:r w:rsidR="00994D29">
        <w:tab/>
      </w:r>
      <w:r w:rsidR="00994D29">
        <w:tab/>
        <w:t xml:space="preserve"> </w:t>
      </w:r>
      <w:r w:rsidR="00BE0FAA">
        <w:tab/>
      </w:r>
      <w:r w:rsidR="00BE0FAA">
        <w:tab/>
      </w:r>
      <w:r w:rsidR="00BE0FAA">
        <w:tab/>
      </w:r>
      <w:r w:rsidR="00BE0FAA">
        <w:tab/>
      </w:r>
      <w:r w:rsidR="00BE0FAA">
        <w:tab/>
      </w:r>
      <w:r w:rsidR="00BE0FAA">
        <w:tab/>
      </w:r>
      <w:r w:rsidR="00BE0FAA">
        <w:tab/>
      </w:r>
      <w:r w:rsidR="00D51FCD">
        <w:t xml:space="preserve"> </w:t>
      </w:r>
      <w:r w:rsidR="00A7249D">
        <w:t xml:space="preserve"> </w:t>
      </w:r>
      <w:smartTag w:element="PersonName" w:uri="urn:schemas-microsoft-com:office:smarttags">
        <w:r>
          <w:t>Vesna Vukelić</w:t>
        </w:r>
      </w:smartTag>
      <w:r>
        <w:t xml:space="preserve"> v.r.</w:t>
      </w:r>
    </w:p>
    <w:p w:rsidRDefault="00884722" w:rsidP="00884722" w:rsidR="00884722"/>
    <w:p w:rsidRDefault="00884722" w:rsidP="00884722" w:rsidR="00884722"/>
    <w:p w:rsidRDefault="00D51FCD" w:rsidP="00884722" w:rsidR="00D51FCD"/>
    <w:p w:rsidRDefault="00884722" w:rsidP="00884722" w:rsidR="00884722" w:rsidRPr="00A5578E">
      <w:pPr>
        <w:rPr>
          <w:b/>
          <w:sz w:val="20"/>
          <w:szCs w:val="20"/>
        </w:rPr>
      </w:pPr>
      <w:r w:rsidRPr="00A5578E">
        <w:rPr>
          <w:b/>
          <w:sz w:val="20"/>
          <w:szCs w:val="20"/>
        </w:rPr>
        <w:t>NAPUTAK O PRAVNOM LIJEKU:</w:t>
      </w:r>
    </w:p>
    <w:p w:rsidRDefault="00884722" w:rsidP="00884722" w:rsidR="00083B3C">
      <w:pPr>
        <w:rPr>
          <w:sz w:val="20"/>
          <w:szCs w:val="20"/>
        </w:rPr>
      </w:pPr>
      <w:r w:rsidRPr="00A5578E">
        <w:rPr>
          <w:sz w:val="20"/>
          <w:szCs w:val="20"/>
        </w:rPr>
        <w:t xml:space="preserve">Protiv ovog rješenja </w:t>
      </w:r>
      <w:r w:rsidR="00083B3C">
        <w:rPr>
          <w:sz w:val="20"/>
          <w:szCs w:val="20"/>
        </w:rPr>
        <w:t>pravo na žalbu imaju stečajni</w:t>
      </w:r>
    </w:p>
    <w:p w:rsidRDefault="00083B3C" w:rsidP="00884722" w:rsidR="00884722" w:rsidRPr="00A5578E">
      <w:pPr>
        <w:rPr>
          <w:sz w:val="20"/>
          <w:szCs w:val="20"/>
        </w:rPr>
      </w:pPr>
      <w:r>
        <w:rPr>
          <w:sz w:val="20"/>
          <w:szCs w:val="20"/>
        </w:rPr>
        <w:t>upravitelj i svaki stečajni vjerovnik</w:t>
      </w:r>
      <w:r w:rsidR="00884722" w:rsidRPr="00A5578E">
        <w:rPr>
          <w:sz w:val="20"/>
          <w:szCs w:val="20"/>
        </w:rPr>
        <w:t xml:space="preserve"> u roku od 8 dana</w:t>
      </w:r>
    </w:p>
    <w:p w:rsidRDefault="00884722" w:rsidP="00083B3C" w:rsidR="00994D29">
      <w:pPr>
        <w:rPr>
          <w:sz w:val="20"/>
          <w:szCs w:val="20"/>
        </w:rPr>
      </w:pPr>
      <w:r w:rsidRPr="00A5578E">
        <w:rPr>
          <w:sz w:val="20"/>
          <w:szCs w:val="20"/>
        </w:rPr>
        <w:t xml:space="preserve">od dana </w:t>
      </w:r>
      <w:r w:rsidR="00083B3C">
        <w:rPr>
          <w:sz w:val="20"/>
          <w:szCs w:val="20"/>
        </w:rPr>
        <w:t>dostave rješenja, a dostava se smatra obavljenom</w:t>
      </w:r>
    </w:p>
    <w:p w:rsidRDefault="00083B3C" w:rsidP="00083B3C" w:rsidR="00083B3C">
      <w:pPr>
        <w:rPr>
          <w:sz w:val="20"/>
          <w:szCs w:val="20"/>
        </w:rPr>
      </w:pPr>
      <w:r>
        <w:rPr>
          <w:sz w:val="20"/>
          <w:szCs w:val="20"/>
        </w:rPr>
        <w:t>istekom osmog dana od dana objave pismena na mrežnoj</w:t>
      </w:r>
    </w:p>
    <w:p w:rsidRDefault="00253176" w:rsidP="00083B3C" w:rsidR="00083B3C">
      <w:pPr>
        <w:rPr>
          <w:sz w:val="20"/>
          <w:szCs w:val="20"/>
        </w:rPr>
      </w:pPr>
      <w:r>
        <w:rPr>
          <w:sz w:val="20"/>
          <w:szCs w:val="20"/>
        </w:rPr>
        <w:t>stanici e-Oglasna ploča sudova</w:t>
      </w:r>
      <w:r w:rsidR="00083B3C">
        <w:rPr>
          <w:sz w:val="20"/>
          <w:szCs w:val="20"/>
        </w:rPr>
        <w:t>.</w:t>
      </w:r>
    </w:p>
    <w:p w:rsidRDefault="00994D29" w:rsidP="00884722" w:rsidR="00994D29" w:rsidRPr="00A5578E">
      <w:pPr>
        <w:rPr>
          <w:sz w:val="20"/>
          <w:szCs w:val="20"/>
        </w:rPr>
      </w:pPr>
    </w:p>
    <w:p w:rsidRDefault="00884722" w:rsidP="00884722" w:rsidR="00884722"/>
    <w:p w:rsidRDefault="00884722" w:rsidP="00884722" w:rsidR="00884722"/>
    <w:p w:rsidRDefault="0087537D" w:rsidP="00884722" w:rsidR="00884722">
      <w:r>
        <w:t xml:space="preserve">Dostaviti putem mrežne stanice </w:t>
      </w:r>
      <w:r w:rsidR="00083B3C">
        <w:t>e-O</w:t>
      </w:r>
      <w:r>
        <w:t>glasne ploče</w:t>
      </w:r>
      <w:r w:rsidR="00253176">
        <w:t xml:space="preserve"> sudova</w:t>
      </w:r>
    </w:p>
    <w:p w:rsidRDefault="00884722" w:rsidP="00884722" w:rsidR="00884722">
      <w:pPr>
        <w:numPr>
          <w:ilvl w:val="0"/>
          <w:numId w:val="1"/>
        </w:numPr>
        <w:tabs>
          <w:tab w:pos="900" w:val="clear"/>
          <w:tab w:pos="540" w:val="num"/>
        </w:tabs>
        <w:ind w:left="540"/>
      </w:pPr>
      <w:r>
        <w:t>steč.upravitelju</w:t>
      </w:r>
    </w:p>
    <w:p w:rsidRDefault="0087537D" w:rsidP="00884722" w:rsidR="0087537D">
      <w:pPr>
        <w:numPr>
          <w:ilvl w:val="0"/>
          <w:numId w:val="1"/>
        </w:numPr>
        <w:tabs>
          <w:tab w:pos="900" w:val="clear"/>
          <w:tab w:pos="540" w:val="num"/>
        </w:tabs>
        <w:ind w:left="540"/>
      </w:pPr>
      <w:r>
        <w:t>svim vjerovnicima</w:t>
      </w:r>
    </w:p>
    <w:p w:rsidRDefault="00B81370" w:rsidP="00B81370" w:rsidR="00B81370">
      <w:pPr>
        <w:ind w:left="900"/>
      </w:pPr>
    </w:p>
    <w:p w:rsidRDefault="00CA5160" w:rsidP="00B64EB1" w:rsidR="00CA5160">
      <w:pPr>
        <w:jc w:val="both"/>
      </w:pPr>
    </w:p>
    <w:p w:rsidRDefault="00CA5160" w:rsidP="00884722" w:rsidR="00617836">
      <w:pPr>
        <w:jc w:val="both"/>
      </w:pPr>
      <w:r>
        <w:tab/>
      </w:r>
      <w:r w:rsidR="001D60A0">
        <w:t xml:space="preserve"> </w:t>
      </w:r>
    </w:p>
    <w:sectPr w:rsidSect="00A7249D" w:rsidR="00617836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7249D" w:rsidP="00A7249D" w:rsidR="00A7249D">
      <w:r>
        <w:separator/>
      </w:r>
    </w:p>
  </w:endnote>
  <w:endnote w:id="0" w:type="continuationSeparator">
    <w:p w:rsidRDefault="00A7249D" w:rsidP="00A7249D" w:rsidR="00A724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7249D" w:rsidP="00A7249D" w:rsidR="00A7249D">
      <w:r>
        <w:separator/>
      </w:r>
    </w:p>
  </w:footnote>
  <w:footnote w:id="0" w:type="continuationSeparator">
    <w:p w:rsidRDefault="00A7249D" w:rsidP="00A7249D" w:rsidR="00A724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7249D" w:rsidR="00A7249D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C76B85">
      <w:rPr>
        <w:noProof/>
      </w:rPr>
      <w:t>3</w:t>
    </w:r>
    <w:r>
      <w:fldChar w:fldCharType="end"/>
    </w:r>
  </w:p>
  <w:p w:rsidRDefault="00A7249D" w:rsidR="00A7249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7271CF"/>
    <w:multiLevelType w:val="hybridMultilevel"/>
    <w:tmpl w:val="191EE25A"/>
    <w:lvl w:tplc="041A000F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D121283"/>
    <w:multiLevelType w:val="hybridMultilevel"/>
    <w:tmpl w:val="B212064E"/>
    <w:lvl w:tplc="6C3A5E86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44B213B6"/>
    <w:multiLevelType w:val="hybridMultilevel"/>
    <w:tmpl w:val="BAEC9AF2"/>
    <w:lvl w:tplc="8DA0A934" w:ilvl="0">
      <w:start w:val="2"/>
      <w:numFmt w:val="bullet"/>
      <w:lvlText w:val="-"/>
      <w:lvlJc w:val="left"/>
      <w:pPr>
        <w:ind w:hanging="360" w:left="42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49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7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4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71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8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5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3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10020"/>
      </w:pPr>
      <w:rPr>
        <w:rFonts w:hAnsi="Wingdings" w:ascii="Wingdings" w:hint="default"/>
      </w:rPr>
    </w:lvl>
  </w:abstractNum>
  <w:abstractNum w:abstractNumId="3">
    <w:nsid w:val="5C725127"/>
    <w:multiLevelType w:val="hybridMultilevel"/>
    <w:tmpl w:val="0DF8552A"/>
    <w:lvl w:tplc="F8825A5C" w:ilvl="0">
      <w:numFmt w:val="bullet"/>
      <w:lvlText w:val="-"/>
      <w:lvlJc w:val="left"/>
      <w:pPr>
        <w:ind w:hanging="360" w:left="9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660"/>
      </w:pPr>
      <w:rPr>
        <w:rFonts w:hAnsi="Wingdings" w:ascii="Wingdings" w:hint="default"/>
      </w:rPr>
    </w:lvl>
  </w:abstractNum>
  <w:abstractNum w:abstractNumId="4">
    <w:nsid w:val="7F2341C5"/>
    <w:multiLevelType w:val="hybridMultilevel"/>
    <w:tmpl w:val="1278CA8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displayBackgroundShape/>
  <w:attachedTemplate r:id="rId1"/>
  <w:stylePaneFormatFilter w:val="3F0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E4137"/>
    <w:rsid w:val="000576C8"/>
    <w:rsid w:val="00081F7C"/>
    <w:rsid w:val="00083B3C"/>
    <w:rsid w:val="00093053"/>
    <w:rsid w:val="000A6EDF"/>
    <w:rsid w:val="000B2081"/>
    <w:rsid w:val="000C18A3"/>
    <w:rsid w:val="000D03FC"/>
    <w:rsid w:val="000F4B69"/>
    <w:rsid w:val="001118F1"/>
    <w:rsid w:val="00111947"/>
    <w:rsid w:val="001160FF"/>
    <w:rsid w:val="00122F40"/>
    <w:rsid w:val="001335E0"/>
    <w:rsid w:val="00183F93"/>
    <w:rsid w:val="00187EBC"/>
    <w:rsid w:val="001A058F"/>
    <w:rsid w:val="001B0900"/>
    <w:rsid w:val="001B189E"/>
    <w:rsid w:val="001B5EB7"/>
    <w:rsid w:val="001D60A0"/>
    <w:rsid w:val="00214AF4"/>
    <w:rsid w:val="00231749"/>
    <w:rsid w:val="00253176"/>
    <w:rsid w:val="00254BBE"/>
    <w:rsid w:val="002D7F99"/>
    <w:rsid w:val="00322935"/>
    <w:rsid w:val="00323B6A"/>
    <w:rsid w:val="003546CF"/>
    <w:rsid w:val="00360E84"/>
    <w:rsid w:val="00372837"/>
    <w:rsid w:val="00377376"/>
    <w:rsid w:val="00383D6E"/>
    <w:rsid w:val="0039455A"/>
    <w:rsid w:val="003965F0"/>
    <w:rsid w:val="00397158"/>
    <w:rsid w:val="003E37BB"/>
    <w:rsid w:val="00411071"/>
    <w:rsid w:val="00424F43"/>
    <w:rsid w:val="00445A34"/>
    <w:rsid w:val="00463C82"/>
    <w:rsid w:val="004A4578"/>
    <w:rsid w:val="0054476B"/>
    <w:rsid w:val="00546BC9"/>
    <w:rsid w:val="005B199D"/>
    <w:rsid w:val="005D4AD4"/>
    <w:rsid w:val="005F760F"/>
    <w:rsid w:val="00607F9B"/>
    <w:rsid w:val="00612A8E"/>
    <w:rsid w:val="00617836"/>
    <w:rsid w:val="00641000"/>
    <w:rsid w:val="00643B94"/>
    <w:rsid w:val="006532AC"/>
    <w:rsid w:val="00670B6F"/>
    <w:rsid w:val="006E7F09"/>
    <w:rsid w:val="006F548F"/>
    <w:rsid w:val="00701073"/>
    <w:rsid w:val="007012D5"/>
    <w:rsid w:val="0072393A"/>
    <w:rsid w:val="00725BCE"/>
    <w:rsid w:val="00737179"/>
    <w:rsid w:val="00761058"/>
    <w:rsid w:val="0077340B"/>
    <w:rsid w:val="00803D49"/>
    <w:rsid w:val="008206E7"/>
    <w:rsid w:val="00844A02"/>
    <w:rsid w:val="00873364"/>
    <w:rsid w:val="008738AA"/>
    <w:rsid w:val="00874190"/>
    <w:rsid w:val="0087537D"/>
    <w:rsid w:val="0088069B"/>
    <w:rsid w:val="00884722"/>
    <w:rsid w:val="008A588B"/>
    <w:rsid w:val="008C5195"/>
    <w:rsid w:val="008C73C5"/>
    <w:rsid w:val="00994D29"/>
    <w:rsid w:val="00994D81"/>
    <w:rsid w:val="00995E20"/>
    <w:rsid w:val="009B7E32"/>
    <w:rsid w:val="009F5D4B"/>
    <w:rsid w:val="00A130E7"/>
    <w:rsid w:val="00A47A0F"/>
    <w:rsid w:val="00A5578E"/>
    <w:rsid w:val="00A5666F"/>
    <w:rsid w:val="00A7249D"/>
    <w:rsid w:val="00A95A0D"/>
    <w:rsid w:val="00B20750"/>
    <w:rsid w:val="00B22AC1"/>
    <w:rsid w:val="00B2447D"/>
    <w:rsid w:val="00B4616D"/>
    <w:rsid w:val="00B64EB1"/>
    <w:rsid w:val="00B65236"/>
    <w:rsid w:val="00B80291"/>
    <w:rsid w:val="00B81370"/>
    <w:rsid w:val="00BC1889"/>
    <w:rsid w:val="00BE0FAA"/>
    <w:rsid w:val="00BF3566"/>
    <w:rsid w:val="00C305AA"/>
    <w:rsid w:val="00C506B7"/>
    <w:rsid w:val="00C72690"/>
    <w:rsid w:val="00C76B85"/>
    <w:rsid w:val="00CA5160"/>
    <w:rsid w:val="00CC7453"/>
    <w:rsid w:val="00CD71F2"/>
    <w:rsid w:val="00D435E3"/>
    <w:rsid w:val="00D51FCD"/>
    <w:rsid w:val="00D75600"/>
    <w:rsid w:val="00D92E49"/>
    <w:rsid w:val="00DA16CA"/>
    <w:rsid w:val="00DA5680"/>
    <w:rsid w:val="00DB0F95"/>
    <w:rsid w:val="00DB5F0C"/>
    <w:rsid w:val="00DD1E74"/>
    <w:rsid w:val="00DE4137"/>
    <w:rsid w:val="00E22A56"/>
    <w:rsid w:val="00E76E00"/>
    <w:rsid w:val="00E9707E"/>
    <w:rsid w:val="00EA2849"/>
    <w:rsid w:val="00EB4AE8"/>
    <w:rsid w:val="00F036D4"/>
    <w:rsid w:val="00F119BF"/>
    <w:rsid w:val="00F21985"/>
    <w:rsid w:val="00F3169F"/>
    <w:rsid w:val="00F44C2B"/>
    <w:rsid w:val="00F64A02"/>
    <w:rsid w:val="00F97994"/>
    <w:rsid w:val="00FE0DE4"/>
    <w:rsid w:val="00FE5504"/>
    <w:rsid w:val="00FF06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64EB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7249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7249D"/>
    <w:rPr>
      <w:sz w:val="24"/>
      <w:szCs w:val="24"/>
    </w:rPr>
  </w:style>
  <w:style w:styleId="Podnoje" w:type="paragraph">
    <w:name w:val="footer"/>
    <w:basedOn w:val="Normal"/>
    <w:link w:val="PodnojeChar"/>
    <w:rsid w:val="00A7249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7249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76B8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76B8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76B8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76B8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76B8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64EB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7249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7249D"/>
    <w:rPr>
      <w:sz w:val="24"/>
      <w:szCs w:val="24"/>
    </w:rPr>
  </w:style>
  <w:style w:styleId="Podnoje" w:type="paragraph">
    <w:name w:val="footer"/>
    <w:basedOn w:val="Normal"/>
    <w:link w:val="PodnojeChar"/>
    <w:rsid w:val="00A7249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7249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76B8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76B8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76B8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76B8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76B8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prosinca 2016.</izvorni_sadrzaj>
    <derivirana_varijabla naziv="DomainObject.DatumDonosenjaOdluke_1">9.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</izvorni_sadrzaj>
    <derivirana_varijabla naziv="DomainObject.Predmet.Broj_1">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veljače 2011.</izvorni_sadrzaj>
    <derivirana_varijabla naziv="DomainObject.Predmet.DatumOsnivanja_1">9. veljače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31. kolovoza 2012.</izvorni_sadrzaj>
    <derivirana_varijabla naziv="DomainObject.Predmet.DatumRjesavanja_1">31. kolovoza 2012.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St-77/2011</izvorni_sadrzaj>
    <derivirana_varijabla naziv="DomainObject.Predmet.OznakaBroj_1">St-77/2011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Vesna</izvorni_sadrzaj>
    <derivirana_varijabla naziv="DomainObject.Predmet.PredmetRijesio.Ime_1">Vesna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Vukelić</izvorni_sadrzaj>
    <derivirana_varijabla naziv="DomainObject.Predmet.PredmetRijesio.Prezime_1">Vukelić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TOPLINA d.o.o., SLAV. BROD</izvorni_sadrzaj>
    <derivirana_varijabla naziv="DomainObject.Predmet.StrankaFormated_1">  TOPLINA d.o.o., SLAV. BROD</derivirana_varijabla>
  </DomainObject.Predmet.StrankaFormated>
  <DomainObject.Predmet.StrankaFormatedOIB>
    <izvorni_sadrzaj>  TOPLINA d.o.o., SLAV. BROD, OIB 88818046477</izvorni_sadrzaj>
    <derivirana_varijabla naziv="DomainObject.Predmet.StrankaFormatedOIB_1">  TOPLINA d.o.o., SLAV. BROD, OIB 88818046477</derivirana_varijabla>
  </DomainObject.Predmet.StrankaFormatedOIB>
  <DomainObject.Predmet.StrankaFormatedWithAdress>
    <izvorni_sadrzaj> TOPLINA d.o.o., SLAV. BROD, A. ŠENOE 9, 35000 Slavonski Brod</izvorni_sadrzaj>
    <derivirana_varijabla naziv="DomainObject.Predmet.StrankaFormatedWithAdress_1"> TOPLINA d.o.o., SLAV. BROD, A. ŠENOE 9, 35000 Slavonski Brod</derivirana_varijabla>
  </DomainObject.Predmet.StrankaFormatedWithAdress>
  <DomainObject.Predmet.StrankaFormatedWithAdressOIB>
    <izvorni_sadrzaj> TOPLINA d.o.o., SLAV. BROD, OIB 88818046477, A. ŠENOE 9, 35000 Slavonski Brod</izvorni_sadrzaj>
    <derivirana_varijabla naziv="DomainObject.Predmet.StrankaFormatedWithAdressOIB_1"> TOPLINA d.o.o., SLAV. BROD, OIB 88818046477, A. ŠENOE 9, 35000 Slavonski Brod</derivirana_varijabla>
  </DomainObject.Predmet.StrankaFormatedWithAdressOIB>
  <DomainObject.Predmet.StrankaWithAdress>
    <izvorni_sadrzaj>TOPLINA d.o.o., SLAV. BROD A. ŠENOE 9,35000 Slavonski Brod</izvorni_sadrzaj>
    <derivirana_varijabla naziv="DomainObject.Predmet.StrankaWithAdress_1">TOPLINA d.o.o., SLAV. BROD A. ŠENOE 9,35000 Slavonski Brod</derivirana_varijabla>
  </DomainObject.Predmet.StrankaWithAdress>
  <DomainObject.Predmet.StrankaWithAdressOIB>
    <izvorni_sadrzaj>TOPLINA d.o.o., SLAV. BROD, OIB 88818046477, A. ŠENOE 9,35000 Slavonski Brod</izvorni_sadrzaj>
    <derivirana_varijabla naziv="DomainObject.Predmet.StrankaWithAdressOIB_1">TOPLINA d.o.o., SLAV. BROD, OIB 88818046477, A. ŠENOE 9,35000 Slavonski Brod</derivirana_varijabla>
  </DomainObject.Predmet.StrankaWithAdressOIB>
  <DomainObject.Predmet.StrankaNazivFormated>
    <izvorni_sadrzaj>TOPLINA d.o.o., SLAV. BROD</izvorni_sadrzaj>
    <derivirana_varijabla naziv="DomainObject.Predmet.StrankaNazivFormated_1">TOPLINA d.o.o., SLAV. BROD</derivirana_varijabla>
  </DomainObject.Predmet.StrankaNazivFormated>
  <DomainObject.Predmet.StrankaNazivFormatedOIB>
    <izvorni_sadrzaj>TOPLINA d.o.o., SLAV. BROD, OIB 88818046477</izvorni_sadrzaj>
    <derivirana_varijabla naziv="DomainObject.Predmet.StrankaNazivFormatedOIB_1">TOPLINA d.o.o., SLAV. BROD, OIB 88818046477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TOPLINA d.o.o., SLAV. BROD</item>
    </izvorni_sadrzaj>
    <derivirana_varijabla naziv="DomainObject.Predmet.StrankaListFormated_1">
      <item>TOPLINA d.o.o., SLAV. BROD</item>
    </derivirana_varijabla>
  </DomainObject.Predmet.StrankaListFormated>
  <DomainObject.Predmet.StrankaListFormatedOIB>
    <izvorni_sadrzaj>
      <item>TOPLINA d.o.o., SLAV. BROD, OIB 88818046477</item>
    </izvorni_sadrzaj>
    <derivirana_varijabla naziv="DomainObject.Predmet.StrankaListFormatedOIB_1">
      <item>TOPLINA d.o.o., SLAV. BROD, OIB 88818046477</item>
    </derivirana_varijabla>
  </DomainObject.Predmet.StrankaListFormatedOIB>
  <DomainObject.Predmet.StrankaListFormatedWithAdress>
    <izvorni_sadrzaj>
      <item>TOPLINA d.o.o., SLAV. BROD, A. ŠENOE 9, 35000 Slavonski Brod</item>
    </izvorni_sadrzaj>
    <derivirana_varijabla naziv="DomainObject.Predmet.StrankaListFormatedWithAdress_1">
      <item>TOPLINA d.o.o., SLAV. BROD, A. ŠENOE 9, 35000 Slavonski Brod</item>
    </derivirana_varijabla>
  </DomainObject.Predmet.StrankaListFormatedWithAdress>
  <DomainObject.Predmet.StrankaListFormatedWithAdressOIB>
    <izvorni_sadrzaj>
      <item>TOPLINA d.o.o., SLAV. BROD, OIB 88818046477, A. ŠENOE 9, 35000 Slavonski Brod</item>
    </izvorni_sadrzaj>
    <derivirana_varijabla naziv="DomainObject.Predmet.StrankaListFormatedWithAdressOIB_1">
      <item>TOPLINA d.o.o., SLAV. BROD, OIB 88818046477, A. ŠENOE 9, 35000 Slavonski Brod</item>
    </derivirana_varijabla>
  </DomainObject.Predmet.StrankaListFormatedWithAdressOIB>
  <DomainObject.Predmet.StrankaListNazivFormated>
    <izvorni_sadrzaj>
      <item>TOPLINA d.o.o., SLAV. BROD</item>
    </izvorni_sadrzaj>
    <derivirana_varijabla naziv="DomainObject.Predmet.StrankaListNazivFormated_1">
      <item>TOPLINA d.o.o., SLAV. BROD</item>
    </derivirana_varijabla>
  </DomainObject.Predmet.StrankaListNazivFormated>
  <DomainObject.Predmet.StrankaListNazivFormatedOIB>
    <izvorni_sadrzaj>
      <item>TOPLINA d.o.o., SLAV. BROD, OIB 88818046477</item>
    </izvorni_sadrzaj>
    <derivirana_varijabla naziv="DomainObject.Predmet.StrankaListNazivFormatedOIB_1">
      <item>TOPLINA d.o.o., SLAV. BROD, OIB 88818046477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Milan Nakić, pr.st.upr.</item>
      <item>Jure Čorak, Sl.Brod</item>
      <item>Porezna uprava Slav.Brod</item>
      <item>ŽDO Građ.upravni odjel slav.Brod</item>
      <item>FINA Slav.Brod</item>
      <item>Raiffeisen bank Slav.Brod</item>
      <item>N.Novine d.d. Zagreb, oglasni dio</item>
      <item>Tanja Margaletić,odvj.vježb.</item>
      <item>albina Anđelić, Sl.Brod</item>
      <item>Franjo Mrva Sl.Brod</item>
      <item>Ante Mamić, PU Sl.Brod</item>
      <item>Vesna Lazarić, zamj. ŽDO Građ.upr.odjel</item>
      <item>Ljiljana Pocintela, Slav.Brod</item>
      <item>Željko Melvan, Slav.Brod</item>
      <item>Milan Nakić, Pakrac</item>
    </izvorni_sadrzaj>
    <derivirana_varijabla naziv="DomainObject.Predmet.OstaliListFormated_1">
      <item>Milan Nakić, pr.st.upr.</item>
      <item>Jure Čorak, Sl.Brod</item>
      <item>Porezna uprava Slav.Brod</item>
      <item>ŽDO Građ.upravni odjel slav.Brod</item>
      <item>FINA Slav.Brod</item>
      <item>Raiffeisen bank Slav.Brod</item>
      <item>N.Novine d.d. Zagreb, oglasni dio</item>
      <item>Tanja Margaletić,odvj.vježb.</item>
      <item>albina Anđelić, Sl.Brod</item>
      <item>Franjo Mrva Sl.Brod</item>
      <item>Ante Mamić, PU Sl.Brod</item>
      <item>Vesna Lazarić, zamj. ŽDO Građ.upr.odjel</item>
      <item>Ljiljana Pocintela, Slav.Brod</item>
      <item>Željko Melvan, Slav.Brod</item>
      <item>Milan Nakić, Pakrac</item>
    </derivirana_varijabla>
  </DomainObject.Predmet.OstaliListFormated>
  <DomainObject.Predmet.OstaliListFormatedOIB>
    <izvorni_sadrzaj>
      <item>Milan Nakić, pr.st.upr.</item>
      <item>Jure Čorak, Sl.Brod</item>
      <item>Porezna uprava Slav.Brod</item>
      <item>ŽDO Građ.upravni odjel slav.Brod</item>
      <item>FINA Slav.Brod</item>
      <item>Raiffeisen bank Slav.Brod</item>
      <item>N.Novine d.d. Zagreb, oglasni dio</item>
      <item>Tanja Margaletić,odvj.vježb.</item>
      <item>albina Anđelić, Sl.Brod</item>
      <item>Franjo Mrva Sl.Brod</item>
      <item>Ante Mamić, PU Sl.Brod</item>
      <item>Vesna Lazarić, zamj. ŽDO Građ.upr.odjel</item>
      <item>Ljiljana Pocintela, Slav.Brod</item>
      <item>Željko Melvan, Slav.Brod</item>
      <item>Milan Nakić, Pakrac</item>
    </izvorni_sadrzaj>
    <derivirana_varijabla naziv="DomainObject.Predmet.OstaliListFormatedOIB_1">
      <item>Milan Nakić, pr.st.upr.</item>
      <item>Jure Čorak, Sl.Brod</item>
      <item>Porezna uprava Slav.Brod</item>
      <item>ŽDO Građ.upravni odjel slav.Brod</item>
      <item>FINA Slav.Brod</item>
      <item>Raiffeisen bank Slav.Brod</item>
      <item>N.Novine d.d. Zagreb, oglasni dio</item>
      <item>Tanja Margaletić,odvj.vježb.</item>
      <item>albina Anđelić, Sl.Brod</item>
      <item>Franjo Mrva Sl.Brod</item>
      <item>Ante Mamić, PU Sl.Brod</item>
      <item>Vesna Lazarić, zamj. ŽDO Građ.upr.odjel</item>
      <item>Ljiljana Pocintela, Slav.Brod</item>
      <item>Željko Melvan, Slav.Brod</item>
      <item>Milan Nakić, Pakrac</item>
    </derivirana_varijabla>
  </DomainObject.Predmet.OstaliListFormatedOIB>
  <DomainObject.Predmet.OstaliListFormatedWithAdress>
    <izvorni_sadrzaj>
      <item>Milan Nakić, pr.st.upr., J.J.Strossmayera 20, Pakrac</item>
      <item>Jure Čorak, Sl.Brod</item>
      <item>Porezna uprava Slav.Brod</item>
      <item>ŽDO Građ.upravni odjel slav.Brod</item>
      <item>FINA Slav.Brod</item>
      <item>Raiffeisen bank Slav.Brod</item>
      <item>N.Novine d.d. Zagreb, oglasni dio</item>
      <item>Tanja Margaletić,odvj.vježb.</item>
      <item>albina Anđelić, Sl.Brod</item>
      <item>Franjo Mrva Sl.Brod</item>
      <item>Ante Mamić, PU Sl.Brod</item>
      <item>Vesna Lazarić, zamj. ŽDO Građ.upr.odjel</item>
      <item>Ljiljana Pocintela, Slav.Brod</item>
      <item>Željko Melvan, Slav.Brod</item>
      <item>Milan Nakić, Pakrac</item>
    </izvorni_sadrzaj>
    <derivirana_varijabla naziv="DomainObject.Predmet.OstaliListFormatedWithAdress_1">
      <item>Milan Nakić, pr.st.upr., J.J.Strossmayera 20, Pakrac</item>
      <item>Jure Čorak, Sl.Brod</item>
      <item>Porezna uprava Slav.Brod</item>
      <item>ŽDO Građ.upravni odjel slav.Brod</item>
      <item>FINA Slav.Brod</item>
      <item>Raiffeisen bank Slav.Brod</item>
      <item>N.Novine d.d. Zagreb, oglasni dio</item>
      <item>Tanja Margaletić,odvj.vježb.</item>
      <item>albina Anđelić, Sl.Brod</item>
      <item>Franjo Mrva Sl.Brod</item>
      <item>Ante Mamić, PU Sl.Brod</item>
      <item>Vesna Lazarić, zamj. ŽDO Građ.upr.odjel</item>
      <item>Ljiljana Pocintela, Slav.Brod</item>
      <item>Željko Melvan, Slav.Brod</item>
      <item>Milan Nakić, Pakrac</item>
    </derivirana_varijabla>
  </DomainObject.Predmet.OstaliListFormatedWithAdress>
  <DomainObject.Predmet.OstaliListFormatedWithAdressOIB>
    <izvorni_sadrzaj>
      <item>Milan Nakić, pr.st.upr., J.J.Strossmayera 20, Pakrac</item>
      <item>Jure Čorak, Sl.Brod</item>
      <item>Porezna uprava Slav.Brod</item>
      <item>ŽDO Građ.upravni odjel slav.Brod</item>
      <item>FINA Slav.Brod</item>
      <item>Raiffeisen bank Slav.Brod</item>
      <item>N.Novine d.d. Zagreb, oglasni dio</item>
      <item>Tanja Margaletić,odvj.vježb.</item>
      <item>albina Anđelić, Sl.Brod</item>
      <item>Franjo Mrva Sl.Brod</item>
      <item>Ante Mamić, PU Sl.Brod</item>
      <item>Vesna Lazarić, zamj. ŽDO Građ.upr.odjel</item>
      <item>Ljiljana Pocintela, Slav.Brod</item>
      <item>Željko Melvan, Slav.Brod</item>
      <item>Milan Nakić, Pakrac</item>
    </izvorni_sadrzaj>
    <derivirana_varijabla naziv="DomainObject.Predmet.OstaliListFormatedWithAdressOIB_1">
      <item>Milan Nakić, pr.st.upr., J.J.Strossmayera 20, Pakrac</item>
      <item>Jure Čorak, Sl.Brod</item>
      <item>Porezna uprava Slav.Brod</item>
      <item>ŽDO Građ.upravni odjel slav.Brod</item>
      <item>FINA Slav.Brod</item>
      <item>Raiffeisen bank Slav.Brod</item>
      <item>N.Novine d.d. Zagreb, oglasni dio</item>
      <item>Tanja Margaletić,odvj.vježb.</item>
      <item>albina Anđelić, Sl.Brod</item>
      <item>Franjo Mrva Sl.Brod</item>
      <item>Ante Mamić, PU Sl.Brod</item>
      <item>Vesna Lazarić, zamj. ŽDO Građ.upr.odjel</item>
      <item>Ljiljana Pocintela, Slav.Brod</item>
      <item>Željko Melvan, Slav.Brod</item>
      <item>Milan Nakić, Pakrac</item>
    </derivirana_varijabla>
  </DomainObject.Predmet.OstaliListFormatedWithAdressOIB>
  <DomainObject.Predmet.OstaliListNazivFormated>
    <izvorni_sadrzaj>
      <item>Milan Nakić, pr.st.upr.</item>
      <item>Jure Čorak, Sl.Brod</item>
      <item>Porezna uprava Slav.Brod</item>
      <item>ŽDO Građ.upravni odjel slav.Brod</item>
      <item>FINA Slav.Brod</item>
      <item>Raiffeisen bank Slav.Brod</item>
      <item>N.Novine d.d. Zagreb, oglasni dio</item>
      <item>Tanja Margaletić,odvj.vježb.</item>
      <item>albina Anđelić, Sl.Brod</item>
      <item>Franjo Mrva Sl.Brod</item>
      <item>Ante Mamić, PU Sl.Brod</item>
      <item>Vesna Lazarić, zamj. ŽDO Građ.upr.odjel</item>
      <item>Ljiljana Pocintela, Slav.Brod</item>
      <item>Željko Melvan, Slav.Brod</item>
      <item>Milan Nakić, Pakrac</item>
    </izvorni_sadrzaj>
    <derivirana_varijabla naziv="DomainObject.Predmet.OstaliListNazivFormated_1">
      <item>Milan Nakić, pr.st.upr.</item>
      <item>Jure Čorak, Sl.Brod</item>
      <item>Porezna uprava Slav.Brod</item>
      <item>ŽDO Građ.upravni odjel slav.Brod</item>
      <item>FINA Slav.Brod</item>
      <item>Raiffeisen bank Slav.Brod</item>
      <item>N.Novine d.d. Zagreb, oglasni dio</item>
      <item>Tanja Margaletić,odvj.vježb.</item>
      <item>albina Anđelić, Sl.Brod</item>
      <item>Franjo Mrva Sl.Brod</item>
      <item>Ante Mamić, PU Sl.Brod</item>
      <item>Vesna Lazarić, zamj. ŽDO Građ.upr.odjel</item>
      <item>Ljiljana Pocintela, Slav.Brod</item>
      <item>Željko Melvan, Slav.Brod</item>
      <item>Milan Nakić, Pakrac</item>
    </derivirana_varijabla>
  </DomainObject.Predmet.OstaliListNazivFormated>
  <DomainObject.Predmet.OstaliListNazivFormatedOIB>
    <izvorni_sadrzaj>
      <item>Milan Nakić, pr.st.upr.</item>
      <item>Jure Čorak, Sl.Brod</item>
      <item>Porezna uprava Slav.Brod</item>
      <item>ŽDO Građ.upravni odjel slav.Brod</item>
      <item>FINA Slav.Brod</item>
      <item>Raiffeisen bank Slav.Brod</item>
      <item>N.Novine d.d. Zagreb, oglasni dio</item>
      <item>Tanja Margaletić,odvj.vježb.</item>
      <item>albina Anđelić, Sl.Brod</item>
      <item>Franjo Mrva Sl.Brod</item>
      <item>Ante Mamić, PU Sl.Brod</item>
      <item>Vesna Lazarić, zamj. ŽDO Građ.upr.odjel</item>
      <item>Ljiljana Pocintela, Slav.Brod</item>
      <item>Željko Melvan, Slav.Brod</item>
      <item>Milan Nakić, Pakrac</item>
    </izvorni_sadrzaj>
    <derivirana_varijabla naziv="DomainObject.Predmet.OstaliListNazivFormatedOIB_1">
      <item>Milan Nakić, pr.st.upr.</item>
      <item>Jure Čorak, Sl.Brod</item>
      <item>Porezna uprava Slav.Brod</item>
      <item>ŽDO Građ.upravni odjel slav.Brod</item>
      <item>FINA Slav.Brod</item>
      <item>Raiffeisen bank Slav.Brod</item>
      <item>N.Novine d.d. Zagreb, oglasni dio</item>
      <item>Tanja Margaletić,odvj.vježb.</item>
      <item>albina Anđelić, Sl.Brod</item>
      <item>Franjo Mrva Sl.Brod</item>
      <item>Ante Mamić, PU Sl.Brod</item>
      <item>Vesna Lazarić, zamj. ŽDO Građ.upr.odjel</item>
      <item>Ljiljana Pocintela, Slav.Brod</item>
      <item>Željko Melvan, Slav.Brod</item>
      <item>Milan Nakić, Pakrac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prosinca 2016.</izvorni_sadrzaj>
    <derivirana_varijabla naziv="DomainObject.Datum_1">9.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TOPLINA d.o.o., SLAV. BROD</izvorni_sadrzaj>
    <derivirana_varijabla naziv="DomainObject.Predmet.StrankaIDrugi_1">TOPLINA d.o.o., SLAV. BROD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TOPLINA d.o.o., SLAV. BROD, OIB 88818046477, A. ŠENOE 9, 35000 Slavonski Brod</izvorni_sadrzaj>
    <derivirana_varijabla naziv="DomainObject.Predmet.StrankaIDrugiAdressOIB_1">TOPLINA d.o.o., SLAV. BROD, OIB 88818046477, A. ŠENOE 9, 35000 Slavonski Brod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31. kolovoza 2012.</izvorni_sadrzaj>
    <derivirana_varijabla naziv="DomainObject.Predmet.OdlukaRjesenje.DatumDonosenjaOdluke_1">31. kolovoza 2012.</derivirana_varijabla>
  </DomainObject.Predmet.OdlukaRjesenje.DatumDonosenjaOdluke>
  <DomainObject.Predmet.OdlukaRjesenje.DatumPravomocnosti>
    <izvorni_sadrzaj>25. rujna 2012.</izvorni_sadrzaj>
    <derivirana_varijabla naziv="DomainObject.Predmet.OdlukaRjesenje.DatumPravomocnosti_1">25. rujna 2012.</derivirana_varijabla>
  </DomainObject.Predmet.OdlukaRjesenje.DatumPravomocnosti>
  <DomainObject.Predmet.OdlukaRjesenje.Oznaka>
    <izvorni_sadrzaj>St-77/2011-108</izvorni_sadrzaj>
    <derivirana_varijabla naziv="DomainObject.Predmet.OdlukaRjesenje.Oznaka_1">St-77/2011-108</derivirana_varijabla>
  </DomainObject.Predmet.OdlukaRjesenje.Oznaka>
  <DomainObject.Predmet.SudioniciListNaziv>
    <izvorni_sadrzaj>
      <item>TOPLINA d.o.o., SLAV. BROD</item>
      <item>Milan Nakić, pr.st.upr.</item>
      <item>Jure Čorak, Sl.Brod</item>
      <item>Porezna uprava Slav.Brod</item>
      <item>ŽDO Građ.upravni odjel slav.Brod</item>
      <item>FINA Slav.Brod</item>
      <item>Raiffeisen bank Slav.Brod</item>
      <item>N.Novine d.d. Zagreb, oglasni dio</item>
      <item>Tanja Margaletić,odvj.vježb.</item>
      <item>albina Anđelić, Sl.Brod</item>
      <item>Franjo Mrva Sl.Brod</item>
      <item>Ante Mamić, PU Sl.Brod</item>
      <item>Vesna Lazarić, zamj. ŽDO Građ.upr.odjel</item>
      <item>Ljiljana Pocintela, Slav.Brod</item>
      <item>Željko Melvan, Slav.Brod</item>
      <item>Milan Nakić, Pakrac</item>
    </izvorni_sadrzaj>
    <derivirana_varijabla naziv="DomainObject.Predmet.SudioniciListNaziv_1">
      <item>TOPLINA d.o.o., SLAV. BROD</item>
      <item>Milan Nakić, pr.st.upr.</item>
      <item>Jure Čorak, Sl.Brod</item>
      <item>Porezna uprava Slav.Brod</item>
      <item>ŽDO Građ.upravni odjel slav.Brod</item>
      <item>FINA Slav.Brod</item>
      <item>Raiffeisen bank Slav.Brod</item>
      <item>N.Novine d.d. Zagreb, oglasni dio</item>
      <item>Tanja Margaletić,odvj.vježb.</item>
      <item>albina Anđelić, Sl.Brod</item>
      <item>Franjo Mrva Sl.Brod</item>
      <item>Ante Mamić, PU Sl.Brod</item>
      <item>Vesna Lazarić, zamj. ŽDO Građ.upr.odjel</item>
      <item>Ljiljana Pocintela, Slav.Brod</item>
      <item>Željko Melvan, Slav.Brod</item>
      <item>Milan Nakić, Pakrac</item>
    </derivirana_varijabla>
  </DomainObject.Predmet.SudioniciListNaziv>
  <DomainObject.Predmet.SudioniciListAdressOIB>
    <izvorni_sadrzaj>
      <item>TOPLINA d.o.o., SLAV. BROD, OIB 88818046477, A. ŠENOE 9,35000 Slavonski Brod</item>
      <item>Milan Nakić, pr.st.upr., J.J.Strossmayera 20,Pakrac</item>
      <item>Jure Čorak, Sl.Brod</item>
      <item>Porezna uprava Slav.Brod</item>
      <item>ŽDO Građ.upravni odjel slav.Brod</item>
      <item>FINA Slav.Brod</item>
      <item>Raiffeisen bank Slav.Brod</item>
      <item>N.Novine d.d. Zagreb, oglasni dio</item>
      <item>Tanja Margaletić,odvj.vježb.</item>
      <item>albina Anđelić, Sl.Brod</item>
      <item>Franjo Mrva Sl.Brod</item>
      <item>Ante Mamić, PU Sl.Brod</item>
      <item>Vesna Lazarić, zamj. ŽDO Građ.upr.odjel</item>
      <item>Ljiljana Pocintela, Slav.Brod</item>
      <item>Željko Melvan, Slav.Brod</item>
      <item>Milan Nakić, Pakrac</item>
    </izvorni_sadrzaj>
    <derivirana_varijabla naziv="DomainObject.Predmet.SudioniciListAdressOIB_1">
      <item>TOPLINA d.o.o., SLAV. BROD, OIB 88818046477, A. ŠENOE 9,35000 Slavonski Brod</item>
      <item>Milan Nakić, pr.st.upr., J.J.Strossmayera 20,Pakrac</item>
      <item>Jure Čorak, Sl.Brod</item>
      <item>Porezna uprava Slav.Brod</item>
      <item>ŽDO Građ.upravni odjel slav.Brod</item>
      <item>FINA Slav.Brod</item>
      <item>Raiffeisen bank Slav.Brod</item>
      <item>N.Novine d.d. Zagreb, oglasni dio</item>
      <item>Tanja Margaletić,odvj.vježb.</item>
      <item>albina Anđelić, Sl.Brod</item>
      <item>Franjo Mrva Sl.Brod</item>
      <item>Ante Mamić, PU Sl.Brod</item>
      <item>Vesna Lazarić, zamj. ŽDO Građ.upr.odjel</item>
      <item>Ljiljana Pocintela, Slav.Brod</item>
      <item>Željko Melvan, Slav.Brod</item>
      <item>Milan Nakić, Pakrac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88818046477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88818046477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3</properties:Pages>
  <properties:Words>902</properties:Words>
  <properties:Characters>4856</properties:Characters>
  <properties:Lines>128</properties:Lines>
  <properties:Paragraphs>40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6093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2016-12-09T12:32:00Z</dcterms:created>
  <dc:creator>Korisnik</dc:creator>
  <cp:lastModifiedBy>wsadmin</cp:lastModifiedBy>
  <cp:lastPrinted>2016-12-09T12:16:00Z</cp:lastPrinted>
  <dcterms:modified xmlns:xsi="http://www.w3.org/2001/XMLSchema-instance" xsi:type="dcterms:W3CDTF">2016-12-09T12:32:00Z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