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48a5" w14:paraId="0fd48a5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A6188D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DD6470">
      <w:pPr>
        <w:jc w:val="both"/>
      </w:pPr>
      <w:r w:rsidRPr="00382CB4">
        <w:t>TRGOVAČKI SUD U PAZINU</w:t>
      </w:r>
    </w:p>
    <w:p w:rsidRDefault="00DD6470" w:rsidP="00DD6470" w:rsidR="00DD6470">
      <w:pPr>
        <w:ind w:firstLine="708"/>
        <w:jc w:val="both"/>
      </w:pPr>
      <w:r>
        <w:t>Pazin, Dršćevka 1</w:t>
      </w:r>
      <w:r w:rsidR="00FC4E7A" w:rsidRPr="00382CB4">
        <w:tab/>
      </w:r>
      <w:r w:rsidR="00FC4E7A" w:rsidRPr="00382CB4">
        <w:tab/>
      </w:r>
      <w:r w:rsidR="00FC4E7A" w:rsidRPr="00382CB4">
        <w:tab/>
      </w:r>
    </w:p>
    <w:p w:rsidRDefault="00FC4E7A" w:rsidP="00DD6470" w:rsidR="00FC4E7A" w:rsidRPr="00382CB4">
      <w:pPr>
        <w:ind w:firstLine="708"/>
        <w:jc w:val="both"/>
      </w:pPr>
      <w:r w:rsidRPr="00382CB4">
        <w:tab/>
        <w:t xml:space="preserve">          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 w:rsidRPr="00382CB4">
      <w:pPr>
        <w:jc w:val="both"/>
      </w:pPr>
      <w:r w:rsidRPr="00382CB4">
        <w:tab/>
        <w:t xml:space="preserve">Trgovački sud u Pazinu, po stečajnom sucu Ivanu Dujiću, u stečajnom postupku nad stečajnim dužnikom MONT-TUBI d.o.o. u stečaju, Čabrunići 42/A, OIB: 94039324077, </w:t>
      </w:r>
      <w:r>
        <w:t>23</w:t>
      </w:r>
      <w:r w:rsidRPr="00382CB4">
        <w:t xml:space="preserve">. </w:t>
      </w:r>
      <w:r>
        <w:t>prosinca</w:t>
      </w:r>
      <w:r w:rsidRPr="00382CB4">
        <w:t xml:space="preserve"> 2015.</w:t>
      </w:r>
    </w:p>
    <w:p w:rsidRDefault="00D57C1C" w:rsidP="00D57C1C" w:rsidR="00D57C1C" w:rsidRPr="007D0CE7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D57C1C" w:rsidP="000C1310" w:rsidR="00D94838">
      <w:pPr>
        <w:jc w:val="both"/>
      </w:pPr>
      <w:r w:rsidRPr="007D0CE7">
        <w:tab/>
      </w:r>
      <w:r w:rsidR="00D94838">
        <w:t xml:space="preserve">Privremenom stečajnom upravitelju </w:t>
      </w:r>
      <w:r w:rsidR="00FC4E7A" w:rsidRPr="00FC4E7A">
        <w:t>Vlasta Majstorović iz Pule, Koparska 37, OIB: 78258328195</w:t>
      </w:r>
      <w:r w:rsidR="00D94838">
        <w:t xml:space="preserve">, za poslove obavljene u prethodnom stečajnom postupku nad dužnikom </w:t>
      </w:r>
      <w:r w:rsidR="00FC4E7A" w:rsidRPr="00FC4E7A">
        <w:t>MONT-TUBI d.o.o. u stečaju, Čabrunići 42/A, OIB: 94039324077</w:t>
      </w:r>
      <w:r w:rsidR="00D94838">
        <w:t>, o</w:t>
      </w:r>
      <w:r w:rsidR="0013600B" w:rsidRPr="0013600B">
        <w:t>dređuj</w:t>
      </w:r>
      <w:r w:rsidR="00D94838">
        <w:t>e se:</w:t>
      </w:r>
    </w:p>
    <w:p w:rsidRDefault="00D94838" w:rsidP="000C1310" w:rsidR="00D94838">
      <w:pPr>
        <w:jc w:val="both"/>
      </w:pPr>
      <w:r>
        <w:tab/>
        <w:t xml:space="preserve">- </w:t>
      </w:r>
      <w:r w:rsidR="0013600B" w:rsidRPr="0013600B">
        <w:t xml:space="preserve">nagrada </w:t>
      </w:r>
      <w:r w:rsidR="000C1310">
        <w:t xml:space="preserve">u </w:t>
      </w:r>
      <w:r w:rsidR="001975B7">
        <w:t xml:space="preserve">bruto </w:t>
      </w:r>
      <w:r w:rsidR="000C1310">
        <w:t>iznosu od</w:t>
      </w:r>
      <w:r w:rsidR="00892961">
        <w:t xml:space="preserve"> </w:t>
      </w:r>
      <w:r w:rsidR="00EF6558">
        <w:t>6</w:t>
      </w:r>
      <w:r w:rsidR="001975B7">
        <w:t>.000,00</w:t>
      </w:r>
      <w:r w:rsidR="000C1310">
        <w:t xml:space="preserve"> kuna</w:t>
      </w:r>
      <w:r>
        <w:t xml:space="preserve">, te </w:t>
      </w:r>
    </w:p>
    <w:p w:rsidRDefault="00D94838" w:rsidP="000C1310" w:rsidR="000C1310">
      <w:pPr>
        <w:jc w:val="both"/>
      </w:pPr>
      <w:r>
        <w:tab/>
        <w:t xml:space="preserve">- trošak u </w:t>
      </w:r>
      <w:r w:rsidR="00FC4E7A">
        <w:t xml:space="preserve">neto </w:t>
      </w:r>
      <w:r>
        <w:t xml:space="preserve">iznosu od </w:t>
      </w:r>
      <w:r w:rsidR="00FC4E7A">
        <w:t>495,78 kuna</w:t>
      </w:r>
      <w:r w:rsidR="000C1310">
        <w:t>.</w:t>
      </w:r>
    </w:p>
    <w:p w:rsidRDefault="000C1310" w:rsidP="000C1310" w:rsidR="000C1310">
      <w:pPr>
        <w:jc w:val="both"/>
      </w:pPr>
    </w:p>
    <w:p w:rsidRDefault="00D57C1C" w:rsidP="00FC4E7A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1975B7" w:rsidR="00CF19CB">
      <w:pPr>
        <w:jc w:val="both"/>
      </w:pPr>
      <w:r>
        <w:tab/>
      </w:r>
      <w:r w:rsidRPr="006845B2">
        <w:t xml:space="preserve">Odredbom čl. 29. st. 1. i 2. Stečajnog zakona (Narodne novine br. 44/1996, 161/1998, 29/1999, 129/2000, 123/2003, 197/2003, 187/2004, 82/2006, 116/2010, 25/2012, 133/2012, 45/2013, dalje: SZ) ), koji se primjenjuje temeljem čl. 441. Stečajnog zakona (Narodne novine br. 71/2015), propisano je da stečajni upravitelj ima pravo na nagradu za svoj rad </w:t>
      </w:r>
      <w:r w:rsidR="00EF6558" w:rsidRPr="00EF6558">
        <w:t>i na naknadu stvarnih troškova.</w:t>
      </w:r>
      <w:r w:rsidR="00EF6558">
        <w:t xml:space="preserve"> Nagradu </w:t>
      </w:r>
      <w:r w:rsidRPr="006845B2">
        <w:t>rješenjem određuje stečajni sudac.</w:t>
      </w:r>
      <w:r>
        <w:t xml:space="preserve"> Nagrada se određuje prema posebnom propisu kojim Vlada Republike Hrvatske utvrđuje kriterije i način obračuna i plaćanja nagrade stečajnim upraviteljima. </w:t>
      </w:r>
    </w:p>
    <w:p w:rsidRDefault="00CF19CB" w:rsidP="001975B7" w:rsidR="00CF19CB">
      <w:pPr>
        <w:jc w:val="both"/>
      </w:pPr>
      <w:r>
        <w:tab/>
      </w:r>
      <w:r w:rsidR="006845B2">
        <w:t xml:space="preserve">Odredbom čl. </w:t>
      </w:r>
      <w:r w:rsidR="00A741CB">
        <w:t>4</w:t>
      </w:r>
      <w:r w:rsidR="006845B2">
        <w:t xml:space="preserve"> Uredbe o kriterijima i načinu obračuna i plaćanju nagrada stečajnim upraviteljima (</w:t>
      </w:r>
      <w:r w:rsidR="00A741CB">
        <w:t xml:space="preserve">NN br. 105/15, </w:t>
      </w:r>
      <w:r w:rsidR="006845B2">
        <w:t xml:space="preserve">dalje: Uredba), propisano je da </w:t>
      </w:r>
      <w:r w:rsidR="00A741CB">
        <w:t>privremenom stečajnom upravitelju pripada pravo na jednokratnu nagradu za poslove obavljene u prethodnom postupku u iznosu od 3.000,00 kuna do 20.000,00 kuna.</w:t>
      </w:r>
      <w:r w:rsidR="001975B7">
        <w:t xml:space="preserve"> Prema čl. 15. Uredbe, svi iznosi koji se primjenjuju u toj Uredbi su bruto iznosi, to jest iznosi prije odbitka pripadajućih doprinosa iz osnovice, poreza ili drugih naknada.</w:t>
      </w:r>
      <w:r w:rsidR="001603A8">
        <w:t xml:space="preserve"> </w:t>
      </w:r>
    </w:p>
    <w:p w:rsidRDefault="00CF19CB" w:rsidP="001975B7" w:rsidR="00CF19CB">
      <w:pPr>
        <w:jc w:val="both"/>
      </w:pPr>
      <w:r>
        <w:tab/>
      </w:r>
      <w:r w:rsidR="006845B2">
        <w:t>Cijeneći obujam poslova i rad privremenog stečajnog upravitelja obavljen u prethodnom postupku koji se sastojao od pribave i uvida u dokumentaciju d</w:t>
      </w:r>
      <w:r w:rsidR="001975B7">
        <w:t>užnika, izrade pisanog izvješća te</w:t>
      </w:r>
      <w:r w:rsidR="006845B2">
        <w:t xml:space="preserve"> njegovo izlaganje na ročištu stečajni sudac je</w:t>
      </w:r>
      <w:r w:rsidR="001975B7">
        <w:t xml:space="preserve">, temeljem </w:t>
      </w:r>
      <w:r w:rsidR="001975B7" w:rsidRPr="006845B2">
        <w:t>čl. 29. st. 1. i 2. SZ</w:t>
      </w:r>
      <w:r w:rsidR="001975B7">
        <w:t xml:space="preserve">-a te čl. 4. i 15. Uredbe, odredio nagradu u iznosu od </w:t>
      </w:r>
      <w:r w:rsidR="00EF6558">
        <w:t>6</w:t>
      </w:r>
      <w:r w:rsidR="001975B7">
        <w:t>.000,00 kuna bruto.</w:t>
      </w:r>
      <w:r w:rsidR="00EF6558">
        <w:t xml:space="preserve"> </w:t>
      </w:r>
    </w:p>
    <w:p w:rsidRDefault="00CF19CB" w:rsidP="001975B7" w:rsidR="001975B7">
      <w:pPr>
        <w:jc w:val="both"/>
      </w:pPr>
      <w:r>
        <w:tab/>
        <w:t>Uz zahtjev od 19. studenog 2015. stečajni je upravitelj je dostavio dokaze o troškovima te je s</w:t>
      </w:r>
      <w:r w:rsidR="006C2C31">
        <w:t xml:space="preserve">tečajni sudac </w:t>
      </w:r>
      <w:r w:rsidRPr="00CF19CB">
        <w:t xml:space="preserve">ocijenio </w:t>
      </w:r>
      <w:r>
        <w:t xml:space="preserve">osnovanim </w:t>
      </w:r>
      <w:r w:rsidRPr="00CF19CB">
        <w:t xml:space="preserve"> troškove u zatraženom iznosu od 495,78 kuna</w:t>
      </w:r>
      <w:r>
        <w:t>,</w:t>
      </w:r>
      <w:r w:rsidRPr="00CF19CB">
        <w:t xml:space="preserve"> </w:t>
      </w:r>
      <w:r>
        <w:t>koji se sastoje od: troškova telefona u iznosu od 37,32 kune, putnih troškova u iznosu od 400,00 kuna te kopiranja i uredskog materijala u iznosu od 58,46 kuna.</w:t>
      </w:r>
    </w:p>
    <w:p w:rsidRDefault="00CF19CB" w:rsidP="001975B7" w:rsidR="00CF19CB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C7108E">
        <w:t>2</w:t>
      </w:r>
      <w:r w:rsidR="00CF19CB">
        <w:t>3</w:t>
      </w:r>
      <w:r w:rsidR="00964990" w:rsidRPr="007D0CE7">
        <w:t>.</w:t>
      </w:r>
      <w:r w:rsidR="00C9335F" w:rsidRPr="007D0CE7">
        <w:t xml:space="preserve"> </w:t>
      </w:r>
      <w:r w:rsidR="00CF19CB">
        <w:t>prosinca</w:t>
      </w:r>
      <w:r w:rsidR="00473C77" w:rsidRPr="007D0CE7">
        <w:t xml:space="preserve"> </w:t>
      </w:r>
      <w:r w:rsidR="00C44E6E" w:rsidRPr="007D0CE7">
        <w:t xml:space="preserve"> 201</w:t>
      </w:r>
      <w:r w:rsidR="004B2E04" w:rsidRPr="007D0CE7">
        <w:t>5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D57C1C" w:rsidR="00D04156" w:rsidRPr="007D0CE7">
      <w:pPr>
        <w:jc w:val="both"/>
      </w:pPr>
      <w:r w:rsidRPr="007D0CE7">
        <w:tab/>
      </w:r>
      <w:r w:rsidR="003B3E81" w:rsidRPr="007D0CE7">
        <w:t>Protiv ovo</w:t>
      </w:r>
      <w:r w:rsidR="009138F9" w:rsidRPr="007D0CE7">
        <w:t>g rješenja</w:t>
      </w:r>
      <w:r w:rsidR="003B3E81" w:rsidRPr="007D0CE7">
        <w:t xml:space="preserve"> </w:t>
      </w:r>
      <w:r w:rsidR="00975409" w:rsidRPr="007D0CE7">
        <w:t>može se podnijeti žalba u roku 8 dana od dana primitka iste. 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stečajnoj upraviteljici</w:t>
      </w:r>
      <w:r w:rsidR="00CF19CB">
        <w:t xml:space="preserve"> </w:t>
      </w:r>
      <w:r w:rsidR="00CF19CB" w:rsidRPr="00FC4E7A">
        <w:t>Vlast</w:t>
      </w:r>
      <w:r w:rsidR="00CF19CB">
        <w:t>i</w:t>
      </w:r>
      <w:r w:rsidR="00CF19CB" w:rsidRPr="00FC4E7A">
        <w:t xml:space="preserve"> Majstorović iz Pule, Koparska 37</w:t>
      </w:r>
    </w:p>
    <w:p w:rsidRDefault="00852134" w:rsidP="00CF19CB" w:rsidR="00D57C1C" w:rsidRPr="007D0CE7">
      <w:pPr>
        <w:jc w:val="both"/>
      </w:pPr>
      <w:r w:rsidRPr="007D0CE7">
        <w:t xml:space="preserve"> </w:t>
      </w:r>
    </w:p>
    <w:sectPr w:rsidSect="00DD6470" w:rsidR="00D57C1C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D8D" w:rsidR="00C13D8D">
      <w:r>
        <w:separator/>
      </w:r>
    </w:p>
  </w:endnote>
  <w:endnote w:id="0" w:type="continuationSeparator">
    <w:p w:rsidRDefault="00C13D8D" w:rsidR="00C13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D8D" w:rsidR="00C13D8D">
      <w:r>
        <w:separator/>
      </w:r>
    </w:p>
  </w:footnote>
  <w:footnote w:id="0" w:type="continuationSeparator">
    <w:p w:rsidRDefault="00C13D8D" w:rsidR="00C13D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1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8D1E45">
      <w:t>Posl.br. 10 St-39/15-40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St-39</w:t>
    </w:r>
    <w:r w:rsidR="000C1310">
      <w:rPr>
        <w:sz w:val="23"/>
        <w:szCs w:val="23"/>
      </w:rPr>
      <w:t>/15-</w:t>
    </w:r>
    <w:r w:rsidR="008D1E45">
      <w:rPr>
        <w:sz w:val="23"/>
        <w:szCs w:val="23"/>
      </w:rPr>
      <w:t>40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86DE4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51A74"/>
    <w:rsid w:val="001603A8"/>
    <w:rsid w:val="00170E38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2721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C2C31"/>
    <w:rsid w:val="006D724B"/>
    <w:rsid w:val="006E0D6B"/>
    <w:rsid w:val="006E0FEE"/>
    <w:rsid w:val="006F3314"/>
    <w:rsid w:val="0071233C"/>
    <w:rsid w:val="00771D77"/>
    <w:rsid w:val="00780159"/>
    <w:rsid w:val="007846FF"/>
    <w:rsid w:val="007C40DA"/>
    <w:rsid w:val="007D0370"/>
    <w:rsid w:val="007D0CE7"/>
    <w:rsid w:val="007F436C"/>
    <w:rsid w:val="007F68E5"/>
    <w:rsid w:val="00810438"/>
    <w:rsid w:val="00811A17"/>
    <w:rsid w:val="008210F4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A7AB9"/>
    <w:rsid w:val="008C73F5"/>
    <w:rsid w:val="008D0BCC"/>
    <w:rsid w:val="008D1E45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6188D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3D8D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D6470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319C"/>
    <w:rsid w:val="00F27B33"/>
    <w:rsid w:val="00F311DA"/>
    <w:rsid w:val="00F31853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D64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64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D64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64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A2309-3BC9-4547-A7F7-EF46D10B0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425</properties:Words>
  <properties:Characters>2284</properties:Characters>
  <properties:Lines>60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2015-12-24T09:51:00Z</dcterms:created>
  <dc:creator>drabar</dc:creator>
  <cp:lastModifiedBy>Sanja Lakošeljac</cp:lastModifiedBy>
  <cp:lastPrinted>2015-12-24T09:57:00Z</cp:lastPrinted>
  <dcterms:modified xmlns:xsi="http://www.w3.org/2001/XMLSchema-instance" xsi:type="dcterms:W3CDTF">2015-12-24T09:59:00Z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