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a221" w14:paraId="652a221" w:rsidRDefault="00B20950" w:rsidP="006D0554" w:rsidR="00325A1D" w:rsidRPr="00C7370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7370A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Zagreb, Amruševa 2/II</w:t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  <w:t>7 St-</w:t>
      </w:r>
      <w:r w:rsidR="00D9562C" w:rsidRPr="00C7370A">
        <w:rPr>
          <w:rFonts w:hAnsi="Times New Roman" w:ascii="Times New Roman"/>
          <w:sz w:val="24"/>
          <w:szCs w:val="24"/>
        </w:rPr>
        <w:t>5637/16-19</w:t>
      </w:r>
    </w:p>
    <w:p w:rsidRDefault="00342C33" w:rsidP="00342C33" w:rsidR="00342C33" w:rsidRPr="00C7370A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C7370A">
      <w:pPr>
        <w:jc w:val="center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C7370A">
      <w:pPr>
        <w:jc w:val="center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C7370A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 w:rsidRPr="00C7370A">
      <w:pPr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utvrđivanja pretpostavki  za otvaranje stečajnog postupka nad dužnikom </w:t>
      </w:r>
      <w:r w:rsidR="00C625C3" w:rsidRPr="00C7370A">
        <w:rPr>
          <w:rFonts w:hAnsi="Times New Roman" w:ascii="Times New Roman"/>
          <w:sz w:val="24"/>
          <w:szCs w:val="24"/>
        </w:rPr>
        <w:t>EKO JELKA d. o. o., Zagreb, Đorđićeva 21, OIB 52192029177, 2. veljače 2017.</w:t>
      </w:r>
    </w:p>
    <w:p w:rsidRDefault="00C625C3" w:rsidP="006D0554" w:rsidR="00C625C3" w:rsidRPr="00C7370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C7370A">
      <w:pPr>
        <w:jc w:val="center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C7370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C7370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ab/>
      </w:r>
      <w:r w:rsidR="000179A5" w:rsidRPr="00C7370A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C7370A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C7370A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C7370A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C7370A">
        <w:rPr>
          <w:rFonts w:cs="Times New Roman" w:hAnsi="Times New Roman" w:ascii="Times New Roman"/>
          <w:sz w:val="24"/>
          <w:szCs w:val="24"/>
        </w:rPr>
        <w:t xml:space="preserve"> </w:t>
      </w:r>
      <w:r w:rsidR="00C625C3" w:rsidRPr="00C7370A">
        <w:rPr>
          <w:rFonts w:hAnsi="Times New Roman" w:ascii="Times New Roman"/>
          <w:sz w:val="24"/>
          <w:szCs w:val="24"/>
        </w:rPr>
        <w:t>Nikola Jakir, Zagreb, Vojina Bakića 10, OIB 35440503043,</w:t>
      </w:r>
    </w:p>
    <w:p w:rsidRDefault="000179A5" w:rsidP="000179A5" w:rsidR="000179A5" w:rsidRPr="00C7370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C7370A">
        <w:rPr>
          <w:rFonts w:hAnsi="Times New Roman" w:ascii="Times New Roman"/>
          <w:sz w:val="24"/>
          <w:szCs w:val="24"/>
          <w:lang w:val="pl-PL"/>
        </w:rPr>
        <w:t>izvr</w:t>
      </w:r>
      <w:r w:rsidRPr="00C7370A">
        <w:rPr>
          <w:rFonts w:hAnsi="Times New Roman" w:ascii="Times New Roman"/>
          <w:sz w:val="24"/>
          <w:szCs w:val="24"/>
        </w:rPr>
        <w:t>š</w:t>
      </w:r>
      <w:r w:rsidRPr="00C7370A">
        <w:rPr>
          <w:rFonts w:hAnsi="Times New Roman" w:ascii="Times New Roman"/>
          <w:sz w:val="24"/>
          <w:szCs w:val="24"/>
          <w:lang w:val="pl-PL"/>
        </w:rPr>
        <w:t>it</w:t>
      </w:r>
      <w:r w:rsidRPr="00C7370A">
        <w:rPr>
          <w:rFonts w:hAnsi="Times New Roman" w:ascii="Times New Roman"/>
          <w:sz w:val="24"/>
          <w:szCs w:val="24"/>
        </w:rPr>
        <w:t xml:space="preserve"> ć</w:t>
      </w:r>
      <w:r w:rsidRPr="00C7370A">
        <w:rPr>
          <w:rFonts w:hAnsi="Times New Roman" w:ascii="Times New Roman"/>
          <w:sz w:val="24"/>
          <w:szCs w:val="24"/>
          <w:lang w:val="pl-PL"/>
        </w:rPr>
        <w:t>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pregled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du</w:t>
      </w:r>
      <w:r w:rsidRPr="00C7370A">
        <w:rPr>
          <w:rFonts w:hAnsi="Times New Roman" w:ascii="Times New Roman"/>
          <w:sz w:val="24"/>
          <w:szCs w:val="24"/>
        </w:rPr>
        <w:t>ž</w:t>
      </w:r>
      <w:r w:rsidRPr="00C7370A">
        <w:rPr>
          <w:rFonts w:hAnsi="Times New Roman" w:ascii="Times New Roman"/>
          <w:sz w:val="24"/>
          <w:szCs w:val="24"/>
          <w:lang w:val="pl-PL"/>
        </w:rPr>
        <w:t>nikovog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poslovnog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prostora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te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uvid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knjige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poslovnu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dokumentaciju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du</w:t>
      </w:r>
      <w:r w:rsidRPr="00C7370A">
        <w:rPr>
          <w:rFonts w:hAnsi="Times New Roman" w:ascii="Times New Roman"/>
          <w:sz w:val="24"/>
          <w:szCs w:val="24"/>
        </w:rPr>
        <w:t>ž</w:t>
      </w:r>
      <w:r w:rsidRPr="00C7370A">
        <w:rPr>
          <w:rFonts w:hAnsi="Times New Roman" w:ascii="Times New Roman"/>
          <w:sz w:val="24"/>
          <w:szCs w:val="24"/>
          <w:lang w:val="pl-PL"/>
        </w:rPr>
        <w:t>nika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nakon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toga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podnijeti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izvije</w:t>
      </w:r>
      <w:r w:rsidRPr="00C7370A">
        <w:rPr>
          <w:rFonts w:hAnsi="Times New Roman" w:ascii="Times New Roman"/>
          <w:sz w:val="24"/>
          <w:szCs w:val="24"/>
        </w:rPr>
        <w:t>šć</w:t>
      </w:r>
      <w:r w:rsidRPr="00C7370A">
        <w:rPr>
          <w:rFonts w:hAnsi="Times New Roman" w:ascii="Times New Roman"/>
          <w:sz w:val="24"/>
          <w:szCs w:val="24"/>
          <w:lang w:val="pl-PL"/>
        </w:rPr>
        <w:t>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kojem</w:t>
      </w:r>
      <w:r w:rsidRPr="00C7370A">
        <w:rPr>
          <w:rFonts w:hAnsi="Times New Roman" w:ascii="Times New Roman"/>
          <w:sz w:val="24"/>
          <w:szCs w:val="24"/>
        </w:rPr>
        <w:t xml:space="preserve"> ć</w:t>
      </w:r>
      <w:r w:rsidRPr="00C7370A">
        <w:rPr>
          <w:rFonts w:hAnsi="Times New Roman" w:ascii="Times New Roman"/>
          <w:sz w:val="24"/>
          <w:szCs w:val="24"/>
          <w:lang w:val="pl-PL"/>
        </w:rPr>
        <w:t>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iznijeti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svoje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stru</w:t>
      </w:r>
      <w:r w:rsidRPr="00C7370A">
        <w:rPr>
          <w:rFonts w:hAnsi="Times New Roman" w:ascii="Times New Roman"/>
          <w:sz w:val="24"/>
          <w:szCs w:val="24"/>
        </w:rPr>
        <w:t>č</w:t>
      </w:r>
      <w:r w:rsidRPr="00C7370A">
        <w:rPr>
          <w:rFonts w:hAnsi="Times New Roman" w:ascii="Times New Roman"/>
          <w:sz w:val="24"/>
          <w:szCs w:val="24"/>
          <w:lang w:val="pl-PL"/>
        </w:rPr>
        <w:t>no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mi</w:t>
      </w:r>
      <w:r w:rsidRPr="00C7370A">
        <w:rPr>
          <w:rFonts w:hAnsi="Times New Roman" w:ascii="Times New Roman"/>
          <w:sz w:val="24"/>
          <w:szCs w:val="24"/>
        </w:rPr>
        <w:t>š</w:t>
      </w:r>
      <w:r w:rsidRPr="00C7370A">
        <w:rPr>
          <w:rFonts w:hAnsi="Times New Roman" w:ascii="Times New Roman"/>
          <w:sz w:val="24"/>
          <w:szCs w:val="24"/>
          <w:lang w:val="pl-PL"/>
        </w:rPr>
        <w:t>ljenje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o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tome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postoji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li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razlog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za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otvaranje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ste</w:t>
      </w:r>
      <w:r w:rsidRPr="00C7370A">
        <w:rPr>
          <w:rFonts w:hAnsi="Times New Roman" w:ascii="Times New Roman"/>
          <w:sz w:val="24"/>
          <w:szCs w:val="24"/>
        </w:rPr>
        <w:t>č</w:t>
      </w:r>
      <w:r w:rsidRPr="00C7370A">
        <w:rPr>
          <w:rFonts w:hAnsi="Times New Roman" w:ascii="Times New Roman"/>
          <w:sz w:val="24"/>
          <w:szCs w:val="24"/>
          <w:lang w:val="pl-PL"/>
        </w:rPr>
        <w:t>ajnog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postupka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kakvi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izgledi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za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nastavak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poslovanja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du</w:t>
      </w:r>
      <w:r w:rsidRPr="00C7370A">
        <w:rPr>
          <w:rFonts w:hAnsi="Times New Roman" w:ascii="Times New Roman"/>
          <w:sz w:val="24"/>
          <w:szCs w:val="24"/>
        </w:rPr>
        <w:t>ž</w:t>
      </w:r>
      <w:r w:rsidRPr="00C7370A">
        <w:rPr>
          <w:rFonts w:hAnsi="Times New Roman" w:ascii="Times New Roman"/>
          <w:sz w:val="24"/>
          <w:szCs w:val="24"/>
          <w:lang w:val="pl-PL"/>
        </w:rPr>
        <w:t>nika</w:t>
      </w:r>
      <w:r w:rsidRPr="00C7370A">
        <w:rPr>
          <w:rFonts w:hAnsi="Times New Roman" w:ascii="Times New Roman"/>
          <w:sz w:val="24"/>
          <w:szCs w:val="24"/>
        </w:rPr>
        <w:t xml:space="preserve">, </w:t>
      </w:r>
      <w:r w:rsidRPr="00C7370A">
        <w:rPr>
          <w:rFonts w:hAnsi="Times New Roman" w:ascii="Times New Roman"/>
          <w:sz w:val="24"/>
          <w:szCs w:val="24"/>
          <w:lang w:val="pl-PL"/>
        </w:rPr>
        <w:t>odnosno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li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imovina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ste</w:t>
      </w:r>
      <w:r w:rsidRPr="00C7370A">
        <w:rPr>
          <w:rFonts w:hAnsi="Times New Roman" w:ascii="Times New Roman"/>
          <w:sz w:val="24"/>
          <w:szCs w:val="24"/>
        </w:rPr>
        <w:t>č</w:t>
      </w:r>
      <w:r w:rsidRPr="00C7370A">
        <w:rPr>
          <w:rFonts w:hAnsi="Times New Roman" w:ascii="Times New Roman"/>
          <w:sz w:val="24"/>
          <w:szCs w:val="24"/>
          <w:lang w:val="pl-PL"/>
        </w:rPr>
        <w:t>ajnog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du</w:t>
      </w:r>
      <w:r w:rsidRPr="00C7370A">
        <w:rPr>
          <w:rFonts w:hAnsi="Times New Roman" w:ascii="Times New Roman"/>
          <w:sz w:val="24"/>
          <w:szCs w:val="24"/>
        </w:rPr>
        <w:t>ž</w:t>
      </w:r>
      <w:r w:rsidRPr="00C7370A">
        <w:rPr>
          <w:rFonts w:hAnsi="Times New Roman" w:ascii="Times New Roman"/>
          <w:sz w:val="24"/>
          <w:szCs w:val="24"/>
          <w:lang w:val="pl-PL"/>
        </w:rPr>
        <w:t>nika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dostatna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za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vo</w:t>
      </w:r>
      <w:r w:rsidRPr="00C7370A">
        <w:rPr>
          <w:rFonts w:hAnsi="Times New Roman" w:ascii="Times New Roman"/>
          <w:sz w:val="24"/>
          <w:szCs w:val="24"/>
        </w:rPr>
        <w:t>đ</w:t>
      </w:r>
      <w:r w:rsidRPr="00C7370A">
        <w:rPr>
          <w:rFonts w:hAnsi="Times New Roman" w:ascii="Times New Roman"/>
          <w:sz w:val="24"/>
          <w:szCs w:val="24"/>
          <w:lang w:val="pl-PL"/>
        </w:rPr>
        <w:t>enje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ste</w:t>
      </w:r>
      <w:r w:rsidRPr="00C7370A">
        <w:rPr>
          <w:rFonts w:hAnsi="Times New Roman" w:ascii="Times New Roman"/>
          <w:sz w:val="24"/>
          <w:szCs w:val="24"/>
        </w:rPr>
        <w:t>č</w:t>
      </w:r>
      <w:r w:rsidRPr="00C7370A">
        <w:rPr>
          <w:rFonts w:hAnsi="Times New Roman" w:ascii="Times New Roman"/>
          <w:sz w:val="24"/>
          <w:szCs w:val="24"/>
          <w:lang w:val="pl-PL"/>
        </w:rPr>
        <w:t>ajnog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postupka</w:t>
      </w:r>
      <w:r w:rsidRPr="00C7370A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C7370A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  <w:t>3. Pisano izviješće s mišljenjem privremeni stečajni uprav</w:t>
      </w:r>
      <w:r w:rsidR="002B68A3">
        <w:rPr>
          <w:rFonts w:hAnsi="Times New Roman" w:ascii="Times New Roman"/>
          <w:sz w:val="24"/>
          <w:szCs w:val="24"/>
        </w:rPr>
        <w:t>itelj dužan je predati u roku 30</w:t>
      </w:r>
      <w:r w:rsidRPr="00C7370A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041E38" w:rsidP="00041E38" w:rsidR="00041E38" w:rsidRPr="00C7370A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  <w:t>4. Ročište radi rasprave o pretpostavkama za otvaranje stečajnog postupka nad dužnikom, određuje se za dan 26. rujan 2017. u 10,40 sati, u zgradi ovog suda Zagreb, Petrinjska 8, II. kat soba 93 na koje se pozivaju dostavom ovog rješenja:</w:t>
      </w:r>
    </w:p>
    <w:p w:rsidRDefault="00041E38" w:rsidP="00041E38" w:rsidR="00041E38" w:rsidRPr="00C7370A">
      <w:pPr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  <w:t>- zakonski zastupnik dužnika Janko Šupih-Kvaternik</w:t>
      </w:r>
    </w:p>
    <w:p w:rsidRDefault="00041E38" w:rsidP="002B68A3" w:rsidR="00041E38" w:rsidRPr="00C7370A">
      <w:pPr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  <w:t>- privremeni stečajni upravitelj</w:t>
      </w:r>
    </w:p>
    <w:p w:rsidRDefault="006D0554" w:rsidP="00351839" w:rsidR="006D0554" w:rsidRPr="00C7370A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C7370A">
      <w:pPr>
        <w:jc w:val="center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C7370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C7370A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ab/>
      </w:r>
      <w:r w:rsidR="00112886" w:rsidRPr="00C7370A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C7370A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C7370A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C7370A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>Privremeni stečajni upravitelj izabran je metodom automatskog izbora s iznimkom, obzirom da se na listi nalaze stečajni upravitelji koji su bolesni i zbog toga ne mogu obavlja</w:t>
      </w:r>
      <w:r w:rsidR="00CB5030" w:rsidRPr="00C7370A">
        <w:rPr>
          <w:rFonts w:cs="Times New Roman" w:hAnsi="Times New Roman" w:ascii="Times New Roman"/>
          <w:sz w:val="24"/>
          <w:szCs w:val="24"/>
        </w:rPr>
        <w:t>ti poslove, stečajni upravitelji koji su</w:t>
      </w:r>
      <w:r w:rsidRPr="00C7370A">
        <w:rPr>
          <w:rFonts w:cs="Times New Roman" w:hAnsi="Times New Roman" w:ascii="Times New Roman"/>
          <w:sz w:val="24"/>
          <w:szCs w:val="24"/>
        </w:rPr>
        <w:t xml:space="preserve"> </w:t>
      </w:r>
      <w:r w:rsidR="00CB5030" w:rsidRPr="00C7370A">
        <w:rPr>
          <w:rFonts w:cs="Times New Roman" w:hAnsi="Times New Roman" w:ascii="Times New Roman"/>
          <w:sz w:val="24"/>
          <w:szCs w:val="24"/>
        </w:rPr>
        <w:t>obavijestili suca u drugim predmetima</w:t>
      </w:r>
      <w:r w:rsidRPr="00C7370A">
        <w:rPr>
          <w:rFonts w:cs="Times New Roman" w:hAnsi="Times New Roman" w:ascii="Times New Roman"/>
          <w:sz w:val="24"/>
          <w:szCs w:val="24"/>
        </w:rPr>
        <w:t xml:space="preserve"> o nemogućn</w:t>
      </w:r>
      <w:r w:rsidR="00CB5030" w:rsidRPr="00C7370A">
        <w:rPr>
          <w:rFonts w:cs="Times New Roman" w:hAnsi="Times New Roman" w:ascii="Times New Roman"/>
          <w:sz w:val="24"/>
          <w:szCs w:val="24"/>
        </w:rPr>
        <w:t>osti preuzimanja novih predmeta, te stečajni upravitelji kojima je istekla polica osiguranja.</w:t>
      </w:r>
    </w:p>
    <w:p w:rsidRDefault="006D0554" w:rsidP="00351839" w:rsidR="006D0554" w:rsidRPr="00C7370A">
      <w:pPr>
        <w:jc w:val="center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>Zagreb</w:t>
      </w:r>
      <w:r w:rsidR="00790513" w:rsidRPr="00C7370A">
        <w:rPr>
          <w:rFonts w:cs="Times New Roman" w:hAnsi="Times New Roman" w:ascii="Times New Roman"/>
          <w:sz w:val="24"/>
          <w:szCs w:val="24"/>
        </w:rPr>
        <w:t xml:space="preserve">, </w:t>
      </w:r>
      <w:r w:rsidR="002C6F3F" w:rsidRPr="00C7370A">
        <w:rPr>
          <w:rFonts w:cs="Times New Roman" w:hAnsi="Times New Roman" w:ascii="Times New Roman"/>
          <w:sz w:val="24"/>
          <w:szCs w:val="24"/>
        </w:rPr>
        <w:t>2. veljače 2017.</w:t>
      </w:r>
    </w:p>
    <w:p w:rsidRDefault="006D0554" w:rsidP="006D0554" w:rsidR="006D0554" w:rsidRPr="00C7370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C7370A">
      <w:pPr>
        <w:jc w:val="both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C7370A">
      <w:pPr>
        <w:jc w:val="both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  <w:t>Vesna Malenica</w:t>
      </w:r>
      <w:r w:rsidR="00EE7EFF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8A2537" w:rsidR="008A2537" w:rsidRPr="00C7370A">
      <w:pPr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  <w:t xml:space="preserve">Protiv </w:t>
      </w:r>
      <w:r w:rsidR="002B68A3">
        <w:rPr>
          <w:rFonts w:hAnsi="Times New Roman" w:ascii="Times New Roman"/>
          <w:sz w:val="24"/>
          <w:szCs w:val="24"/>
        </w:rPr>
        <w:t>odluke iz točke 1. ovog rješenja</w:t>
      </w:r>
      <w:r w:rsidRPr="00C7370A">
        <w:rPr>
          <w:rFonts w:hAnsi="Times New Roman" w:ascii="Times New Roman"/>
          <w:sz w:val="24"/>
          <w:szCs w:val="24"/>
        </w:rPr>
        <w:t xml:space="preserve">, nezadovoljna stranka može uložiti žalbu Visokom trgovačkom sudu Republike Hrvatske u roku od 8 dana po primitku rješenja, a ulaže se putem ovog Suda u 2 primjerka za Sud i po 1 za svaku protivnu stranku. </w:t>
      </w:r>
    </w:p>
    <w:p w:rsidRDefault="008A2537" w:rsidP="006D0554" w:rsidR="006D0554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E7EFF" w:rsidP="00AB7A2F" w:rsidR="00EE7EFF" w:rsidRPr="00EE7EFF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EE7EFF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EE7EFF" w:rsidP="00995CE9" w:rsidR="00EE7EFF" w:rsidRPr="00EE7EFF">
      <w:pPr>
        <w:jc w:val="both"/>
        <w:rPr>
          <w:rFonts w:hAnsi="Times New Roman" w:ascii="Times New Roman"/>
          <w:sz w:val="24"/>
          <w:szCs w:val="24"/>
        </w:rPr>
      </w:pPr>
      <w:r w:rsidRPr="00EE7EFF">
        <w:rPr>
          <w:rFonts w:hAnsi="Times New Roman" w:ascii="Times New Roman"/>
          <w:sz w:val="24"/>
          <w:szCs w:val="24"/>
          <w:lang w:val="pl-PL"/>
        </w:rPr>
        <w:tab/>
      </w:r>
      <w:r w:rsidRPr="00EE7EFF">
        <w:rPr>
          <w:rFonts w:hAnsi="Times New Roman" w:ascii="Times New Roman"/>
          <w:sz w:val="24"/>
          <w:szCs w:val="24"/>
          <w:lang w:val="pl-PL"/>
        </w:rPr>
        <w:tab/>
      </w:r>
      <w:r w:rsidRPr="00EE7EFF">
        <w:rPr>
          <w:rFonts w:hAnsi="Times New Roman" w:ascii="Times New Roman"/>
          <w:sz w:val="24"/>
          <w:szCs w:val="24"/>
          <w:lang w:val="pl-PL"/>
        </w:rPr>
        <w:tab/>
      </w:r>
      <w:r w:rsidRPr="00EE7EFF">
        <w:rPr>
          <w:rFonts w:hAnsi="Times New Roman" w:ascii="Times New Roman"/>
          <w:sz w:val="24"/>
          <w:szCs w:val="24"/>
          <w:lang w:val="pl-PL"/>
        </w:rPr>
        <w:tab/>
      </w:r>
      <w:r w:rsidRPr="00EE7EFF">
        <w:rPr>
          <w:rFonts w:hAnsi="Times New Roman" w:ascii="Times New Roman"/>
          <w:sz w:val="24"/>
          <w:szCs w:val="24"/>
          <w:lang w:val="pl-PL"/>
        </w:rPr>
        <w:tab/>
      </w:r>
      <w:r w:rsidRPr="00EE7EFF">
        <w:rPr>
          <w:rFonts w:hAnsi="Times New Roman" w:ascii="Times New Roman"/>
          <w:sz w:val="24"/>
          <w:szCs w:val="24"/>
          <w:lang w:val="pl-PL"/>
        </w:rPr>
        <w:tab/>
      </w:r>
      <w:r w:rsidRPr="00EE7EFF">
        <w:rPr>
          <w:rFonts w:hAnsi="Times New Roman" w:ascii="Times New Roman"/>
          <w:sz w:val="24"/>
          <w:szCs w:val="24"/>
          <w:lang w:val="pl-PL"/>
        </w:rPr>
        <w:tab/>
      </w:r>
      <w:r w:rsidRPr="00EE7EFF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12886" w:rsidP="00112886" w:rsidR="00112886" w:rsidRPr="00C7370A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C77CAF" w:rsidR="00C77CAF" w:rsidRPr="00C7370A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C7370A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C7370A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C7370A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C7370A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9F5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9F5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C7370A">
      <w:t>5637/16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38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8A3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6F3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69F5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5C3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370A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030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62C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E7EFF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8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8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5637</izvorni_sadrzaj>
    <derivirana_varijabla naziv="DomainObject.Predmet.Broj_1">5637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St-5637/2016</izvorni_sadrzaj>
    <derivirana_varijabla naziv="DomainObject.Predmet.OznakaBroj_1">St-5637/2016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JELKA d.o.o.</izvorni_sadrzaj>
    <derivirana_varijabla naziv="DomainObject.Predmet.ProtustrankaFormated_1">  EKO JELKA d.o.o.</derivirana_varijabla>
  </DomainObject.Predmet.ProtustrankaFormated>
  <DomainObject.Predmet.ProtustrankaFormatedOIB>
    <izvorni_sadrzaj>  EKO JELKA d.o.o., OIB 52192029177</izvorni_sadrzaj>
    <derivirana_varijabla naziv="DomainObject.Predmet.ProtustrankaFormatedOIB_1">  EKO JELKA d.o.o., OIB 52192029177</derivirana_varijabla>
  </DomainObject.Predmet.ProtustrankaFormatedOIB>
  <DomainObject.Predmet.ProtustrankaFormatedWithAdress>
    <izvorni_sadrzaj> EKO JELKA d.o.o., Đorđićeva 21, 10000 Zagreb</izvorni_sadrzaj>
    <derivirana_varijabla naziv="DomainObject.Predmet.ProtustrankaFormatedWithAdress_1"> EKO JELKA d.o.o., Đorđićeva 21, 10000 Zagreb</derivirana_varijabla>
  </DomainObject.Predmet.ProtustrankaFormatedWithAdress>
  <DomainObject.Predmet.ProtustrankaFormatedWithAdressOIB>
    <izvorni_sadrzaj> EKO JELKA d.o.o., OIB 52192029177, Đorđićeva 21, 10000 Zagreb</izvorni_sadrzaj>
    <derivirana_varijabla naziv="DomainObject.Predmet.ProtustrankaFormatedWithAdressOIB_1"> EKO JELKA d.o.o., OIB 52192029177, Đorđićeva 21, 10000 Zagreb</derivirana_varijabla>
  </DomainObject.Predmet.ProtustrankaFormatedWithAdressOIB>
  <DomainObject.Predmet.ProtustrankaWithAdress>
    <izvorni_sadrzaj>EKO JELKA d.o.o. Đorđićeva 21, 10000 Zagreb</izvorni_sadrzaj>
    <derivirana_varijabla naziv="DomainObject.Predmet.ProtustrankaWithAdress_1">EKO JELKA d.o.o. Đorđićeva 21, 10000 Zagreb</derivirana_varijabla>
  </DomainObject.Predmet.ProtustrankaWithAdress>
  <DomainObject.Predmet.ProtustrankaWithAdressOIB>
    <izvorni_sadrzaj>EKO JELKA d.o.o., OIB 52192029177, Đorđićeva 21, 10000 Zagreb</izvorni_sadrzaj>
    <derivirana_varijabla naziv="DomainObject.Predmet.ProtustrankaWithAdressOIB_1">EKO JELKA d.o.o., OIB 52192029177, Đorđićeva 21, 10000 Zagreb</derivirana_varijabla>
  </DomainObject.Predmet.ProtustrankaWithAdressOIB>
  <DomainObject.Predmet.ProtustrankaNazivFormated>
    <izvorni_sadrzaj>EKO JELKA d.o.o.</izvorni_sadrzaj>
    <derivirana_varijabla naziv="DomainObject.Predmet.ProtustrankaNazivFormated_1">EKO JELKA d.o.o.</derivirana_varijabla>
  </DomainObject.Predmet.ProtustrankaNazivFormated>
  <DomainObject.Predmet.ProtustrankaNazivFormatedOIB>
    <izvorni_sadrzaj>EKO JELKA d.o.o., OIB 52192029177</izvorni_sadrzaj>
    <derivirana_varijabla naziv="DomainObject.Predmet.ProtustrankaNazivFormatedOIB_1">EKO JELKA d.o.o., OIB 52192029177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Janko Šupih-Kvaternik</izvorni_sadrzaj>
    <derivirana_varijabla naziv="DomainObject.Predmet.StrankaFormated_1">  FINA Regionalni centar Zagreb; Janko Šupih-Kvaternik</derivirana_varijabla>
  </DomainObject.Predmet.StrankaFormated>
  <DomainObject.Predmet.StrankaFormatedOIB>
    <izvorni_sadrzaj>  FINA Regionalni centar Zagreb, OIB 85821130368; Janko Šupih-Kvaternik, OIB 70596884758</izvorni_sadrzaj>
    <derivirana_varijabla naziv="DomainObject.Predmet.StrankaFormatedOIB_1">  FINA Regionalni centar Zagreb, OIB 85821130368; Janko Šupih-Kvaternik, OIB 70596884758</derivirana_varijabla>
  </DomainObject.Predmet.StrankaFormatedOIB>
  <DomainObject.Predmet.StrankaFormatedWithAdress>
    <izvorni_sadrzaj> FINA Regionalni centar Zagreb, Trg svibanjskih žrtava 1995. br 1, 10000 Zagreb; Janko Šupih-Kvaternik, Đorđićeva 21, 10000 Zagreb</izvorni_sadrzaj>
    <derivirana_varijabla naziv="DomainObject.Predmet.StrankaFormatedWithAdress_1"> FINA Regionalni centar Zagreb, Trg svibanjskih žrtava 1995. br 1, 10000 Zagreb; Janko Šupih-Kvaternik, Đorđićeva 21, 10000 Zagreb</derivirana_varijabla>
  </DomainObject.Predmet.StrankaFormatedWithAdress>
  <DomainObject.Predmet.StrankaFormatedWithAdressOIB>
    <izvorni_sadrzaj> FINA Regionalni centar Zagreb, OIB 85821130368, Trg svibanjskih žrtava 1995. br 1, 10000 Zagreb; Janko Šupih-Kvaternik, OIB 70596884758, Đorđićeva 21, 10000 Zagreb</izvorni_sadrzaj>
    <derivirana_varijabla naziv="DomainObject.Predmet.StrankaFormatedWithAdressOIB_1"> FINA Regionalni centar Zagreb, OIB 85821130368, Trg svibanjskih žrtava 1995. br 1, 10000 Zagreb; Janko Šupih-Kvaternik, OIB 70596884758, Đorđićeva 21, 10000 Zagreb</derivirana_varijabla>
  </DomainObject.Predmet.StrankaFormatedWithAdressOIB>
  <DomainObject.Predmet.StrankaWithAdress>
    <izvorni_sadrzaj>FINA Regionalni centar Zagreb Trg svibanjskih žrtava 1995. br 1,10000 Zagreb,Janko Šupih-Kvaternik Đorđićeva 21,10000 Zagreb</izvorni_sadrzaj>
    <derivirana_varijabla naziv="DomainObject.Predmet.StrankaWithAdress_1">FINA Regionalni centar Zagreb Trg svibanjskih žrtava 1995. br 1,10000 Zagreb,Janko Šupih-Kvaternik Đorđićeva 21,10000 Zagreb</derivirana_varijabla>
  </DomainObject.Predmet.StrankaWithAdress>
  <DomainObject.Predmet.StrankaWithAdressOIB>
    <izvorni_sadrzaj>FINA Regionalni centar Zagreb, OIB 85821130368, Trg svibanjskih žrtava 1995. br 1,10000 Zagreb,Janko Šupih-Kvaternik, OIB 70596884758, Đorđićeva 21,10000 Zagreb</izvorni_sadrzaj>
    <derivirana_varijabla naziv="DomainObject.Predmet.StrankaWithAdressOIB_1">FINA Regionalni centar Zagreb, OIB 85821130368, Trg svibanjskih žrtava 1995. br 1,10000 Zagreb,Janko Šupih-Kvaternik, OIB 70596884758, Đorđićeva 21,10000 Zagreb</derivirana_varijabla>
  </DomainObject.Predmet.StrankaWithAdressOIB>
  <DomainObject.Predmet.StrankaNazivFormated>
    <izvorni_sadrzaj>FINA Regionalni centar Zagreb,Janko Šupih-Kvaternik</izvorni_sadrzaj>
    <derivirana_varijabla naziv="DomainObject.Predmet.StrankaNazivFormated_1">FINA Regionalni centar Zagreb,Janko Šupih-Kvaternik</derivirana_varijabla>
  </DomainObject.Predmet.StrankaNazivFormated>
  <DomainObject.Predmet.StrankaNazivFormatedOIB>
    <izvorni_sadrzaj>FINA Regionalni centar Zagreb, OIB 85821130368,Janko Šupih-Kvaternik, OIB 70596884758</izvorni_sadrzaj>
    <derivirana_varijabla naziv="DomainObject.Predmet.StrankaNazivFormatedOIB_1">FINA Regionalni centar Zagreb, OIB 85821130368,Janko Šupih-Kvaternik, OIB 70596884758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Janko Šupih-Kvaternik</item>
    </izvorni_sadrzaj>
    <derivirana_varijabla naziv="DomainObject.Predmet.StrankaListFormated_1">
      <item>FINA Regionalni centar Zagreb</item>
      <item>Janko Šupih-Kvaternik</item>
    </derivirana_varijabla>
  </DomainObject.Predmet.StrankaListFormated>
  <DomainObject.Predmet.StrankaListFormatedOIB>
    <izvorni_sadrzaj>
      <item>FINA Regionalni centar Zagreb, OIB 85821130368</item>
      <item>Janko Šupih-Kvaternik, OIB 70596884758</item>
    </izvorni_sadrzaj>
    <derivirana_varijabla naziv="DomainObject.Predmet.StrankaListFormatedOIB_1">
      <item>FINA Regionalni centar Zagreb, OIB 85821130368</item>
      <item>Janko Šupih-Kvaternik, OIB 70596884758</item>
    </derivirana_varijabla>
  </DomainObject.Predmet.StrankaListFormatedOIB>
  <DomainObject.Predmet.StrankaListFormatedWithAdress>
    <izvorni_sadrzaj>
      <item>FINA Regionalni centar Zagreb, Trg svibanjskih žrtava 1995. br 1, 10000 Zagreb</item>
      <item>Janko Šupih-Kvaternik, Đorđićeva 21, 10000 Zagreb</item>
    </izvorni_sadrzaj>
    <derivirana_varijabla naziv="DomainObject.Predmet.StrankaListFormatedWithAdress_1">
      <item>FINA Regionalni centar Zagreb, Trg svibanjskih žrtava 1995. br 1, 10000 Zagreb</item>
      <item>Janko Šupih-Kvaternik, Đorđićeva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Janko Šupih-Kvaternik, OIB 70596884758, Đorđićeva 21, 10000 Zagreb</item>
    </izvorni_sadrzaj>
    <derivirana_varijabla naziv="DomainObject.Predmet.StrankaListFormatedWithAdressOIB_1">
      <item>FINA Regionalni centar Zagreb, OIB 85821130368, Trg svibanjskih žrtava 1995. br 1, 10000 Zagreb</item>
      <item>Janko Šupih-Kvaternik, OIB 70596884758, Đorđićeva 21, 10000 Zagreb</item>
    </derivirana_varijabla>
  </DomainObject.Predmet.StrankaListFormatedWithAdressOIB>
  <DomainObject.Predmet.StrankaListNazivFormated>
    <izvorni_sadrzaj>
      <item>FINA Regionalni centar Zagreb</item>
      <item>Janko Šupih-Kvaternik</item>
    </izvorni_sadrzaj>
    <derivirana_varijabla naziv="DomainObject.Predmet.StrankaListNazivFormated_1">
      <item>FINA Regionalni centar Zagreb</item>
      <item>Janko Šupih-Kvaternik</item>
    </derivirana_varijabla>
  </DomainObject.Predmet.StrankaListNazivFormated>
  <DomainObject.Predmet.StrankaListNazivFormatedOIB>
    <izvorni_sadrzaj>
      <item>FINA Regionalni centar Zagreb, OIB 85821130368</item>
      <item>Janko Šupih-Kvaternik, OIB 70596884758</item>
    </izvorni_sadrzaj>
    <derivirana_varijabla naziv="DomainObject.Predmet.StrankaListNazivFormatedOIB_1">
      <item>FINA Regionalni centar Zagreb, OIB 85821130368</item>
      <item>Janko Šupih-Kvaternik, OIB 70596884758</item>
    </derivirana_varijabla>
  </DomainObject.Predmet.StrankaListNazivFormatedOIB>
  <DomainObject.Predmet.ProtuStrankaListFormated>
    <izvorni_sadrzaj>
      <item>EKO JELKA d.o.o.</item>
    </izvorni_sadrzaj>
    <derivirana_varijabla naziv="DomainObject.Predmet.ProtuStrankaListFormated_1">
      <item>EKO JELKA d.o.o.</item>
    </derivirana_varijabla>
  </DomainObject.Predmet.ProtuStrankaListFormated>
  <DomainObject.Predmet.ProtuStrankaListFormatedOIB>
    <izvorni_sadrzaj>
      <item>EKO JELKA d.o.o., OIB 52192029177</item>
    </izvorni_sadrzaj>
    <derivirana_varijabla naziv="DomainObject.Predmet.ProtuStrankaListFormatedOIB_1">
      <item>EKO JELKA d.o.o., OIB 52192029177</item>
    </derivirana_varijabla>
  </DomainObject.Predmet.ProtuStrankaListFormatedOIB>
  <DomainObject.Predmet.ProtuStrankaListFormatedWithAdress>
    <izvorni_sadrzaj>
      <item>EKO JELKA d.o.o., Đorđićeva 21, 10000 Zagreb</item>
    </izvorni_sadrzaj>
    <derivirana_varijabla naziv="DomainObject.Predmet.ProtuStrankaListFormatedWithAdress_1">
      <item>EKO JELKA d.o.o., Đorđićeva 21, 10000 Zagreb</item>
    </derivirana_varijabla>
  </DomainObject.Predmet.ProtuStrankaListFormatedWithAdress>
  <DomainObject.Predmet.ProtuStrankaListFormatedWithAdressOIB>
    <izvorni_sadrzaj>
      <item>EKO JELKA d.o.o., OIB 52192029177, Đorđićeva 21, 10000 Zagreb</item>
    </izvorni_sadrzaj>
    <derivirana_varijabla naziv="DomainObject.Predmet.ProtuStrankaListFormatedWithAdressOIB_1">
      <item>EKO JELKA d.o.o., OIB 52192029177, Đorđićeva 21, 10000 Zagreb</item>
    </derivirana_varijabla>
  </DomainObject.Predmet.ProtuStrankaListFormatedWithAdressOIB>
  <DomainObject.Predmet.ProtuStrankaListNazivFormated>
    <izvorni_sadrzaj>
      <item>EKO JELKA d.o.o.</item>
    </izvorni_sadrzaj>
    <derivirana_varijabla naziv="DomainObject.Predmet.ProtuStrankaListNazivFormated_1">
      <item>EKO JELKA d.o.o.</item>
    </derivirana_varijabla>
  </DomainObject.Predmet.ProtuStrankaListNazivFormated>
  <DomainObject.Predmet.ProtuStrankaListNazivFormatedOIB>
    <izvorni_sadrzaj>
      <item>EKO JELKA d.o.o., OIB 52192029177</item>
    </izvorni_sadrzaj>
    <derivirana_varijabla naziv="DomainObject.Predmet.ProtuStrankaListNazivFormatedOIB_1">
      <item>EKO JELKA d.o.o., OIB 52192029177</item>
    </derivirana_varijabla>
  </DomainObject.Predmet.ProtuStrankaListNazivFormatedOIB>
  <DomainObject.Predmet.OstaliListFormated>
    <izvorni_sadrzaj>
      <item>Janko Šupih-Kvaternik</item>
      <item>Nikola Jakir</item>
    </izvorni_sadrzaj>
    <derivirana_varijabla naziv="DomainObject.Predmet.OstaliListFormated_1">
      <item>Janko Šupih-Kvaternik</item>
      <item>Nikola Jakir</item>
    </derivirana_varijabla>
  </DomainObject.Predmet.OstaliListFormated>
  <DomainObject.Predmet.OstaliListFormatedOIB>
    <izvorni_sadrzaj>
      <item>Janko Šupih-Kvaternik, OIB 70596884758</item>
      <item>Nikola Jakir, OIB 35440503043</item>
    </izvorni_sadrzaj>
    <derivirana_varijabla naziv="DomainObject.Predmet.OstaliListFormatedOIB_1">
      <item>Janko Šupih-Kvaternik, OIB 70596884758</item>
      <item>Nikola Jakir, OIB 35440503043</item>
    </derivirana_varijabla>
  </DomainObject.Predmet.OstaliListFormatedOIB>
  <DomainObject.Predmet.OstaliListFormatedWithAdress>
    <izvorni_sadrzaj>
      <item>Janko Šupih-Kvaternik, Đorđićeva 21, 10000 Zagreb</item>
      <item>Nikola Jakir, Vojina Bakića 10, 10000 Zagreb</item>
    </izvorni_sadrzaj>
    <derivirana_varijabla naziv="DomainObject.Predmet.OstaliListFormatedWithAdress_1">
      <item>Janko Šupih-Kvaternik, Đorđićeva 21, 10000 Zagreb</item>
      <item>Nikola Jakir, Vojina Bakića 10, 10000 Zagreb</item>
    </derivirana_varijabla>
  </DomainObject.Predmet.OstaliListFormatedWithAdress>
  <DomainObject.Predmet.OstaliListFormatedWithAdressOIB>
    <izvorni_sadrzaj>
      <item>Janko Šupih-Kvaternik, OIB 70596884758, Đorđićeva 21, 10000 Zagreb</item>
      <item>Nikola Jakir, OIB 35440503043, Vojina Bakića 10, 10000 Zagreb</item>
    </izvorni_sadrzaj>
    <derivirana_varijabla naziv="DomainObject.Predmet.OstaliListFormatedWithAdressOIB_1">
      <item>Janko Šupih-Kvaternik, OIB 70596884758, Đorđićeva 21, 10000 Zagreb</item>
      <item>Nikola Jakir, OIB 35440503043, Vojina Bakića 10, 10000 Zagreb</item>
    </derivirana_varijabla>
  </DomainObject.Predmet.OstaliListFormatedWithAdressOIB>
  <DomainObject.Predmet.OstaliListNazivFormated>
    <izvorni_sadrzaj>
      <item>Janko Šupih-Kvaternik</item>
      <item>Nikola Jakir</item>
    </izvorni_sadrzaj>
    <derivirana_varijabla naziv="DomainObject.Predmet.OstaliListNazivFormated_1">
      <item>Janko Šupih-Kvaternik</item>
      <item>Nikola Jakir</item>
    </derivirana_varijabla>
  </DomainObject.Predmet.OstaliListNazivFormated>
  <DomainObject.Predmet.OstaliListNazivFormatedOIB>
    <izvorni_sadrzaj>
      <item>Janko Šupih-Kvaternik, OIB 70596884758</item>
      <item>Nikola Jakir, OIB 35440503043</item>
    </izvorni_sadrzaj>
    <derivirana_varijabla naziv="DomainObject.Predmet.OstaliListNazivFormatedOIB_1">
      <item>Janko Šupih-Kvaternik, OIB 70596884758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JELKA d.o.o.</izvorni_sadrzaj>
    <derivirana_varijabla naziv="DomainObject.Predmet.ProtustrankaIDrugi_1">EKO JELKA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 JELKA d.o.o., OIB 52192029177, Đorđićeva 21, 10000 Zagreb</izvorni_sadrzaj>
    <derivirana_varijabla naziv="DomainObject.Predmet.ProtustrankaIDrugiAdressOIB_1">EKO JELKA d.o.o., OIB 52192029177,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JELKA d.o.o.</item>
      <item>FINA Regionalni centar Zagreb</item>
      <item>Janko Šupih-Kvaternik</item>
      <item>Janko Šupih-Kvaternik</item>
      <item>Nikola Jakir</item>
    </izvorni_sadrzaj>
    <derivirana_varijabla naziv="DomainObject.Predmet.SudioniciListNaziv_1">
      <item>EKO JELKA d.o.o.</item>
      <item>FINA Regionalni centar Zagreb</item>
      <item>Janko Šupih-Kvaternik</item>
      <item>Janko Šupih-Kvaternik</item>
      <item>Nikola Jakir</item>
    </derivirana_varijabla>
  </DomainObject.Predmet.SudioniciListNaziv>
  <DomainObject.Predmet.SudioniciListAdressOIB>
    <izvorni_sadrzaj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Nikola Jakir, OIB 35440503043, Vojina Bakića 10,10000 Zagreb</item>
    </izvorni_sadrzaj>
    <derivirana_varijabla naziv="DomainObject.Predmet.SudioniciListAdressOIB_1"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Nikola Jakir, OIB 35440503043, Vojina Bakića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52192029177</item>
      <item>, OIB 85821130368</item>
      <item>, OIB 70596884758</item>
      <item>, OIB 70596884758</item>
      <item>, OIB 35440503043</item>
    </izvorni_sadrzaj>
    <derivirana_varijabla naziv="DomainObject.Predmet.SudioniciListNazivOIB_1">
      <item>, OIB 52192029177</item>
      <item>, OIB 85821130368</item>
      <item>, OIB 70596884758</item>
      <item>, OIB 70596884758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1845</properties:Characters>
  <properties:Lines>51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2017-02-02T12:24:00Z</dcterms:created>
  <dc:creator>malenicav</dc:creator>
  <cp:lastModifiedBy>Kristina Švajger</cp:lastModifiedBy>
  <cp:lastPrinted>2017-02-02T12:37:00Z</cp:lastPrinted>
  <dcterms:modified xmlns:xsi="http://www.w3.org/2001/XMLSchema-instance" xsi:type="dcterms:W3CDTF">2017-02-02T12:38:00Z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