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03f66" w14:paraId="8503f66" w:rsidRDefault="00C21F61" w:rsidP="00E0703C" w:rsidR="00984CD7" w:rsidRPr="008D27E7">
      <w:pPr>
        <w:ind w:firstLine="426" w:left="708"/>
        <w15:collapsed w:val="false"/>
        <w:rPr>
          <w:color w:val="000000"/>
          <w:sz w:val="22"/>
          <w:szCs w:val="22"/>
        </w:rPr>
      </w:pPr>
      <w:bookmarkStart w:name="_GoBack" w:id="0"/>
      <w:bookmarkEnd w:id="0"/>
      <w:r>
        <w:rPr>
          <w:noProof/>
        </w:rPr>
        <w:drawing>
          <wp:inline distR="0" distL="0" distB="0" distT="0">
            <wp:extent cy="721995" cx="544195"/>
            <wp:effectExtent b="1905" r="8255" t="0" l="0"/>
            <wp:docPr descr="http://tbn0.google.com/images?q=tbn:8lIypWC5bJjP1M:http://www.hnv.org.yu/images/grb-rh.jpg" name="Slika 1" id="16">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1995" cx="544195"/>
                    </a:xfrm>
                    <a:prstGeom prst="rect">
                      <a:avLst/>
                    </a:prstGeom>
                    <a:noFill/>
                    <a:ln>
                      <a:noFill/>
                    </a:ln>
                  </pic:spPr>
                </pic:pic>
              </a:graphicData>
            </a:graphic>
          </wp:inline>
        </w:drawing>
      </w:r>
    </w:p>
    <w:p w:rsidRDefault="00984CD7" w:rsidP="00E0703C" w:rsidR="00984CD7" w:rsidRPr="00A565C7">
      <w:pPr>
        <w:rPr>
          <w:b/>
          <w:sz w:val="22"/>
          <w:szCs w:val="22"/>
        </w:rPr>
      </w:pPr>
      <w:r w:rsidRPr="008D27E7">
        <w:rPr>
          <w:color w:val="000000"/>
          <w:sz w:val="22"/>
          <w:szCs w:val="22"/>
        </w:rPr>
        <w:t xml:space="preserve">        </w:t>
      </w:r>
      <w:r w:rsidRPr="00A565C7">
        <w:rPr>
          <w:b/>
          <w:sz w:val="22"/>
          <w:szCs w:val="22"/>
        </w:rPr>
        <w:t>REPUBLIKA HRVATSKA</w:t>
      </w:r>
    </w:p>
    <w:p w:rsidRDefault="00984CD7" w:rsidP="00E0703C" w:rsidR="00984CD7" w:rsidRPr="00A565C7">
      <w:pPr>
        <w:rPr>
          <w:b/>
          <w:sz w:val="22"/>
          <w:szCs w:val="22"/>
        </w:rPr>
      </w:pPr>
      <w:r w:rsidRPr="00A565C7">
        <w:rPr>
          <w:b/>
          <w:sz w:val="22"/>
          <w:szCs w:val="22"/>
        </w:rPr>
        <w:t xml:space="preserve">     TRGOVAČKI SUD U SPLITU</w:t>
      </w:r>
    </w:p>
    <w:p w:rsidRDefault="00984CD7" w:rsidP="00E0703C" w:rsidR="00984CD7" w:rsidRPr="00A565C7">
      <w:pPr>
        <w:rPr>
          <w:b/>
          <w:sz w:val="22"/>
          <w:szCs w:val="22"/>
        </w:rPr>
      </w:pPr>
      <w:r w:rsidRPr="00A565C7">
        <w:rPr>
          <w:b/>
          <w:sz w:val="22"/>
          <w:szCs w:val="22"/>
        </w:rPr>
        <w:t xml:space="preserve">   STALNA SLUŽBA DUBROVNIK</w:t>
      </w:r>
    </w:p>
    <w:p w:rsidRDefault="00984CD7" w:rsidP="00E0703C" w:rsidR="00984CD7" w:rsidRPr="00A565C7">
      <w:pPr>
        <w:rPr>
          <w:b/>
          <w:sz w:val="22"/>
          <w:szCs w:val="22"/>
        </w:rPr>
      </w:pPr>
      <w:r w:rsidRPr="00A565C7">
        <w:rPr>
          <w:b/>
          <w:sz w:val="22"/>
          <w:szCs w:val="22"/>
        </w:rPr>
        <w:t xml:space="preserve">   Dubrovnik, Dr. Ante Starčevića 23</w:t>
      </w:r>
    </w:p>
    <w:p w:rsidRDefault="00984CD7" w:rsidP="00E0703C" w:rsidR="00984CD7">
      <w:pPr>
        <w:jc w:val="right"/>
        <w:rPr>
          <w:b/>
          <w:sz w:val="22"/>
          <w:szCs w:val="22"/>
        </w:rPr>
      </w:pPr>
      <w:r w:rsidRPr="000A7794">
        <w:rPr>
          <w:b/>
          <w:sz w:val="22"/>
          <w:szCs w:val="22"/>
        </w:rPr>
        <w:t>Posl. br. 6-St.</w:t>
      </w:r>
      <w:r w:rsidR="00F842EE">
        <w:rPr>
          <w:b/>
          <w:sz w:val="22"/>
          <w:szCs w:val="22"/>
        </w:rPr>
        <w:t>2007</w:t>
      </w:r>
      <w:r w:rsidRPr="000A7794">
        <w:rPr>
          <w:b/>
          <w:sz w:val="22"/>
          <w:szCs w:val="22"/>
        </w:rPr>
        <w:t>/</w:t>
      </w:r>
      <w:r>
        <w:rPr>
          <w:b/>
          <w:sz w:val="22"/>
          <w:szCs w:val="22"/>
        </w:rPr>
        <w:t>20</w:t>
      </w:r>
      <w:r w:rsidRPr="000A7794">
        <w:rPr>
          <w:b/>
          <w:sz w:val="22"/>
          <w:szCs w:val="22"/>
        </w:rPr>
        <w:t>1</w:t>
      </w:r>
      <w:r>
        <w:rPr>
          <w:b/>
          <w:sz w:val="22"/>
          <w:szCs w:val="22"/>
        </w:rPr>
        <w:t>6</w:t>
      </w:r>
      <w:r w:rsidRPr="000A7794">
        <w:rPr>
          <w:b/>
          <w:sz w:val="22"/>
          <w:szCs w:val="22"/>
        </w:rPr>
        <w:t>-</w:t>
      </w:r>
      <w:r w:rsidR="00217D32">
        <w:rPr>
          <w:b/>
          <w:sz w:val="22"/>
          <w:szCs w:val="22"/>
        </w:rPr>
        <w:t>8</w:t>
      </w:r>
      <w:r w:rsidR="003E2DB7">
        <w:rPr>
          <w:b/>
          <w:sz w:val="22"/>
          <w:szCs w:val="22"/>
        </w:rPr>
        <w:t>8</w:t>
      </w:r>
    </w:p>
    <w:p w:rsidRDefault="00984CD7" w:rsidP="00E0703C" w:rsidR="00984CD7" w:rsidRPr="004E4469">
      <w:pPr>
        <w:jc w:val="right"/>
        <w:rPr>
          <w:b/>
          <w:sz w:val="16"/>
          <w:szCs w:val="16"/>
        </w:rPr>
      </w:pPr>
    </w:p>
    <w:p w:rsidRDefault="00984CD7" w:rsidP="00E0703C" w:rsidR="00984CD7" w:rsidRPr="004E4469">
      <w:pPr>
        <w:jc w:val="center"/>
        <w:rPr>
          <w:b/>
          <w:sz w:val="16"/>
          <w:szCs w:val="16"/>
        </w:rPr>
      </w:pPr>
    </w:p>
    <w:p w:rsidRDefault="00984CD7" w:rsidP="00E0703C" w:rsidR="00984CD7" w:rsidRPr="000A7794">
      <w:pPr>
        <w:jc w:val="center"/>
        <w:rPr>
          <w:b/>
          <w:sz w:val="22"/>
          <w:szCs w:val="22"/>
        </w:rPr>
      </w:pPr>
      <w:r w:rsidRPr="000A7794">
        <w:rPr>
          <w:b/>
          <w:sz w:val="22"/>
          <w:szCs w:val="22"/>
        </w:rPr>
        <w:t>R E P U B L I K A   H R V A T S K A</w:t>
      </w:r>
    </w:p>
    <w:p w:rsidRDefault="00984CD7" w:rsidP="00E0703C" w:rsidR="00984CD7" w:rsidRPr="00E16BCD">
      <w:pPr>
        <w:jc w:val="center"/>
        <w:rPr>
          <w:b/>
          <w:sz w:val="16"/>
          <w:szCs w:val="16"/>
        </w:rPr>
      </w:pPr>
    </w:p>
    <w:p w:rsidRDefault="00984CD7" w:rsidP="00E0703C" w:rsidR="00984CD7" w:rsidRPr="000A7794">
      <w:pPr>
        <w:jc w:val="center"/>
        <w:rPr>
          <w:b/>
          <w:sz w:val="22"/>
          <w:szCs w:val="22"/>
        </w:rPr>
      </w:pPr>
      <w:r w:rsidRPr="000A7794">
        <w:rPr>
          <w:b/>
          <w:sz w:val="22"/>
          <w:szCs w:val="22"/>
        </w:rPr>
        <w:t>R J E Š E N J E</w:t>
      </w:r>
    </w:p>
    <w:p w:rsidRDefault="00984CD7" w:rsidP="00E0703C" w:rsidR="00984CD7" w:rsidRPr="000A7794">
      <w:pPr>
        <w:jc w:val="center"/>
        <w:rPr>
          <w:b/>
          <w:sz w:val="22"/>
          <w:szCs w:val="22"/>
        </w:rPr>
      </w:pPr>
    </w:p>
    <w:p w:rsidRDefault="00984CD7" w:rsidP="00E0703C" w:rsidR="00984CD7">
      <w:pPr>
        <w:ind w:firstLine="720"/>
        <w:jc w:val="both"/>
        <w:rPr>
          <w:sz w:val="22"/>
          <w:szCs w:val="22"/>
        </w:rPr>
      </w:pPr>
      <w:r w:rsidRPr="000A7794">
        <w:rPr>
          <w:sz w:val="22"/>
          <w:szCs w:val="22"/>
        </w:rPr>
        <w:t xml:space="preserve">Trgovački sud u Splitu, Stalna služba u Dubrovniku, u ime Republike Hrvatske, po sucu tog suda Srđanu Gavraniću kao stečajnom sucu u stečajnom postupku nad dužnikom </w:t>
      </w:r>
      <w:r w:rsidR="00400F11" w:rsidRPr="00400F11">
        <w:rPr>
          <w:sz w:val="22"/>
          <w:szCs w:val="22"/>
          <w:lang w:val="en-AU"/>
        </w:rPr>
        <w:t xml:space="preserve">VIAM d.o.o., "u stečaju", Dubrovnik, Dr. Ante Starčevića 29, MBS: 060153548, OIB: 61581848671, </w:t>
      </w:r>
      <w:r w:rsidR="00400F11" w:rsidRPr="00400F11">
        <w:rPr>
          <w:bCs/>
          <w:sz w:val="22"/>
          <w:szCs w:val="22"/>
        </w:rPr>
        <w:t>zastupano po stečajnom upravitelju Draganu Josipu Kneževiću iz Dubrovnika</w:t>
      </w:r>
      <w:r>
        <w:rPr>
          <w:sz w:val="22"/>
          <w:szCs w:val="22"/>
        </w:rPr>
        <w:t xml:space="preserve">, </w:t>
      </w:r>
      <w:r w:rsidR="00AB147F">
        <w:rPr>
          <w:sz w:val="22"/>
          <w:szCs w:val="22"/>
        </w:rPr>
        <w:t>izvan ročišta</w:t>
      </w:r>
      <w:r>
        <w:rPr>
          <w:sz w:val="22"/>
          <w:szCs w:val="22"/>
        </w:rPr>
        <w:t>, dana</w:t>
      </w:r>
      <w:r w:rsidRPr="000A7794">
        <w:rPr>
          <w:sz w:val="22"/>
          <w:szCs w:val="22"/>
        </w:rPr>
        <w:t xml:space="preserve"> </w:t>
      </w:r>
      <w:r w:rsidR="001D7B4F">
        <w:rPr>
          <w:sz w:val="22"/>
          <w:szCs w:val="22"/>
        </w:rPr>
        <w:t>1</w:t>
      </w:r>
      <w:r w:rsidR="007645AE">
        <w:rPr>
          <w:sz w:val="22"/>
          <w:szCs w:val="22"/>
        </w:rPr>
        <w:t>4</w:t>
      </w:r>
      <w:r>
        <w:rPr>
          <w:sz w:val="22"/>
          <w:szCs w:val="22"/>
        </w:rPr>
        <w:t xml:space="preserve">. </w:t>
      </w:r>
      <w:r w:rsidR="00217D32">
        <w:rPr>
          <w:sz w:val="22"/>
          <w:szCs w:val="22"/>
        </w:rPr>
        <w:t>svibnja</w:t>
      </w:r>
      <w:r>
        <w:rPr>
          <w:sz w:val="22"/>
          <w:szCs w:val="22"/>
        </w:rPr>
        <w:t xml:space="preserve"> 201</w:t>
      </w:r>
      <w:r w:rsidR="001D7B4F">
        <w:rPr>
          <w:sz w:val="22"/>
          <w:szCs w:val="22"/>
        </w:rPr>
        <w:t>8</w:t>
      </w:r>
      <w:r w:rsidRPr="000A7794">
        <w:rPr>
          <w:sz w:val="22"/>
          <w:szCs w:val="22"/>
        </w:rPr>
        <w:t>. godine</w:t>
      </w:r>
    </w:p>
    <w:p w:rsidRDefault="00B70172" w:rsidP="00B70172" w:rsidR="00B70172" w:rsidRPr="00A565C7">
      <w:pPr>
        <w:jc w:val="both"/>
        <w:rPr>
          <w:sz w:val="22"/>
          <w:szCs w:val="22"/>
        </w:rPr>
      </w:pPr>
    </w:p>
    <w:p w:rsidRDefault="00B70172" w:rsidP="00B70172" w:rsidR="00B70172" w:rsidRPr="00A565C7">
      <w:pPr>
        <w:jc w:val="both"/>
        <w:rPr>
          <w:sz w:val="22"/>
          <w:szCs w:val="22"/>
        </w:rPr>
      </w:pPr>
    </w:p>
    <w:p w:rsidRDefault="00B70172" w:rsidP="00B70172" w:rsidR="00B70172" w:rsidRPr="007013EE">
      <w:pPr>
        <w:jc w:val="center"/>
        <w:rPr>
          <w:b/>
          <w:sz w:val="22"/>
          <w:szCs w:val="22"/>
        </w:rPr>
      </w:pPr>
      <w:r w:rsidRPr="007013EE">
        <w:rPr>
          <w:b/>
          <w:sz w:val="22"/>
          <w:szCs w:val="22"/>
        </w:rPr>
        <w:t>r i j e š i o    j e</w:t>
      </w:r>
    </w:p>
    <w:p w:rsidRDefault="006162CF" w:rsidP="006162CF" w:rsidR="006162CF" w:rsidRPr="007013EE">
      <w:pPr>
        <w:rPr>
          <w:b/>
          <w:sz w:val="22"/>
          <w:szCs w:val="22"/>
        </w:rPr>
      </w:pPr>
    </w:p>
    <w:p w:rsidRDefault="00621EEB" w:rsidP="00F842EE" w:rsidR="00F842EE" w:rsidRPr="00F842EE">
      <w:pPr>
        <w:ind w:firstLine="708"/>
        <w:jc w:val="both"/>
        <w:rPr>
          <w:sz w:val="22"/>
          <w:szCs w:val="22"/>
        </w:rPr>
      </w:pPr>
      <w:r w:rsidRPr="007013EE">
        <w:rPr>
          <w:sz w:val="22"/>
          <w:szCs w:val="22"/>
        </w:rPr>
        <w:t>Ukida se odluk</w:t>
      </w:r>
      <w:r w:rsidR="00841AD6">
        <w:rPr>
          <w:sz w:val="22"/>
          <w:szCs w:val="22"/>
        </w:rPr>
        <w:t>a</w:t>
      </w:r>
      <w:r w:rsidRPr="007013EE">
        <w:rPr>
          <w:sz w:val="22"/>
          <w:szCs w:val="22"/>
        </w:rPr>
        <w:t xml:space="preserve"> skupštine vjerovnika održane </w:t>
      </w:r>
      <w:r w:rsidR="00F842EE">
        <w:rPr>
          <w:sz w:val="22"/>
          <w:szCs w:val="22"/>
        </w:rPr>
        <w:t>5</w:t>
      </w:r>
      <w:r w:rsidRPr="007013EE">
        <w:rPr>
          <w:sz w:val="22"/>
          <w:szCs w:val="22"/>
        </w:rPr>
        <w:t xml:space="preserve">. </w:t>
      </w:r>
      <w:r w:rsidR="00BA3C5C">
        <w:rPr>
          <w:sz w:val="22"/>
          <w:szCs w:val="22"/>
        </w:rPr>
        <w:t>li</w:t>
      </w:r>
      <w:r w:rsidR="00F842EE">
        <w:rPr>
          <w:sz w:val="22"/>
          <w:szCs w:val="22"/>
        </w:rPr>
        <w:t>stopada</w:t>
      </w:r>
      <w:r w:rsidRPr="007013EE">
        <w:rPr>
          <w:sz w:val="22"/>
          <w:szCs w:val="22"/>
        </w:rPr>
        <w:t xml:space="preserve"> 201</w:t>
      </w:r>
      <w:r w:rsidR="00BA3C5C">
        <w:rPr>
          <w:sz w:val="22"/>
          <w:szCs w:val="22"/>
        </w:rPr>
        <w:t>7</w:t>
      </w:r>
      <w:r w:rsidRPr="007013EE">
        <w:rPr>
          <w:sz w:val="22"/>
          <w:szCs w:val="22"/>
        </w:rPr>
        <w:t>. godine</w:t>
      </w:r>
      <w:r w:rsidR="00F842EE" w:rsidRPr="00F842EE">
        <w:rPr>
          <w:sz w:val="22"/>
          <w:szCs w:val="22"/>
        </w:rPr>
        <w:t xml:space="preserve"> koja glasi:</w:t>
      </w:r>
      <w:r w:rsidR="00F842EE">
        <w:rPr>
          <w:sz w:val="22"/>
          <w:szCs w:val="22"/>
        </w:rPr>
        <w:t xml:space="preserve"> „</w:t>
      </w:r>
      <w:r w:rsidR="00F842EE" w:rsidRPr="00F842EE">
        <w:rPr>
          <w:sz w:val="22"/>
          <w:szCs w:val="22"/>
        </w:rPr>
        <w:t>Neće se nastaviti poslovanje stečajnog dužnika“.</w:t>
      </w:r>
    </w:p>
    <w:p w:rsidRDefault="00F842EE" w:rsidP="00BA3C5C" w:rsidR="00F842EE">
      <w:pPr>
        <w:ind w:firstLine="708"/>
        <w:jc w:val="both"/>
        <w:rPr>
          <w:sz w:val="22"/>
          <w:szCs w:val="22"/>
        </w:rPr>
      </w:pPr>
    </w:p>
    <w:p w:rsidRDefault="00425505" w:rsidP="00425505" w:rsidR="00425505" w:rsidRPr="007013EE">
      <w:pPr>
        <w:jc w:val="center"/>
        <w:rPr>
          <w:b/>
          <w:sz w:val="22"/>
          <w:szCs w:val="22"/>
        </w:rPr>
      </w:pPr>
    </w:p>
    <w:p w:rsidRDefault="00425505" w:rsidP="00425505" w:rsidR="00425505" w:rsidRPr="007013EE">
      <w:pPr>
        <w:jc w:val="center"/>
        <w:rPr>
          <w:b/>
          <w:sz w:val="22"/>
          <w:szCs w:val="22"/>
        </w:rPr>
      </w:pPr>
      <w:r w:rsidRPr="007013EE">
        <w:rPr>
          <w:b/>
          <w:sz w:val="22"/>
          <w:szCs w:val="22"/>
        </w:rPr>
        <w:t>Obrazloženje</w:t>
      </w:r>
    </w:p>
    <w:p w:rsidRDefault="00425505" w:rsidP="00425505" w:rsidR="00425505" w:rsidRPr="007013EE">
      <w:pPr>
        <w:jc w:val="both"/>
        <w:rPr>
          <w:sz w:val="22"/>
          <w:szCs w:val="22"/>
        </w:rPr>
      </w:pPr>
    </w:p>
    <w:p w:rsidRDefault="00425505" w:rsidP="00523284" w:rsidR="002E5219">
      <w:pPr>
        <w:ind w:firstLine="708"/>
        <w:jc w:val="both"/>
        <w:rPr>
          <w:sz w:val="22"/>
          <w:szCs w:val="22"/>
        </w:rPr>
      </w:pPr>
      <w:r w:rsidRPr="007013EE">
        <w:rPr>
          <w:sz w:val="22"/>
          <w:szCs w:val="22"/>
        </w:rPr>
        <w:t xml:space="preserve">Na skupštini vjerovnika </w:t>
      </w:r>
      <w:r w:rsidR="00400F11">
        <w:rPr>
          <w:sz w:val="22"/>
          <w:szCs w:val="22"/>
        </w:rPr>
        <w:t>(izvještajnom ročištu) održanoj 5</w:t>
      </w:r>
      <w:r w:rsidRPr="007013EE">
        <w:rPr>
          <w:sz w:val="22"/>
          <w:szCs w:val="22"/>
        </w:rPr>
        <w:t xml:space="preserve">. </w:t>
      </w:r>
      <w:r w:rsidR="00400F11">
        <w:rPr>
          <w:sz w:val="22"/>
          <w:szCs w:val="22"/>
        </w:rPr>
        <w:t>listopada</w:t>
      </w:r>
      <w:r w:rsidR="00523284">
        <w:rPr>
          <w:sz w:val="22"/>
          <w:szCs w:val="22"/>
        </w:rPr>
        <w:t xml:space="preserve"> </w:t>
      </w:r>
      <w:r w:rsidRPr="007013EE">
        <w:rPr>
          <w:sz w:val="22"/>
          <w:szCs w:val="22"/>
        </w:rPr>
        <w:t>201</w:t>
      </w:r>
      <w:r w:rsidR="00400F11">
        <w:rPr>
          <w:sz w:val="22"/>
          <w:szCs w:val="22"/>
        </w:rPr>
        <w:t>7</w:t>
      </w:r>
      <w:r w:rsidR="00621EEB" w:rsidRPr="007013EE">
        <w:rPr>
          <w:sz w:val="22"/>
          <w:szCs w:val="22"/>
        </w:rPr>
        <w:t>. godine donesen</w:t>
      </w:r>
      <w:r w:rsidR="00523284">
        <w:rPr>
          <w:sz w:val="22"/>
          <w:szCs w:val="22"/>
        </w:rPr>
        <w:t>a je odluka</w:t>
      </w:r>
      <w:r w:rsidR="00400F11">
        <w:rPr>
          <w:sz w:val="22"/>
          <w:szCs w:val="22"/>
        </w:rPr>
        <w:t>:</w:t>
      </w:r>
      <w:r w:rsidR="00523284">
        <w:rPr>
          <w:sz w:val="22"/>
          <w:szCs w:val="22"/>
        </w:rPr>
        <w:t xml:space="preserve"> </w:t>
      </w:r>
      <w:r w:rsidR="00400F11" w:rsidRPr="00400F11">
        <w:rPr>
          <w:sz w:val="22"/>
          <w:szCs w:val="22"/>
        </w:rPr>
        <w:t>„Neće se nastaviti poslovanje stečajnog dužnika“</w:t>
      </w:r>
      <w:r w:rsidR="004C408B">
        <w:rPr>
          <w:sz w:val="22"/>
          <w:szCs w:val="22"/>
        </w:rPr>
        <w:t xml:space="preserve">. Odluka je donesena </w:t>
      </w:r>
      <w:r w:rsidR="003756EA">
        <w:rPr>
          <w:sz w:val="22"/>
          <w:szCs w:val="22"/>
        </w:rPr>
        <w:t xml:space="preserve">s </w:t>
      </w:r>
      <w:r w:rsidR="004B554C" w:rsidRPr="004B554C">
        <w:rPr>
          <w:sz w:val="22"/>
          <w:szCs w:val="22"/>
        </w:rPr>
        <w:t xml:space="preserve">9.881.224 glasa vjerovnika OTP </w:t>
      </w:r>
      <w:r w:rsidR="001A0B02">
        <w:rPr>
          <w:sz w:val="22"/>
          <w:szCs w:val="22"/>
        </w:rPr>
        <w:t>banka Hrvatska d.d.</w:t>
      </w:r>
      <w:r w:rsidR="004B554C">
        <w:rPr>
          <w:sz w:val="22"/>
          <w:szCs w:val="22"/>
        </w:rPr>
        <w:t xml:space="preserve"> </w:t>
      </w:r>
      <w:r w:rsidR="001A0B02">
        <w:rPr>
          <w:sz w:val="22"/>
          <w:szCs w:val="22"/>
        </w:rPr>
        <w:t>N</w:t>
      </w:r>
      <w:r w:rsidR="004B554C">
        <w:rPr>
          <w:sz w:val="22"/>
          <w:szCs w:val="22"/>
        </w:rPr>
        <w:t xml:space="preserve">a izvještajnom ročištu je bilo nazočno ukupno 18 vjerovnika s ukupno </w:t>
      </w:r>
      <w:r w:rsidR="004B554C" w:rsidRPr="004B554C">
        <w:rPr>
          <w:sz w:val="22"/>
          <w:szCs w:val="22"/>
        </w:rPr>
        <w:t xml:space="preserve">19.263.989 kuna priznatih tražbina, što predstavlja </w:t>
      </w:r>
      <w:r w:rsidR="004B554C">
        <w:rPr>
          <w:sz w:val="22"/>
          <w:szCs w:val="22"/>
        </w:rPr>
        <w:t xml:space="preserve">oko </w:t>
      </w:r>
      <w:r w:rsidR="004B554C" w:rsidRPr="004B554C">
        <w:rPr>
          <w:sz w:val="22"/>
          <w:szCs w:val="22"/>
        </w:rPr>
        <w:t>94,6 % od svih glasova do sada priznatih tražbina</w:t>
      </w:r>
      <w:r w:rsidR="004B554C">
        <w:rPr>
          <w:sz w:val="22"/>
          <w:szCs w:val="22"/>
        </w:rPr>
        <w:t>.</w:t>
      </w:r>
    </w:p>
    <w:p w:rsidRDefault="004C408B" w:rsidP="002E5219" w:rsidR="006B00A6" w:rsidRPr="00A565C7">
      <w:pPr>
        <w:ind w:firstLine="708"/>
        <w:jc w:val="both"/>
        <w:rPr>
          <w:sz w:val="16"/>
          <w:szCs w:val="16"/>
        </w:rPr>
      </w:pPr>
      <w:r w:rsidRPr="00A565C7">
        <w:rPr>
          <w:sz w:val="16"/>
          <w:szCs w:val="16"/>
        </w:rPr>
        <w:t xml:space="preserve"> </w:t>
      </w:r>
    </w:p>
    <w:p w:rsidRDefault="001D7B4F" w:rsidP="00941FFE" w:rsidR="00852853">
      <w:pPr>
        <w:ind w:firstLine="708"/>
        <w:jc w:val="both"/>
        <w:rPr>
          <w:sz w:val="22"/>
          <w:szCs w:val="22"/>
        </w:rPr>
      </w:pPr>
      <w:r>
        <w:rPr>
          <w:sz w:val="22"/>
          <w:szCs w:val="22"/>
        </w:rPr>
        <w:t>P</w:t>
      </w:r>
      <w:r w:rsidR="004B554C">
        <w:rPr>
          <w:sz w:val="22"/>
          <w:szCs w:val="22"/>
        </w:rPr>
        <w:t>rijedlog za ukidanje predmetne odluk</w:t>
      </w:r>
      <w:r>
        <w:rPr>
          <w:sz w:val="22"/>
          <w:szCs w:val="22"/>
        </w:rPr>
        <w:t>e</w:t>
      </w:r>
      <w:r w:rsidR="004B554C">
        <w:rPr>
          <w:sz w:val="22"/>
          <w:szCs w:val="22"/>
        </w:rPr>
        <w:t xml:space="preserve"> na skupštini vjerovnika odmah po donošenju podnijeli su stečajni upravitelj i svi ostali nazočni vjerovnici (osim vjerovnika koji</w:t>
      </w:r>
      <w:r w:rsidR="009508EF">
        <w:rPr>
          <w:sz w:val="22"/>
          <w:szCs w:val="22"/>
        </w:rPr>
        <w:t xml:space="preserve"> </w:t>
      </w:r>
      <w:r w:rsidR="004B554C">
        <w:rPr>
          <w:sz w:val="22"/>
          <w:szCs w:val="22"/>
        </w:rPr>
        <w:t xml:space="preserve">je glasovao za takvu odluku OTP banka Hrvatska d.d.). </w:t>
      </w:r>
    </w:p>
    <w:p w:rsidRDefault="00852853" w:rsidP="00941FFE" w:rsidR="00852853">
      <w:pPr>
        <w:ind w:firstLine="708"/>
        <w:jc w:val="both"/>
        <w:rPr>
          <w:sz w:val="22"/>
          <w:szCs w:val="22"/>
        </w:rPr>
      </w:pPr>
    </w:p>
    <w:p w:rsidRDefault="00471DDB" w:rsidP="00471DDB" w:rsidR="00471DDB" w:rsidRPr="00471DDB">
      <w:pPr>
        <w:ind w:firstLine="708"/>
        <w:jc w:val="both"/>
        <w:rPr>
          <w:sz w:val="22"/>
          <w:szCs w:val="22"/>
        </w:rPr>
      </w:pPr>
      <w:r>
        <w:rPr>
          <w:sz w:val="22"/>
          <w:szCs w:val="22"/>
        </w:rPr>
        <w:t>Sukladno čl. 1</w:t>
      </w:r>
      <w:r w:rsidRPr="00471DDB">
        <w:rPr>
          <w:sz w:val="22"/>
          <w:szCs w:val="22"/>
        </w:rPr>
        <w:t>08.</w:t>
      </w:r>
      <w:r w:rsidRPr="00471DDB">
        <w:rPr>
          <w:sz w:val="22"/>
          <w:szCs w:val="22"/>
          <w:lang w:eastAsia="en-US"/>
        </w:rPr>
        <w:t xml:space="preserve"> </w:t>
      </w:r>
      <w:r w:rsidRPr="00471DDB">
        <w:rPr>
          <w:sz w:val="22"/>
          <w:szCs w:val="22"/>
        </w:rPr>
        <w:t>Stečajnog zakona (NN 71/15, 104/17, dalje u tekst</w:t>
      </w:r>
      <w:r>
        <w:rPr>
          <w:sz w:val="22"/>
          <w:szCs w:val="22"/>
        </w:rPr>
        <w:t>u SZ</w:t>
      </w:r>
      <w:r w:rsidR="00CE725B">
        <w:rPr>
          <w:sz w:val="22"/>
          <w:szCs w:val="22"/>
        </w:rPr>
        <w:t>)</w:t>
      </w:r>
      <w:r>
        <w:rPr>
          <w:sz w:val="22"/>
          <w:szCs w:val="22"/>
        </w:rPr>
        <w:t xml:space="preserve"> s</w:t>
      </w:r>
      <w:r w:rsidRPr="00471DDB">
        <w:rPr>
          <w:sz w:val="22"/>
          <w:szCs w:val="22"/>
        </w:rPr>
        <w:t>ud će na zahtjev stečajnoga vjerovnika koji nije nižega isplatnog reda, stečajnoga upravitelja ili iznimno po službenoj dužnosti ukinuti odluku skupštine vjerovnika ako je protivna zajedničkom interesu stečajnih vjerovnika.</w:t>
      </w:r>
    </w:p>
    <w:p w:rsidRDefault="00471DDB" w:rsidP="00774CC5" w:rsidR="00471DDB">
      <w:pPr>
        <w:ind w:firstLine="708"/>
        <w:jc w:val="both"/>
        <w:rPr>
          <w:sz w:val="22"/>
          <w:szCs w:val="22"/>
        </w:rPr>
      </w:pPr>
    </w:p>
    <w:p w:rsidRDefault="00980913" w:rsidP="00774CC5" w:rsidR="00A154A7">
      <w:pPr>
        <w:ind w:firstLine="708"/>
        <w:jc w:val="both"/>
        <w:rPr>
          <w:sz w:val="22"/>
          <w:szCs w:val="22"/>
        </w:rPr>
      </w:pPr>
      <w:r w:rsidRPr="00980913">
        <w:rPr>
          <w:sz w:val="22"/>
          <w:szCs w:val="22"/>
        </w:rPr>
        <w:t xml:space="preserve">Stečajni sudac smatra da su </w:t>
      </w:r>
      <w:r>
        <w:rPr>
          <w:sz w:val="22"/>
          <w:szCs w:val="22"/>
        </w:rPr>
        <w:t xml:space="preserve">u konkretnom slučaju </w:t>
      </w:r>
      <w:r w:rsidRPr="00980913">
        <w:rPr>
          <w:sz w:val="22"/>
          <w:szCs w:val="22"/>
        </w:rPr>
        <w:t>ispunjeni uvjeti za ukidanje odluke skupštine vjerovnika</w:t>
      </w:r>
      <w:r w:rsidR="00CE725B">
        <w:rPr>
          <w:sz w:val="22"/>
          <w:szCs w:val="22"/>
        </w:rPr>
        <w:t>, budući da ista nije u zajedničkom interesu vjerovnika</w:t>
      </w:r>
      <w:r w:rsidRPr="00980913">
        <w:rPr>
          <w:sz w:val="22"/>
          <w:szCs w:val="22"/>
        </w:rPr>
        <w:t>.</w:t>
      </w:r>
      <w:r>
        <w:rPr>
          <w:sz w:val="22"/>
          <w:szCs w:val="22"/>
        </w:rPr>
        <w:t xml:space="preserve"> </w:t>
      </w:r>
      <w:r w:rsidR="00A67938">
        <w:rPr>
          <w:sz w:val="22"/>
          <w:szCs w:val="22"/>
        </w:rPr>
        <w:t>P</w:t>
      </w:r>
      <w:r>
        <w:rPr>
          <w:sz w:val="22"/>
          <w:szCs w:val="22"/>
        </w:rPr>
        <w:t xml:space="preserve">redmetnom odlukom skupštine vjerovnika </w:t>
      </w:r>
      <w:r w:rsidR="009508EF">
        <w:rPr>
          <w:sz w:val="22"/>
          <w:szCs w:val="22"/>
        </w:rPr>
        <w:t xml:space="preserve">odlučeno je da se neće nastaviti poslovanje stečajnog dužnika. </w:t>
      </w:r>
      <w:r w:rsidR="00A67938">
        <w:rPr>
          <w:sz w:val="22"/>
          <w:szCs w:val="22"/>
        </w:rPr>
        <w:t xml:space="preserve">Nakon što je stečajni sudac razmotrio i ocijenio sve navode vjerovnika OTP banka Hrvatska d.d., Dubrovačko primorje d.d., Trag d.o.o., Geo bušenje d.o.o., te navode i izvješće stečajnog upravitelja, </w:t>
      </w:r>
      <w:r w:rsidR="00654E61">
        <w:rPr>
          <w:sz w:val="22"/>
          <w:szCs w:val="22"/>
        </w:rPr>
        <w:t>zaključio je da je t</w:t>
      </w:r>
      <w:r w:rsidR="009508EF">
        <w:rPr>
          <w:sz w:val="22"/>
          <w:szCs w:val="22"/>
        </w:rPr>
        <w:t>akv</w:t>
      </w:r>
      <w:r w:rsidR="00B1561C">
        <w:rPr>
          <w:sz w:val="22"/>
          <w:szCs w:val="22"/>
        </w:rPr>
        <w:t>a</w:t>
      </w:r>
      <w:r w:rsidR="009508EF">
        <w:rPr>
          <w:sz w:val="22"/>
          <w:szCs w:val="22"/>
        </w:rPr>
        <w:t xml:space="preserve"> odluk</w:t>
      </w:r>
      <w:r w:rsidR="00B1561C">
        <w:rPr>
          <w:sz w:val="22"/>
          <w:szCs w:val="22"/>
        </w:rPr>
        <w:t>a</w:t>
      </w:r>
      <w:r w:rsidR="009508EF">
        <w:rPr>
          <w:sz w:val="22"/>
          <w:szCs w:val="22"/>
        </w:rPr>
        <w:t xml:space="preserve"> </w:t>
      </w:r>
      <w:r w:rsidR="00E5296F">
        <w:rPr>
          <w:sz w:val="22"/>
          <w:szCs w:val="22"/>
        </w:rPr>
        <w:t xml:space="preserve">protivna zajedničkom interesu stečajnih vjerovnika. </w:t>
      </w:r>
      <w:r w:rsidR="00654E61">
        <w:rPr>
          <w:sz w:val="22"/>
          <w:szCs w:val="22"/>
        </w:rPr>
        <w:t>Zajednički interes svih vjerovnika je namirenj</w:t>
      </w:r>
      <w:r w:rsidR="00670568">
        <w:rPr>
          <w:sz w:val="22"/>
          <w:szCs w:val="22"/>
        </w:rPr>
        <w:t xml:space="preserve">e vjerovnika stečajnog </w:t>
      </w:r>
      <w:r w:rsidR="00CB02D1">
        <w:rPr>
          <w:sz w:val="22"/>
          <w:szCs w:val="22"/>
        </w:rPr>
        <w:t>dužnika</w:t>
      </w:r>
      <w:r w:rsidR="00670568">
        <w:rPr>
          <w:sz w:val="22"/>
          <w:szCs w:val="22"/>
        </w:rPr>
        <w:t xml:space="preserve">. Dakle, </w:t>
      </w:r>
      <w:r w:rsidR="00CB02D1">
        <w:rPr>
          <w:sz w:val="22"/>
          <w:szCs w:val="22"/>
        </w:rPr>
        <w:t xml:space="preserve">namirenje </w:t>
      </w:r>
      <w:r w:rsidR="00670568">
        <w:rPr>
          <w:sz w:val="22"/>
          <w:szCs w:val="22"/>
        </w:rPr>
        <w:t xml:space="preserve">stečajnih vjerovnika, razlučnih vjerovnika, </w:t>
      </w:r>
      <w:r w:rsidR="005E7C8F">
        <w:rPr>
          <w:sz w:val="22"/>
          <w:szCs w:val="22"/>
        </w:rPr>
        <w:t xml:space="preserve">ali i </w:t>
      </w:r>
      <w:r w:rsidR="00670568">
        <w:rPr>
          <w:sz w:val="22"/>
          <w:szCs w:val="22"/>
        </w:rPr>
        <w:t xml:space="preserve">vjerovnika stečajne mase. </w:t>
      </w:r>
      <w:r w:rsidR="00222333">
        <w:rPr>
          <w:sz w:val="22"/>
          <w:szCs w:val="22"/>
        </w:rPr>
        <w:t xml:space="preserve">I to u što je moguće većem iznosu. </w:t>
      </w:r>
      <w:r w:rsidR="00E5296F">
        <w:rPr>
          <w:sz w:val="22"/>
          <w:szCs w:val="22"/>
        </w:rPr>
        <w:t>N</w:t>
      </w:r>
      <w:r w:rsidR="009841B2">
        <w:rPr>
          <w:sz w:val="22"/>
          <w:szCs w:val="22"/>
        </w:rPr>
        <w:t>a</w:t>
      </w:r>
      <w:r w:rsidR="00E5296F">
        <w:rPr>
          <w:sz w:val="22"/>
          <w:szCs w:val="22"/>
        </w:rPr>
        <w:t xml:space="preserve"> skupštini vjerovnika (izvještajnom ročištu) </w:t>
      </w:r>
      <w:r w:rsidR="009841B2">
        <w:rPr>
          <w:sz w:val="22"/>
          <w:szCs w:val="22"/>
        </w:rPr>
        <w:t xml:space="preserve">održanoj 5. listopada 2017. godine </w:t>
      </w:r>
      <w:r w:rsidR="00E5296F">
        <w:rPr>
          <w:sz w:val="22"/>
          <w:szCs w:val="22"/>
        </w:rPr>
        <w:t>na kojoj je bilo nazočno oko 94,6% glasova svih priznatih tražbina</w:t>
      </w:r>
      <w:r w:rsidR="005E7C8F">
        <w:rPr>
          <w:sz w:val="22"/>
          <w:szCs w:val="22"/>
        </w:rPr>
        <w:t xml:space="preserve"> stečajnih vjerovnika</w:t>
      </w:r>
      <w:r w:rsidR="00E5296F">
        <w:rPr>
          <w:sz w:val="22"/>
          <w:szCs w:val="22"/>
        </w:rPr>
        <w:t>, svi nazočni stečajni vjerovnici, osim vjerovnika OTP banka Hrvatska d.d. glasovali su za nastavak poslovanja stečajnog dužnika. Međutim, odluka</w:t>
      </w:r>
      <w:r w:rsidR="00670568">
        <w:rPr>
          <w:sz w:val="22"/>
          <w:szCs w:val="22"/>
        </w:rPr>
        <w:t xml:space="preserve"> o nastavku </w:t>
      </w:r>
      <w:r w:rsidR="00670568">
        <w:rPr>
          <w:sz w:val="22"/>
          <w:szCs w:val="22"/>
        </w:rPr>
        <w:lastRenderedPageBreak/>
        <w:t>poslovanja</w:t>
      </w:r>
      <w:r w:rsidR="00E5296F">
        <w:rPr>
          <w:sz w:val="22"/>
          <w:szCs w:val="22"/>
        </w:rPr>
        <w:t xml:space="preserve"> nije donesena zbog toga što je vjerovnik OTP banka Hrvatska d.d. imao natpolovičnu većinu prisutnih glasova. </w:t>
      </w:r>
    </w:p>
    <w:p w:rsidRDefault="00A154A7" w:rsidP="00774CC5" w:rsidR="00A154A7">
      <w:pPr>
        <w:ind w:firstLine="708"/>
        <w:jc w:val="both"/>
        <w:rPr>
          <w:sz w:val="22"/>
          <w:szCs w:val="22"/>
        </w:rPr>
      </w:pPr>
    </w:p>
    <w:p w:rsidRDefault="00A154A7" w:rsidP="00774CC5" w:rsidR="00944601">
      <w:pPr>
        <w:ind w:firstLine="708"/>
        <w:jc w:val="both"/>
        <w:rPr>
          <w:sz w:val="22"/>
          <w:szCs w:val="22"/>
        </w:rPr>
      </w:pPr>
      <w:r>
        <w:rPr>
          <w:sz w:val="22"/>
          <w:szCs w:val="22"/>
        </w:rPr>
        <w:t>Po mišljenju ovog suda s</w:t>
      </w:r>
      <w:r w:rsidR="00E5296F">
        <w:rPr>
          <w:sz w:val="22"/>
          <w:szCs w:val="22"/>
        </w:rPr>
        <w:t xml:space="preserve">tečajni (ujedno i razlučni) vjerovnik OTP banka Hrvatska d.d. odlukom o nastavku poslovanja, ničim </w:t>
      </w:r>
      <w:r w:rsidR="00217D32">
        <w:rPr>
          <w:sz w:val="22"/>
          <w:szCs w:val="22"/>
        </w:rPr>
        <w:t xml:space="preserve">se ne </w:t>
      </w:r>
      <w:r w:rsidR="00E5296F">
        <w:rPr>
          <w:sz w:val="22"/>
          <w:szCs w:val="22"/>
        </w:rPr>
        <w:t>ošteć</w:t>
      </w:r>
      <w:r w:rsidR="00217D32">
        <w:rPr>
          <w:sz w:val="22"/>
          <w:szCs w:val="22"/>
        </w:rPr>
        <w:t>uje</w:t>
      </w:r>
      <w:r w:rsidR="00944601">
        <w:rPr>
          <w:sz w:val="22"/>
          <w:szCs w:val="22"/>
        </w:rPr>
        <w:t>, ali je moguće da se odlukom da se ne nastavi poslovanje oštećuju ostali vjerovnici</w:t>
      </w:r>
      <w:r w:rsidR="00B44351">
        <w:rPr>
          <w:sz w:val="22"/>
          <w:szCs w:val="22"/>
        </w:rPr>
        <w:t xml:space="preserve">, što se u dosadašnjem tijeku postupka i potvrđuje. budući da zbog neizvjesnosti odluke o nastavku poslovanja partneri (naručitelji poslova) stečajnog dužnika nemaju izvjesnost u sklapanju poslova. </w:t>
      </w:r>
      <w:r w:rsidR="00944601">
        <w:rPr>
          <w:sz w:val="22"/>
          <w:szCs w:val="22"/>
        </w:rPr>
        <w:t>Naime,</w:t>
      </w:r>
      <w:r w:rsidR="005E0811">
        <w:rPr>
          <w:sz w:val="22"/>
          <w:szCs w:val="22"/>
        </w:rPr>
        <w:t xml:space="preserve"> svaki investitor želi sigurnost da će se posao obaviti kvalitetno, u roku i do kraja, a mogućnost dužnikovog rada ovisi o pravomoćnosti odluke o nastavku poslovanja i dovodi u pitanje sklapanje bilo kakvih poslova koji zahtijevaju dulje vremensko razdoblje obavljanja. D</w:t>
      </w:r>
      <w:r w:rsidR="00CB0E68">
        <w:rPr>
          <w:sz w:val="22"/>
          <w:szCs w:val="22"/>
        </w:rPr>
        <w:t>užnik od imovine koja ulazi u stečajnu masu ima u vlasništvu nekretnin</w:t>
      </w:r>
      <w:r w:rsidR="00B4109A">
        <w:rPr>
          <w:sz w:val="22"/>
          <w:szCs w:val="22"/>
        </w:rPr>
        <w:t>u, u naravi smještajno-ugostiteljski objekt</w:t>
      </w:r>
      <w:r w:rsidR="00CB0E68">
        <w:rPr>
          <w:sz w:val="22"/>
          <w:szCs w:val="22"/>
        </w:rPr>
        <w:t xml:space="preserve"> na koj</w:t>
      </w:r>
      <w:r w:rsidR="00B4109A">
        <w:rPr>
          <w:sz w:val="22"/>
          <w:szCs w:val="22"/>
        </w:rPr>
        <w:t>e</w:t>
      </w:r>
      <w:r w:rsidR="00CB0E68">
        <w:rPr>
          <w:sz w:val="22"/>
          <w:szCs w:val="22"/>
        </w:rPr>
        <w:t xml:space="preserve">m postoji razlučno pravo </w:t>
      </w:r>
      <w:r w:rsidR="00CB0E68" w:rsidRPr="00CB0E68">
        <w:rPr>
          <w:sz w:val="22"/>
          <w:szCs w:val="22"/>
        </w:rPr>
        <w:t>vjerovnik</w:t>
      </w:r>
      <w:r w:rsidR="00CB0E68">
        <w:rPr>
          <w:sz w:val="22"/>
          <w:szCs w:val="22"/>
        </w:rPr>
        <w:t>a</w:t>
      </w:r>
      <w:r w:rsidR="00CB0E68" w:rsidRPr="00CB0E68">
        <w:rPr>
          <w:sz w:val="22"/>
          <w:szCs w:val="22"/>
        </w:rPr>
        <w:t xml:space="preserve"> OTP banka Hrvatska d.d.</w:t>
      </w:r>
      <w:r w:rsidR="00CB0E68">
        <w:rPr>
          <w:sz w:val="22"/>
          <w:szCs w:val="22"/>
        </w:rPr>
        <w:t xml:space="preserve"> i koja imovina je predmet prodaje u postu</w:t>
      </w:r>
      <w:r w:rsidR="00FA5C45">
        <w:rPr>
          <w:sz w:val="22"/>
          <w:szCs w:val="22"/>
        </w:rPr>
        <w:t>pku pred F</w:t>
      </w:r>
      <w:r w:rsidR="002E216F">
        <w:rPr>
          <w:sz w:val="22"/>
          <w:szCs w:val="22"/>
        </w:rPr>
        <w:t xml:space="preserve">inancijskom agencijom, te pokretnine tj. </w:t>
      </w:r>
      <w:r w:rsidR="005141AC">
        <w:rPr>
          <w:sz w:val="22"/>
          <w:szCs w:val="22"/>
        </w:rPr>
        <w:t xml:space="preserve">motorna vozila (kamioni, priključno vozilo, osobna vozila) i </w:t>
      </w:r>
      <w:r w:rsidR="006552A0">
        <w:rPr>
          <w:sz w:val="22"/>
          <w:szCs w:val="22"/>
        </w:rPr>
        <w:t>opremu i inventar koji (osim kancelarijske opreme i inventara) služe za obavljanje građevinskih radova.</w:t>
      </w:r>
      <w:r w:rsidR="00FA5C45">
        <w:rPr>
          <w:sz w:val="22"/>
          <w:szCs w:val="22"/>
        </w:rPr>
        <w:t xml:space="preserve"> U dosadašnjem tijeku postupka, od otvaranja stečajnog postupka do danas, nastavkom poslovanja ne sa</w:t>
      </w:r>
      <w:r w:rsidR="00AA2135">
        <w:rPr>
          <w:sz w:val="22"/>
          <w:szCs w:val="22"/>
        </w:rPr>
        <w:t>m</w:t>
      </w:r>
      <w:r w:rsidR="00FA5C45">
        <w:rPr>
          <w:sz w:val="22"/>
          <w:szCs w:val="22"/>
        </w:rPr>
        <w:t>o da su namireni troškovi stečajnog postupka, ve</w:t>
      </w:r>
      <w:r w:rsidR="00427408">
        <w:rPr>
          <w:sz w:val="22"/>
          <w:szCs w:val="22"/>
        </w:rPr>
        <w:t>ć je predložena i rješenjem ovog suda posl.br. St. 2007/2016-79 od 23. travnja 2018. godine dana je suglasnost na prvu djelomičnu diobu u visini 5% priznatih tražbina vjerovnika prvog višeg isplatnog reda</w:t>
      </w:r>
      <w:r w:rsidR="00AA2135">
        <w:rPr>
          <w:sz w:val="22"/>
          <w:szCs w:val="22"/>
        </w:rPr>
        <w:t>.</w:t>
      </w:r>
    </w:p>
    <w:p w:rsidRDefault="00E64F62" w:rsidP="00774CC5" w:rsidR="00E64F62">
      <w:pPr>
        <w:ind w:firstLine="708"/>
        <w:jc w:val="both"/>
        <w:rPr>
          <w:sz w:val="22"/>
          <w:szCs w:val="22"/>
        </w:rPr>
      </w:pPr>
    </w:p>
    <w:p w:rsidRDefault="00E5296F" w:rsidP="00774CC5" w:rsidR="00702868">
      <w:pPr>
        <w:ind w:firstLine="708"/>
        <w:jc w:val="both"/>
        <w:rPr>
          <w:sz w:val="22"/>
          <w:szCs w:val="22"/>
        </w:rPr>
      </w:pPr>
      <w:r>
        <w:rPr>
          <w:sz w:val="22"/>
          <w:szCs w:val="22"/>
        </w:rPr>
        <w:t xml:space="preserve"> </w:t>
      </w:r>
      <w:r w:rsidR="00E64F62">
        <w:rPr>
          <w:sz w:val="22"/>
          <w:szCs w:val="22"/>
        </w:rPr>
        <w:t>S</w:t>
      </w:r>
      <w:r w:rsidR="00E64F62" w:rsidRPr="00E64F62">
        <w:rPr>
          <w:sz w:val="22"/>
          <w:szCs w:val="22"/>
        </w:rPr>
        <w:t xml:space="preserve">tečajni (ujedno i razlučni) vjerovnik OTP banka Hrvatska d.d. odlukom o nastavku poslovanja, ničim ne bi bio oštećen </w:t>
      </w:r>
      <w:r>
        <w:rPr>
          <w:sz w:val="22"/>
          <w:szCs w:val="22"/>
        </w:rPr>
        <w:t>u konzumiranju svog razlučnog prava i naplati svoje tražbine prodajom stvari (nekretnine) na kojoj postoji r</w:t>
      </w:r>
      <w:r w:rsidR="003B6BC3">
        <w:rPr>
          <w:sz w:val="22"/>
          <w:szCs w:val="22"/>
        </w:rPr>
        <w:t xml:space="preserve">azlučno pravo, dok </w:t>
      </w:r>
      <w:r w:rsidR="00A418A8">
        <w:rPr>
          <w:sz w:val="22"/>
          <w:szCs w:val="22"/>
        </w:rPr>
        <w:t>se</w:t>
      </w:r>
      <w:r w:rsidR="003B6BC3">
        <w:rPr>
          <w:sz w:val="22"/>
          <w:szCs w:val="22"/>
        </w:rPr>
        <w:t xml:space="preserve"> odlukom da se </w:t>
      </w:r>
      <w:r>
        <w:rPr>
          <w:sz w:val="22"/>
          <w:szCs w:val="22"/>
        </w:rPr>
        <w:t>poslovanj</w:t>
      </w:r>
      <w:r w:rsidR="003B6BC3">
        <w:rPr>
          <w:sz w:val="22"/>
          <w:szCs w:val="22"/>
        </w:rPr>
        <w:t>e</w:t>
      </w:r>
      <w:r>
        <w:rPr>
          <w:sz w:val="22"/>
          <w:szCs w:val="22"/>
        </w:rPr>
        <w:t xml:space="preserve"> stečajnog dužnika </w:t>
      </w:r>
      <w:r w:rsidR="003B6BC3">
        <w:rPr>
          <w:sz w:val="22"/>
          <w:szCs w:val="22"/>
        </w:rPr>
        <w:t xml:space="preserve">ne nastavi </w:t>
      </w:r>
      <w:r w:rsidR="00A418A8">
        <w:rPr>
          <w:sz w:val="22"/>
          <w:szCs w:val="22"/>
        </w:rPr>
        <w:t xml:space="preserve">oštećuju </w:t>
      </w:r>
      <w:r>
        <w:rPr>
          <w:sz w:val="22"/>
          <w:szCs w:val="22"/>
        </w:rPr>
        <w:t>svi ostali stečajni vjerovnici</w:t>
      </w:r>
      <w:r w:rsidR="003B6BC3">
        <w:rPr>
          <w:sz w:val="22"/>
          <w:szCs w:val="22"/>
        </w:rPr>
        <w:t xml:space="preserve">. </w:t>
      </w:r>
      <w:r w:rsidR="00FA3265">
        <w:rPr>
          <w:sz w:val="22"/>
          <w:szCs w:val="22"/>
        </w:rPr>
        <w:t xml:space="preserve">Nastavak poslovanja </w:t>
      </w:r>
      <w:r w:rsidR="00781CF3">
        <w:rPr>
          <w:sz w:val="22"/>
          <w:szCs w:val="22"/>
        </w:rPr>
        <w:t>poveća</w:t>
      </w:r>
      <w:r w:rsidR="00D65327">
        <w:rPr>
          <w:sz w:val="22"/>
          <w:szCs w:val="22"/>
        </w:rPr>
        <w:t>va</w:t>
      </w:r>
      <w:r w:rsidR="00FA3265">
        <w:rPr>
          <w:sz w:val="22"/>
          <w:szCs w:val="22"/>
        </w:rPr>
        <w:t xml:space="preserve"> </w:t>
      </w:r>
      <w:r w:rsidR="00781CF3">
        <w:rPr>
          <w:sz w:val="22"/>
          <w:szCs w:val="22"/>
        </w:rPr>
        <w:t xml:space="preserve">mogućnost namirenja tražbina stečajnih vjerovnika u </w:t>
      </w:r>
      <w:r w:rsidR="00FA3265">
        <w:rPr>
          <w:sz w:val="22"/>
          <w:szCs w:val="22"/>
        </w:rPr>
        <w:t>određeno</w:t>
      </w:r>
      <w:r w:rsidR="00781CF3">
        <w:rPr>
          <w:sz w:val="22"/>
          <w:szCs w:val="22"/>
        </w:rPr>
        <w:t>m</w:t>
      </w:r>
      <w:r w:rsidR="00FA3265">
        <w:rPr>
          <w:sz w:val="22"/>
          <w:szCs w:val="22"/>
        </w:rPr>
        <w:t xml:space="preserve"> postotk</w:t>
      </w:r>
      <w:r w:rsidR="00781CF3">
        <w:rPr>
          <w:sz w:val="22"/>
          <w:szCs w:val="22"/>
        </w:rPr>
        <w:t>u</w:t>
      </w:r>
      <w:r w:rsidR="00FA3265">
        <w:rPr>
          <w:sz w:val="22"/>
          <w:szCs w:val="22"/>
        </w:rPr>
        <w:t>,</w:t>
      </w:r>
      <w:r w:rsidR="00346D0A">
        <w:rPr>
          <w:sz w:val="22"/>
          <w:szCs w:val="22"/>
        </w:rPr>
        <w:t xml:space="preserve"> što se već potvrđuje prvom djelomičnom diobom dijela priznatih tražbina prvog višeg isplatnog reda sredstvima koja su ostvarena nastavkom poslovanja i </w:t>
      </w:r>
      <w:r w:rsidR="00D47475">
        <w:rPr>
          <w:sz w:val="22"/>
          <w:szCs w:val="22"/>
        </w:rPr>
        <w:t xml:space="preserve">koja su </w:t>
      </w:r>
      <w:r w:rsidR="00346D0A">
        <w:rPr>
          <w:sz w:val="22"/>
          <w:szCs w:val="22"/>
        </w:rPr>
        <w:t>preostala nakon namirenja</w:t>
      </w:r>
      <w:r w:rsidR="00D47475">
        <w:rPr>
          <w:sz w:val="22"/>
          <w:szCs w:val="22"/>
        </w:rPr>
        <w:t xml:space="preserve"> dosadašnjih</w:t>
      </w:r>
      <w:r w:rsidR="00346D0A">
        <w:rPr>
          <w:sz w:val="22"/>
          <w:szCs w:val="22"/>
        </w:rPr>
        <w:t xml:space="preserve"> troškova</w:t>
      </w:r>
      <w:r w:rsidR="00D47475">
        <w:rPr>
          <w:sz w:val="22"/>
          <w:szCs w:val="22"/>
        </w:rPr>
        <w:t xml:space="preserve"> postupka</w:t>
      </w:r>
      <w:r w:rsidR="00346D0A">
        <w:rPr>
          <w:sz w:val="22"/>
          <w:szCs w:val="22"/>
        </w:rPr>
        <w:t>, bez unovčavanja imovine</w:t>
      </w:r>
      <w:r w:rsidR="00D47475">
        <w:rPr>
          <w:sz w:val="22"/>
          <w:szCs w:val="22"/>
        </w:rPr>
        <w:t>. U</w:t>
      </w:r>
      <w:r w:rsidR="00FA3265">
        <w:rPr>
          <w:sz w:val="22"/>
          <w:szCs w:val="22"/>
        </w:rPr>
        <w:t xml:space="preserve"> suprotnom</w:t>
      </w:r>
      <w:r w:rsidR="00BE2E92">
        <w:rPr>
          <w:sz w:val="22"/>
          <w:szCs w:val="22"/>
        </w:rPr>
        <w:t xml:space="preserve"> (osim troškova postupka)</w:t>
      </w:r>
      <w:r w:rsidR="00D47475">
        <w:rPr>
          <w:sz w:val="22"/>
          <w:szCs w:val="22"/>
        </w:rPr>
        <w:t>,</w:t>
      </w:r>
      <w:r w:rsidR="00FA3265">
        <w:rPr>
          <w:sz w:val="22"/>
          <w:szCs w:val="22"/>
        </w:rPr>
        <w:t xml:space="preserve"> </w:t>
      </w:r>
      <w:r w:rsidR="00781CF3">
        <w:rPr>
          <w:sz w:val="22"/>
          <w:szCs w:val="22"/>
        </w:rPr>
        <w:t xml:space="preserve">vrlo vjerojatno </w:t>
      </w:r>
      <w:r w:rsidR="00FA3265">
        <w:rPr>
          <w:sz w:val="22"/>
          <w:szCs w:val="22"/>
        </w:rPr>
        <w:t xml:space="preserve">ne bi </w:t>
      </w:r>
      <w:r w:rsidR="00D47475">
        <w:rPr>
          <w:sz w:val="22"/>
          <w:szCs w:val="22"/>
        </w:rPr>
        <w:t xml:space="preserve">se </w:t>
      </w:r>
      <w:r w:rsidR="00FA3265">
        <w:rPr>
          <w:sz w:val="22"/>
          <w:szCs w:val="22"/>
        </w:rPr>
        <w:t>namirio nitko os</w:t>
      </w:r>
      <w:r w:rsidR="00BD67C3">
        <w:rPr>
          <w:sz w:val="22"/>
          <w:szCs w:val="22"/>
        </w:rPr>
        <w:t>i</w:t>
      </w:r>
      <w:r w:rsidR="00FA3265">
        <w:rPr>
          <w:sz w:val="22"/>
          <w:szCs w:val="22"/>
        </w:rPr>
        <w:t>m razlučnog vjerovnika OTP banka Hrvatsk</w:t>
      </w:r>
      <w:r w:rsidR="00781CF3">
        <w:rPr>
          <w:sz w:val="22"/>
          <w:szCs w:val="22"/>
        </w:rPr>
        <w:t xml:space="preserve">a d.d. </w:t>
      </w:r>
      <w:r w:rsidR="00D65327">
        <w:rPr>
          <w:sz w:val="22"/>
          <w:szCs w:val="22"/>
        </w:rPr>
        <w:t>Štoviše, b</w:t>
      </w:r>
      <w:r w:rsidR="00042F5A">
        <w:rPr>
          <w:sz w:val="22"/>
          <w:szCs w:val="22"/>
        </w:rPr>
        <w:t xml:space="preserve">ez odluke o nastavku poslovanja </w:t>
      </w:r>
      <w:r w:rsidR="00056635">
        <w:rPr>
          <w:sz w:val="22"/>
          <w:szCs w:val="22"/>
        </w:rPr>
        <w:t xml:space="preserve">prihodi u stečajnu masu ograničili bi se na prihode od prodaje jedine nekretnine u vlasništvu stečajnog dužnika </w:t>
      </w:r>
      <w:r w:rsidR="00781CF3">
        <w:rPr>
          <w:sz w:val="22"/>
          <w:szCs w:val="22"/>
        </w:rPr>
        <w:t xml:space="preserve">i to one </w:t>
      </w:r>
      <w:r w:rsidR="00056635">
        <w:rPr>
          <w:sz w:val="22"/>
          <w:szCs w:val="22"/>
        </w:rPr>
        <w:t xml:space="preserve">na kojoj postoji razlučno pravo </w:t>
      </w:r>
      <w:r w:rsidR="00137422">
        <w:rPr>
          <w:sz w:val="22"/>
          <w:szCs w:val="22"/>
        </w:rPr>
        <w:t xml:space="preserve">u korist </w:t>
      </w:r>
      <w:r w:rsidR="00056635">
        <w:rPr>
          <w:sz w:val="22"/>
          <w:szCs w:val="22"/>
        </w:rPr>
        <w:t>OTP banka Hrvatska d.d.</w:t>
      </w:r>
      <w:r w:rsidR="00423724">
        <w:rPr>
          <w:sz w:val="22"/>
          <w:szCs w:val="22"/>
        </w:rPr>
        <w:t>,</w:t>
      </w:r>
      <w:r w:rsidR="003A235A">
        <w:rPr>
          <w:sz w:val="22"/>
          <w:szCs w:val="22"/>
        </w:rPr>
        <w:t xml:space="preserve"> vjerovnika koji</w:t>
      </w:r>
      <w:r w:rsidR="00056635">
        <w:rPr>
          <w:sz w:val="22"/>
          <w:szCs w:val="22"/>
        </w:rPr>
        <w:t xml:space="preserve"> je glasova</w:t>
      </w:r>
      <w:r w:rsidR="003A235A">
        <w:rPr>
          <w:sz w:val="22"/>
          <w:szCs w:val="22"/>
        </w:rPr>
        <w:t>o</w:t>
      </w:r>
      <w:r w:rsidR="00056635">
        <w:rPr>
          <w:sz w:val="22"/>
          <w:szCs w:val="22"/>
        </w:rPr>
        <w:t xml:space="preserve"> protiv nastavka </w:t>
      </w:r>
      <w:r w:rsidR="00137422">
        <w:rPr>
          <w:sz w:val="22"/>
          <w:szCs w:val="22"/>
        </w:rPr>
        <w:t xml:space="preserve">poslovanja dužnika </w:t>
      </w:r>
      <w:r w:rsidR="00056635">
        <w:rPr>
          <w:sz w:val="22"/>
          <w:szCs w:val="22"/>
        </w:rPr>
        <w:t>i čija tražbina bi se svakako namirila (u dijelu ili</w:t>
      </w:r>
      <w:r w:rsidR="00B179D3">
        <w:rPr>
          <w:sz w:val="22"/>
          <w:szCs w:val="22"/>
        </w:rPr>
        <w:t xml:space="preserve"> u cjelokupnom iznosu) prodajom (prava vlasništva) nekretnine na kojoj postoji razlučno pravo</w:t>
      </w:r>
      <w:r w:rsidR="00AF4E13">
        <w:rPr>
          <w:sz w:val="22"/>
          <w:szCs w:val="22"/>
        </w:rPr>
        <w:t xml:space="preserve">, </w:t>
      </w:r>
      <w:r w:rsidR="009D1D1E">
        <w:rPr>
          <w:sz w:val="22"/>
          <w:szCs w:val="22"/>
        </w:rPr>
        <w:t>te</w:t>
      </w:r>
      <w:r w:rsidR="00AF4E13">
        <w:rPr>
          <w:sz w:val="22"/>
          <w:szCs w:val="22"/>
        </w:rPr>
        <w:t xml:space="preserve"> </w:t>
      </w:r>
      <w:r w:rsidR="003A235A">
        <w:rPr>
          <w:sz w:val="22"/>
          <w:szCs w:val="22"/>
        </w:rPr>
        <w:t xml:space="preserve">na </w:t>
      </w:r>
      <w:r w:rsidR="00AF4E13">
        <w:rPr>
          <w:sz w:val="22"/>
          <w:szCs w:val="22"/>
        </w:rPr>
        <w:t>prihode od prodaje pokretnina iz kojih bi se možda</w:t>
      </w:r>
      <w:r w:rsidR="009D1D1E">
        <w:rPr>
          <w:sz w:val="22"/>
          <w:szCs w:val="22"/>
        </w:rPr>
        <w:t xml:space="preserve"> (a ako </w:t>
      </w:r>
      <w:r w:rsidR="003A235A">
        <w:rPr>
          <w:sz w:val="22"/>
          <w:szCs w:val="22"/>
        </w:rPr>
        <w:t xml:space="preserve">bi </w:t>
      </w:r>
      <w:r w:rsidR="009D1D1E">
        <w:rPr>
          <w:sz w:val="22"/>
          <w:szCs w:val="22"/>
        </w:rPr>
        <w:t xml:space="preserve">se to </w:t>
      </w:r>
      <w:r w:rsidR="003A235A">
        <w:rPr>
          <w:sz w:val="22"/>
          <w:szCs w:val="22"/>
        </w:rPr>
        <w:t xml:space="preserve">i </w:t>
      </w:r>
      <w:r w:rsidR="009D1D1E">
        <w:rPr>
          <w:sz w:val="22"/>
          <w:szCs w:val="22"/>
        </w:rPr>
        <w:t>dogodi</w:t>
      </w:r>
      <w:r w:rsidR="003A235A">
        <w:rPr>
          <w:sz w:val="22"/>
          <w:szCs w:val="22"/>
        </w:rPr>
        <w:t>lo</w:t>
      </w:r>
      <w:r w:rsidR="00423724">
        <w:rPr>
          <w:sz w:val="22"/>
          <w:szCs w:val="22"/>
        </w:rPr>
        <w:t>, tada</w:t>
      </w:r>
      <w:r w:rsidR="009D1D1E">
        <w:rPr>
          <w:sz w:val="22"/>
          <w:szCs w:val="22"/>
        </w:rPr>
        <w:t xml:space="preserve"> u malom iznosu)</w:t>
      </w:r>
      <w:r w:rsidR="00AF4E13">
        <w:rPr>
          <w:sz w:val="22"/>
          <w:szCs w:val="22"/>
        </w:rPr>
        <w:t xml:space="preserve"> o</w:t>
      </w:r>
      <w:r w:rsidR="00B179D3">
        <w:rPr>
          <w:sz w:val="22"/>
          <w:szCs w:val="22"/>
        </w:rPr>
        <w:t xml:space="preserve">stali vjerovnici mogli namiriti </w:t>
      </w:r>
      <w:r w:rsidR="009F44D9">
        <w:rPr>
          <w:sz w:val="22"/>
          <w:szCs w:val="22"/>
        </w:rPr>
        <w:t>nakon namirenja troškova postupka. Nastavkom poslovanja svakako bi prihodi u stečajnu masu bili veći od prihoda o</w:t>
      </w:r>
      <w:r w:rsidR="000E3BD7">
        <w:rPr>
          <w:sz w:val="22"/>
          <w:szCs w:val="22"/>
        </w:rPr>
        <w:t xml:space="preserve">stvarenih samo prodajom imovine. Točno je da bi </w:t>
      </w:r>
      <w:r w:rsidR="009F44D9">
        <w:rPr>
          <w:sz w:val="22"/>
          <w:szCs w:val="22"/>
        </w:rPr>
        <w:t xml:space="preserve">i rashodi bili veći. </w:t>
      </w:r>
      <w:r w:rsidR="009E10FA">
        <w:rPr>
          <w:sz w:val="22"/>
          <w:szCs w:val="22"/>
        </w:rPr>
        <w:t xml:space="preserve">No, </w:t>
      </w:r>
      <w:r w:rsidR="00125355">
        <w:rPr>
          <w:sz w:val="22"/>
          <w:szCs w:val="22"/>
        </w:rPr>
        <w:t xml:space="preserve">u dosadašnjem tijeku postupka potvrđeno je da su prihodi veći od rashoda (troškova) i da ima </w:t>
      </w:r>
      <w:r w:rsidR="000E3BD7">
        <w:rPr>
          <w:sz w:val="22"/>
          <w:szCs w:val="22"/>
        </w:rPr>
        <w:t xml:space="preserve">ostvarenog viška sredstava </w:t>
      </w:r>
      <w:r w:rsidR="00125355">
        <w:rPr>
          <w:sz w:val="22"/>
          <w:szCs w:val="22"/>
        </w:rPr>
        <w:t>za djelomičnu diobu. S</w:t>
      </w:r>
      <w:r w:rsidR="009E10FA">
        <w:rPr>
          <w:sz w:val="22"/>
          <w:szCs w:val="22"/>
        </w:rPr>
        <w:t xml:space="preserve">misao </w:t>
      </w:r>
      <w:r w:rsidR="00446DB2">
        <w:rPr>
          <w:sz w:val="22"/>
          <w:szCs w:val="22"/>
        </w:rPr>
        <w:t xml:space="preserve">odluke o </w:t>
      </w:r>
      <w:r w:rsidR="009E10FA">
        <w:rPr>
          <w:sz w:val="22"/>
          <w:szCs w:val="22"/>
        </w:rPr>
        <w:t>nastavk</w:t>
      </w:r>
      <w:r w:rsidR="00446DB2">
        <w:rPr>
          <w:sz w:val="22"/>
          <w:szCs w:val="22"/>
        </w:rPr>
        <w:t>u</w:t>
      </w:r>
      <w:r w:rsidR="009E10FA">
        <w:rPr>
          <w:sz w:val="22"/>
          <w:szCs w:val="22"/>
        </w:rPr>
        <w:t xml:space="preserve"> poslovanja je</w:t>
      </w:r>
      <w:r w:rsidR="00446DB2">
        <w:rPr>
          <w:sz w:val="22"/>
          <w:szCs w:val="22"/>
        </w:rPr>
        <w:t xml:space="preserve"> veća mogućnost namirenja svih stečajnih vjerovnika, tj.</w:t>
      </w:r>
      <w:r w:rsidR="009E10FA">
        <w:rPr>
          <w:sz w:val="22"/>
          <w:szCs w:val="22"/>
        </w:rPr>
        <w:t xml:space="preserve"> da se kroz poslovanje ostvari dostatno prihoda da se namire (povećani) troškovi, ali i da </w:t>
      </w:r>
      <w:r w:rsidR="00B757DF">
        <w:rPr>
          <w:sz w:val="22"/>
          <w:szCs w:val="22"/>
        </w:rPr>
        <w:t>više</w:t>
      </w:r>
      <w:r w:rsidR="009E10FA">
        <w:rPr>
          <w:sz w:val="22"/>
          <w:szCs w:val="22"/>
        </w:rPr>
        <w:t xml:space="preserve"> ostane radi namirenja tražbina stečajnih vjerovnika. </w:t>
      </w:r>
      <w:r w:rsidR="009F44D9">
        <w:rPr>
          <w:sz w:val="22"/>
          <w:szCs w:val="22"/>
        </w:rPr>
        <w:t xml:space="preserve">Činjenica je da je stečajni upravitelj </w:t>
      </w:r>
      <w:r w:rsidR="00207EBE">
        <w:rPr>
          <w:sz w:val="22"/>
          <w:szCs w:val="22"/>
        </w:rPr>
        <w:t xml:space="preserve">nakon otvaranja stečajnog postupka, a </w:t>
      </w:r>
      <w:r w:rsidR="009F44D9">
        <w:rPr>
          <w:sz w:val="22"/>
          <w:szCs w:val="22"/>
        </w:rPr>
        <w:t xml:space="preserve">prije </w:t>
      </w:r>
      <w:r w:rsidR="00207EBE">
        <w:rPr>
          <w:sz w:val="22"/>
          <w:szCs w:val="22"/>
        </w:rPr>
        <w:t xml:space="preserve">održavanja ispitnog i izvještajnog ročišta </w:t>
      </w:r>
      <w:r w:rsidR="00AA0B72">
        <w:rPr>
          <w:sz w:val="22"/>
          <w:szCs w:val="22"/>
        </w:rPr>
        <w:t xml:space="preserve">(predmetne skupštine 5. listopada 2017. godine) </w:t>
      </w:r>
      <w:r w:rsidR="00207EBE">
        <w:rPr>
          <w:sz w:val="22"/>
          <w:szCs w:val="22"/>
        </w:rPr>
        <w:t xml:space="preserve">poslovanjem </w:t>
      </w:r>
      <w:r w:rsidR="004A766E">
        <w:rPr>
          <w:sz w:val="22"/>
          <w:szCs w:val="22"/>
        </w:rPr>
        <w:t xml:space="preserve">stečajnog dužnika </w:t>
      </w:r>
      <w:r w:rsidR="00207EBE">
        <w:rPr>
          <w:sz w:val="22"/>
          <w:szCs w:val="22"/>
        </w:rPr>
        <w:t>ostvario prihode koji su bi</w:t>
      </w:r>
      <w:r w:rsidR="00E84382">
        <w:rPr>
          <w:sz w:val="22"/>
          <w:szCs w:val="22"/>
        </w:rPr>
        <w:t>li dostatni za pokriće troškova.</w:t>
      </w:r>
      <w:r w:rsidR="00585179">
        <w:rPr>
          <w:sz w:val="22"/>
          <w:szCs w:val="22"/>
        </w:rPr>
        <w:t xml:space="preserve"> </w:t>
      </w:r>
      <w:r w:rsidR="00AA0B72">
        <w:rPr>
          <w:sz w:val="22"/>
          <w:szCs w:val="22"/>
        </w:rPr>
        <w:t xml:space="preserve">Dakle, nastavkom poslovanja u tom razdoblju stečajni upravitelj je već </w:t>
      </w:r>
      <w:r w:rsidR="006950A9">
        <w:rPr>
          <w:sz w:val="22"/>
          <w:szCs w:val="22"/>
        </w:rPr>
        <w:t>smanjio troškove stečajnog postupka (npr. plaće radnika za vrijeme otkaznog roka) koji bi se u suprotnom (da nije bilo nastavka poslovanja) namirile iz sredstava ostvarenih prodajom imovine stečajnog dužnika (pa tako i imovin</w:t>
      </w:r>
      <w:r w:rsidR="004A766E">
        <w:rPr>
          <w:sz w:val="22"/>
          <w:szCs w:val="22"/>
        </w:rPr>
        <w:t>e</w:t>
      </w:r>
      <w:r w:rsidR="006950A9">
        <w:rPr>
          <w:sz w:val="22"/>
          <w:szCs w:val="22"/>
        </w:rPr>
        <w:t xml:space="preserve"> na kojoj postoji razlučno pravo), što bi rezultiralo namirenjem (i razlučnog) vjerovnika u manjem iznosu. </w:t>
      </w:r>
      <w:r w:rsidR="00E43B09">
        <w:rPr>
          <w:sz w:val="22"/>
          <w:szCs w:val="22"/>
        </w:rPr>
        <w:t xml:space="preserve">Nakon toga stečajni upravitelj je ostvario prihode ne samo </w:t>
      </w:r>
      <w:r w:rsidR="00FB794C">
        <w:rPr>
          <w:sz w:val="22"/>
          <w:szCs w:val="22"/>
        </w:rPr>
        <w:t xml:space="preserve">obavljenim </w:t>
      </w:r>
      <w:r w:rsidR="00E43B09">
        <w:rPr>
          <w:sz w:val="22"/>
          <w:szCs w:val="22"/>
        </w:rPr>
        <w:t xml:space="preserve">radovima započetim prije otvaranja stečajnog postupka, već i </w:t>
      </w:r>
      <w:r w:rsidR="00FB794C">
        <w:rPr>
          <w:sz w:val="22"/>
          <w:szCs w:val="22"/>
        </w:rPr>
        <w:t xml:space="preserve">novougovorenim </w:t>
      </w:r>
      <w:r w:rsidR="00E43B09">
        <w:rPr>
          <w:sz w:val="22"/>
          <w:szCs w:val="22"/>
        </w:rPr>
        <w:t xml:space="preserve">obavljanjem zemljanih radova </w:t>
      </w:r>
      <w:r w:rsidR="00986D7A">
        <w:rPr>
          <w:sz w:val="22"/>
          <w:szCs w:val="22"/>
        </w:rPr>
        <w:t>u Dubrovniku – Babin kuk, a najavljen je angažman na građevinskim radovima u Vitaljini, Konavle.</w:t>
      </w:r>
      <w:r w:rsidR="00E43B09">
        <w:rPr>
          <w:sz w:val="22"/>
          <w:szCs w:val="22"/>
        </w:rPr>
        <w:t xml:space="preserve"> </w:t>
      </w:r>
      <w:r w:rsidR="00986D7A">
        <w:rPr>
          <w:sz w:val="22"/>
          <w:szCs w:val="22"/>
        </w:rPr>
        <w:t xml:space="preserve">Međutim, konkretnije angažiranje stečajnog upravitelja na sklapanju novih </w:t>
      </w:r>
      <w:r w:rsidR="006C73AA">
        <w:rPr>
          <w:sz w:val="22"/>
          <w:szCs w:val="22"/>
        </w:rPr>
        <w:t xml:space="preserve">i većih </w:t>
      </w:r>
      <w:r w:rsidR="00986D7A">
        <w:rPr>
          <w:sz w:val="22"/>
          <w:szCs w:val="22"/>
        </w:rPr>
        <w:t xml:space="preserve">poslova priječi postojeća odluka skupštine vjerovnika od 5. listopada 2017. godine </w:t>
      </w:r>
      <w:r w:rsidR="00F73E2D">
        <w:rPr>
          <w:sz w:val="22"/>
          <w:szCs w:val="22"/>
        </w:rPr>
        <w:t>da se ne nastavi poslovanje.</w:t>
      </w:r>
    </w:p>
    <w:p w:rsidRDefault="00702868" w:rsidP="00774CC5" w:rsidR="00702868">
      <w:pPr>
        <w:ind w:firstLine="708"/>
        <w:jc w:val="both"/>
        <w:rPr>
          <w:sz w:val="22"/>
          <w:szCs w:val="22"/>
        </w:rPr>
      </w:pPr>
    </w:p>
    <w:p w:rsidRDefault="006C73AA" w:rsidP="00F27A98" w:rsidR="00F27A98">
      <w:pPr>
        <w:ind w:firstLine="708"/>
        <w:jc w:val="both"/>
        <w:rPr>
          <w:sz w:val="22"/>
          <w:szCs w:val="22"/>
        </w:rPr>
      </w:pPr>
      <w:r>
        <w:rPr>
          <w:sz w:val="22"/>
          <w:szCs w:val="22"/>
        </w:rPr>
        <w:lastRenderedPageBreak/>
        <w:t>Zbog toga što o</w:t>
      </w:r>
      <w:r w:rsidR="00B757DF">
        <w:rPr>
          <w:sz w:val="22"/>
          <w:szCs w:val="22"/>
        </w:rPr>
        <w:t xml:space="preserve">vaj sud nema dovoljno stručnih znanja </w:t>
      </w:r>
      <w:r w:rsidR="001629DD">
        <w:rPr>
          <w:sz w:val="22"/>
          <w:szCs w:val="22"/>
        </w:rPr>
        <w:t>da bi mogao prosuđivati "refer</w:t>
      </w:r>
      <w:r w:rsidR="00C9705A">
        <w:rPr>
          <w:sz w:val="22"/>
          <w:szCs w:val="22"/>
        </w:rPr>
        <w:t>e</w:t>
      </w:r>
      <w:r w:rsidR="001629DD">
        <w:rPr>
          <w:sz w:val="22"/>
          <w:szCs w:val="22"/>
        </w:rPr>
        <w:t xml:space="preserve">nce" dužnika u obavljanju poslova, vjeru poklanja mišljenju ostalih vjerovnika </w:t>
      </w:r>
      <w:r>
        <w:rPr>
          <w:sz w:val="22"/>
          <w:szCs w:val="22"/>
        </w:rPr>
        <w:t xml:space="preserve">dužnika </w:t>
      </w:r>
      <w:r w:rsidR="001629DD">
        <w:rPr>
          <w:sz w:val="22"/>
          <w:szCs w:val="22"/>
        </w:rPr>
        <w:t xml:space="preserve">koji </w:t>
      </w:r>
      <w:r w:rsidR="00490D59">
        <w:rPr>
          <w:sz w:val="22"/>
          <w:szCs w:val="22"/>
        </w:rPr>
        <w:t>obavljaju istu</w:t>
      </w:r>
      <w:r w:rsidR="00C9705A">
        <w:rPr>
          <w:sz w:val="22"/>
          <w:szCs w:val="22"/>
        </w:rPr>
        <w:t xml:space="preserve"> (srodn</w:t>
      </w:r>
      <w:r w:rsidR="00490D59">
        <w:rPr>
          <w:sz w:val="22"/>
          <w:szCs w:val="22"/>
        </w:rPr>
        <w:t>u</w:t>
      </w:r>
      <w:r w:rsidR="00C9705A">
        <w:rPr>
          <w:sz w:val="22"/>
          <w:szCs w:val="22"/>
        </w:rPr>
        <w:t>)</w:t>
      </w:r>
      <w:r w:rsidR="001629DD">
        <w:rPr>
          <w:sz w:val="22"/>
          <w:szCs w:val="22"/>
        </w:rPr>
        <w:t xml:space="preserve"> djelatnost</w:t>
      </w:r>
      <w:r w:rsidR="00C9705A">
        <w:rPr>
          <w:sz w:val="22"/>
          <w:szCs w:val="22"/>
        </w:rPr>
        <w:t xml:space="preserve"> i sigurno kao dosadašnji poslovni partneri dužnika imaju puno bolja saznanja o mogućnostima i sposobnostima dužnika </w:t>
      </w:r>
      <w:r w:rsidR="00F27A98">
        <w:rPr>
          <w:sz w:val="22"/>
          <w:szCs w:val="22"/>
        </w:rPr>
        <w:t xml:space="preserve">za obavljanje poslova. </w:t>
      </w:r>
      <w:r w:rsidR="006C4282" w:rsidRPr="006C4282">
        <w:rPr>
          <w:sz w:val="22"/>
          <w:szCs w:val="22"/>
        </w:rPr>
        <w:t>Sud smatra da ako ne bi postojale "reference" dužnika za takve radove, ne bi dužnik bio tražen kao kooperant na takvim investicijama.</w:t>
      </w:r>
    </w:p>
    <w:p w:rsidRDefault="00F27A98" w:rsidP="00F27A98" w:rsidR="00F27A98">
      <w:pPr>
        <w:ind w:firstLine="708"/>
        <w:jc w:val="both"/>
        <w:rPr>
          <w:sz w:val="22"/>
          <w:szCs w:val="22"/>
        </w:rPr>
      </w:pPr>
    </w:p>
    <w:p w:rsidRDefault="00F27A98" w:rsidP="00F27A98" w:rsidR="00852853">
      <w:pPr>
        <w:ind w:firstLine="708"/>
        <w:jc w:val="both"/>
        <w:rPr>
          <w:sz w:val="22"/>
          <w:szCs w:val="22"/>
        </w:rPr>
      </w:pPr>
      <w:r>
        <w:rPr>
          <w:sz w:val="22"/>
          <w:szCs w:val="22"/>
        </w:rPr>
        <w:t>I</w:t>
      </w:r>
      <w:r w:rsidR="00BF4CFD">
        <w:rPr>
          <w:sz w:val="22"/>
          <w:szCs w:val="22"/>
        </w:rPr>
        <w:t xml:space="preserve">z </w:t>
      </w:r>
      <w:r w:rsidR="00291A98">
        <w:rPr>
          <w:sz w:val="22"/>
          <w:szCs w:val="22"/>
        </w:rPr>
        <w:t>navedenih</w:t>
      </w:r>
      <w:r w:rsidR="00BF4CFD">
        <w:rPr>
          <w:sz w:val="22"/>
          <w:szCs w:val="22"/>
        </w:rPr>
        <w:t xml:space="preserve"> činjenic</w:t>
      </w:r>
      <w:r w:rsidR="00291A98">
        <w:rPr>
          <w:sz w:val="22"/>
          <w:szCs w:val="22"/>
        </w:rPr>
        <w:t>a</w:t>
      </w:r>
      <w:r w:rsidR="00BF4CFD">
        <w:rPr>
          <w:sz w:val="22"/>
          <w:szCs w:val="22"/>
        </w:rPr>
        <w:t xml:space="preserve"> može se zaključiti da je </w:t>
      </w:r>
      <w:r w:rsidR="00490D59">
        <w:rPr>
          <w:sz w:val="22"/>
          <w:szCs w:val="22"/>
        </w:rPr>
        <w:t xml:space="preserve">kroz dosadašnji tijek stečajnog postupka potvrđeno </w:t>
      </w:r>
      <w:r w:rsidR="00BF4CFD">
        <w:rPr>
          <w:sz w:val="22"/>
          <w:szCs w:val="22"/>
        </w:rPr>
        <w:t xml:space="preserve">postojanje "referenci" za nastavak poslovanja. </w:t>
      </w:r>
      <w:r w:rsidR="00585179">
        <w:rPr>
          <w:sz w:val="22"/>
          <w:szCs w:val="22"/>
        </w:rPr>
        <w:t xml:space="preserve">Samo nastavkom poslovanja mogu se ostvariti povećani prihodi, a samo iz povećanih prihoda mogu se povećano namiriti </w:t>
      </w:r>
      <w:r w:rsidR="00774CC5">
        <w:rPr>
          <w:sz w:val="22"/>
          <w:szCs w:val="22"/>
        </w:rPr>
        <w:t xml:space="preserve">priznate tražbine </w:t>
      </w:r>
      <w:r w:rsidR="00585179">
        <w:rPr>
          <w:sz w:val="22"/>
          <w:szCs w:val="22"/>
        </w:rPr>
        <w:t>stečajni</w:t>
      </w:r>
      <w:r w:rsidR="00774CC5">
        <w:rPr>
          <w:sz w:val="22"/>
          <w:szCs w:val="22"/>
        </w:rPr>
        <w:t>h</w:t>
      </w:r>
      <w:r w:rsidR="00585179">
        <w:rPr>
          <w:sz w:val="22"/>
          <w:szCs w:val="22"/>
        </w:rPr>
        <w:t xml:space="preserve"> vjerovni</w:t>
      </w:r>
      <w:r w:rsidR="00774CC5">
        <w:rPr>
          <w:sz w:val="22"/>
          <w:szCs w:val="22"/>
        </w:rPr>
        <w:t>ka</w:t>
      </w:r>
      <w:r w:rsidR="00585179">
        <w:rPr>
          <w:sz w:val="22"/>
          <w:szCs w:val="22"/>
        </w:rPr>
        <w:t xml:space="preserve">, ali i razlučni vjerovnik (ako se ne namiri u cijelosti iz iznosa dobivenog prodajom </w:t>
      </w:r>
      <w:r w:rsidR="00774CC5">
        <w:rPr>
          <w:sz w:val="22"/>
          <w:szCs w:val="22"/>
        </w:rPr>
        <w:t xml:space="preserve">nekretnine </w:t>
      </w:r>
      <w:r w:rsidR="007415DE">
        <w:rPr>
          <w:sz w:val="22"/>
          <w:szCs w:val="22"/>
        </w:rPr>
        <w:t xml:space="preserve">na </w:t>
      </w:r>
      <w:r w:rsidR="00774CC5">
        <w:rPr>
          <w:sz w:val="22"/>
          <w:szCs w:val="22"/>
        </w:rPr>
        <w:t>kojoj postoji razlučno pravo)</w:t>
      </w:r>
      <w:r w:rsidR="00F57974">
        <w:rPr>
          <w:sz w:val="22"/>
          <w:szCs w:val="22"/>
        </w:rPr>
        <w:t xml:space="preserve">. Prihodima iz nastavka poslovanja otvara se mogućnost namirenja priznatih tražbina stečajnih vjerovnika u njihovom </w:t>
      </w:r>
      <w:r w:rsidR="008E780E">
        <w:rPr>
          <w:sz w:val="22"/>
          <w:szCs w:val="22"/>
        </w:rPr>
        <w:t xml:space="preserve">većem </w:t>
      </w:r>
      <w:r w:rsidR="00F57974">
        <w:rPr>
          <w:sz w:val="22"/>
          <w:szCs w:val="22"/>
        </w:rPr>
        <w:t xml:space="preserve">dijelu (ili možda u cijelosti, zavisno od uspješnosti i </w:t>
      </w:r>
      <w:r w:rsidR="00C84F74">
        <w:rPr>
          <w:sz w:val="22"/>
          <w:szCs w:val="22"/>
        </w:rPr>
        <w:t>dugotrajnosti vremena</w:t>
      </w:r>
      <w:r w:rsidR="00F57974">
        <w:rPr>
          <w:sz w:val="22"/>
          <w:szCs w:val="22"/>
        </w:rPr>
        <w:t xml:space="preserve"> nastavka poslovanja)</w:t>
      </w:r>
      <w:r w:rsidR="00852853">
        <w:rPr>
          <w:sz w:val="22"/>
          <w:szCs w:val="22"/>
        </w:rPr>
        <w:t>.</w:t>
      </w:r>
      <w:r w:rsidR="00F57974">
        <w:rPr>
          <w:sz w:val="22"/>
          <w:szCs w:val="22"/>
        </w:rPr>
        <w:t xml:space="preserve"> </w:t>
      </w:r>
    </w:p>
    <w:p w:rsidRDefault="00852853" w:rsidP="008E780E" w:rsidR="00852853">
      <w:pPr>
        <w:jc w:val="both"/>
        <w:rPr>
          <w:sz w:val="22"/>
          <w:szCs w:val="22"/>
        </w:rPr>
      </w:pPr>
    </w:p>
    <w:p w:rsidRDefault="00F47726" w:rsidP="008E780E" w:rsidR="00F47726">
      <w:pPr>
        <w:jc w:val="both"/>
        <w:rPr>
          <w:sz w:val="22"/>
          <w:szCs w:val="22"/>
        </w:rPr>
      </w:pPr>
      <w:r>
        <w:rPr>
          <w:sz w:val="22"/>
          <w:szCs w:val="22"/>
        </w:rPr>
        <w:tab/>
        <w:t xml:space="preserve">Dužnik poslovanje nastavlja s najmanjim mogućim troškovima. Prema </w:t>
      </w:r>
      <w:r w:rsidR="007415DE">
        <w:rPr>
          <w:sz w:val="22"/>
          <w:szCs w:val="22"/>
        </w:rPr>
        <w:t>izvješću</w:t>
      </w:r>
      <w:r>
        <w:rPr>
          <w:sz w:val="22"/>
          <w:szCs w:val="22"/>
        </w:rPr>
        <w:t xml:space="preserve"> stečajnog upravitelja</w:t>
      </w:r>
      <w:r w:rsidR="0055796B">
        <w:rPr>
          <w:sz w:val="22"/>
          <w:szCs w:val="22"/>
        </w:rPr>
        <w:t xml:space="preserve"> radnici dužnika obavljaju poslove sa svojim alatom, a strojeve i radnu snagu za upravljanje strojevima iznajmljuje prema potrebi</w:t>
      </w:r>
      <w:r w:rsidR="007415DE">
        <w:rPr>
          <w:sz w:val="22"/>
          <w:szCs w:val="22"/>
        </w:rPr>
        <w:t>,</w:t>
      </w:r>
      <w:r w:rsidR="00942E52">
        <w:rPr>
          <w:sz w:val="22"/>
          <w:szCs w:val="22"/>
        </w:rPr>
        <w:t xml:space="preserve"> čime se eliminiraju troškovi "hladnog"pogona (tj. kada takvi strojevi i radna snaga nisu potrebni), pa nema troškova održavanja strojeva, premija osiguranja, bruto plaća radnika upravitelja st</w:t>
      </w:r>
      <w:r w:rsidR="0090554B">
        <w:rPr>
          <w:sz w:val="22"/>
          <w:szCs w:val="22"/>
        </w:rPr>
        <w:t>rojeva</w:t>
      </w:r>
      <w:r w:rsidR="00B10DA3">
        <w:rPr>
          <w:sz w:val="22"/>
          <w:szCs w:val="22"/>
        </w:rPr>
        <w:t xml:space="preserve"> i sl. S</w:t>
      </w:r>
      <w:r w:rsidR="0090554B">
        <w:rPr>
          <w:sz w:val="22"/>
          <w:szCs w:val="22"/>
        </w:rPr>
        <w:t>tečajni upravitelj dostavlja sklopljene ugovore iz kojih</w:t>
      </w:r>
      <w:r w:rsidR="00942E52">
        <w:rPr>
          <w:sz w:val="22"/>
          <w:szCs w:val="22"/>
        </w:rPr>
        <w:t xml:space="preserve"> </w:t>
      </w:r>
      <w:r w:rsidR="0090554B">
        <w:rPr>
          <w:sz w:val="22"/>
          <w:szCs w:val="22"/>
        </w:rPr>
        <w:t>je razvidno da dužnik ima svoju poziciju na tržištu i da u sit</w:t>
      </w:r>
      <w:r w:rsidR="00B10DA3">
        <w:rPr>
          <w:sz w:val="22"/>
          <w:szCs w:val="22"/>
        </w:rPr>
        <w:t>uaciji kada je građevinska akti</w:t>
      </w:r>
      <w:r w:rsidR="0090554B">
        <w:rPr>
          <w:sz w:val="22"/>
          <w:szCs w:val="22"/>
        </w:rPr>
        <w:t>vnost nakon ekonomske krize</w:t>
      </w:r>
      <w:r w:rsidR="00B10DA3">
        <w:rPr>
          <w:sz w:val="22"/>
          <w:szCs w:val="22"/>
        </w:rPr>
        <w:t xml:space="preserve"> oživjela i </w:t>
      </w:r>
      <w:r w:rsidR="009A41E9">
        <w:rPr>
          <w:sz w:val="22"/>
          <w:szCs w:val="22"/>
        </w:rPr>
        <w:t xml:space="preserve">da </w:t>
      </w:r>
      <w:r w:rsidR="00B10DA3">
        <w:rPr>
          <w:sz w:val="22"/>
          <w:szCs w:val="22"/>
        </w:rPr>
        <w:t xml:space="preserve">ima potrebe za zemljanim radovima za koje je dužnik specijaliziran, te da ima mogućnosti ostvarivanja prihoda iz kojih bi se povećano namirile tražbine stečajnih vjerovnika i to bez </w:t>
      </w:r>
      <w:r w:rsidR="00AA6598">
        <w:rPr>
          <w:sz w:val="22"/>
          <w:szCs w:val="22"/>
        </w:rPr>
        <w:t>zgrade na kojoj razlučni vjerovnik ima pravo odvojenog namirenja i koja je predmet prodaje. U svojoj odluci drugostupanjs</w:t>
      </w:r>
      <w:r w:rsidR="00256F59">
        <w:rPr>
          <w:sz w:val="22"/>
          <w:szCs w:val="22"/>
        </w:rPr>
        <w:t>k</w:t>
      </w:r>
      <w:r w:rsidR="00AA6598">
        <w:rPr>
          <w:sz w:val="22"/>
          <w:szCs w:val="22"/>
        </w:rPr>
        <w:t>i sud navod</w:t>
      </w:r>
      <w:r w:rsidR="00256F59">
        <w:rPr>
          <w:sz w:val="22"/>
          <w:szCs w:val="22"/>
        </w:rPr>
        <w:t>i</w:t>
      </w:r>
      <w:r w:rsidR="00AA6598">
        <w:rPr>
          <w:sz w:val="22"/>
          <w:szCs w:val="22"/>
        </w:rPr>
        <w:t xml:space="preserve"> da je primarna zadaća nastavka dužnikova poslovanja stvaranje vrijedno</w:t>
      </w:r>
      <w:r w:rsidR="00256F59">
        <w:rPr>
          <w:sz w:val="22"/>
          <w:szCs w:val="22"/>
        </w:rPr>
        <w:t>s</w:t>
      </w:r>
      <w:r w:rsidR="00AA6598">
        <w:rPr>
          <w:sz w:val="22"/>
          <w:szCs w:val="22"/>
        </w:rPr>
        <w:t>ti na u</w:t>
      </w:r>
      <w:r w:rsidR="00256F59">
        <w:rPr>
          <w:sz w:val="22"/>
          <w:szCs w:val="22"/>
        </w:rPr>
        <w:t>činkovit način u kojem se procesu pojavljuje čitav niz varijabilnih veličina koje utječu na rezultate poslovnog procesa kao i</w:t>
      </w:r>
      <w:r w:rsidR="00FF7C08">
        <w:rPr>
          <w:sz w:val="22"/>
          <w:szCs w:val="22"/>
        </w:rPr>
        <w:t xml:space="preserve"> </w:t>
      </w:r>
      <w:r w:rsidR="00256F59">
        <w:rPr>
          <w:sz w:val="22"/>
          <w:szCs w:val="22"/>
        </w:rPr>
        <w:t>na druge povezane procese</w:t>
      </w:r>
      <w:r w:rsidR="0066015D">
        <w:rPr>
          <w:sz w:val="22"/>
          <w:szCs w:val="22"/>
        </w:rPr>
        <w:t>. Ovo predstavlja hipotetsko pitanje i vrlo teško je egzaktno obrazložiti</w:t>
      </w:r>
      <w:r w:rsidR="00B10DA3">
        <w:rPr>
          <w:sz w:val="22"/>
          <w:szCs w:val="22"/>
        </w:rPr>
        <w:t>.</w:t>
      </w:r>
      <w:r w:rsidR="0066015D">
        <w:rPr>
          <w:sz w:val="22"/>
          <w:szCs w:val="22"/>
        </w:rPr>
        <w:t xml:space="preserve"> Svi, pa i najbolji planovi</w:t>
      </w:r>
      <w:r w:rsidR="00FF7C08">
        <w:rPr>
          <w:sz w:val="22"/>
          <w:szCs w:val="22"/>
        </w:rPr>
        <w:t>,</w:t>
      </w:r>
      <w:r w:rsidR="0066015D">
        <w:rPr>
          <w:sz w:val="22"/>
          <w:szCs w:val="22"/>
        </w:rPr>
        <w:t xml:space="preserve"> vrlo lako mogu "pasti u vodu" (ostati neispunjeni, mrtvo slovo na papiru). Međutim, u dosadašnjem tijeku postupka</w:t>
      </w:r>
      <w:r w:rsidR="00F04A50">
        <w:rPr>
          <w:sz w:val="22"/>
          <w:szCs w:val="22"/>
        </w:rPr>
        <w:t>,</w:t>
      </w:r>
      <w:r w:rsidR="0066015D">
        <w:rPr>
          <w:sz w:val="22"/>
          <w:szCs w:val="22"/>
        </w:rPr>
        <w:t xml:space="preserve"> prema</w:t>
      </w:r>
      <w:r w:rsidR="00F04A50">
        <w:rPr>
          <w:sz w:val="22"/>
          <w:szCs w:val="22"/>
        </w:rPr>
        <w:t xml:space="preserve"> mišljenju ovog suda, stečajni upravitelj je svojim ponašanjem i rezultatima pokazao da </w:t>
      </w:r>
      <w:r w:rsidR="00FF7C08">
        <w:rPr>
          <w:sz w:val="22"/>
          <w:szCs w:val="22"/>
        </w:rPr>
        <w:t xml:space="preserve">racionalno postupa i da </w:t>
      </w:r>
      <w:r w:rsidR="00F04A50">
        <w:rPr>
          <w:sz w:val="22"/>
          <w:szCs w:val="22"/>
        </w:rPr>
        <w:t>uspješno stvara višak vrijednosti ih kojeg se povećava mogućnost namirenja stečajnih vjerovnika, što je i osnovni cilj odluke o nastavku poslovanja.</w:t>
      </w:r>
    </w:p>
    <w:p w:rsidRDefault="000657E3" w:rsidP="008E780E" w:rsidR="000657E3">
      <w:pPr>
        <w:jc w:val="both"/>
        <w:rPr>
          <w:sz w:val="22"/>
          <w:szCs w:val="22"/>
        </w:rPr>
      </w:pPr>
    </w:p>
    <w:p w:rsidRDefault="000657E3" w:rsidP="003E1729" w:rsidR="008E780E" w:rsidRPr="006C4282">
      <w:pPr>
        <w:jc w:val="both"/>
        <w:rPr>
          <w:sz w:val="22"/>
          <w:szCs w:val="22"/>
        </w:rPr>
      </w:pPr>
      <w:r>
        <w:rPr>
          <w:sz w:val="22"/>
          <w:szCs w:val="22"/>
        </w:rPr>
        <w:tab/>
        <w:t>Razlučni vjerovnik tijekom cijelog postupka nije priložio ili predložio bilo koji ozbiljan</w:t>
      </w:r>
      <w:r w:rsidR="00AB274C">
        <w:rPr>
          <w:sz w:val="22"/>
          <w:szCs w:val="22"/>
        </w:rPr>
        <w:t xml:space="preserve"> </w:t>
      </w:r>
      <w:r w:rsidR="0093066C">
        <w:rPr>
          <w:sz w:val="22"/>
          <w:szCs w:val="22"/>
        </w:rPr>
        <w:t>(egzaktan, ne hioptetski)</w:t>
      </w:r>
      <w:r>
        <w:rPr>
          <w:sz w:val="22"/>
          <w:szCs w:val="22"/>
        </w:rPr>
        <w:t xml:space="preserve"> razlog koji bi opravdano ukazivao da se nastavkom poslovanjem stečajnog dužnika neće povećati </w:t>
      </w:r>
      <w:r w:rsidR="00C448F2">
        <w:rPr>
          <w:sz w:val="22"/>
          <w:szCs w:val="22"/>
        </w:rPr>
        <w:t>mogućnost namirenja stečajnih vjerovnika</w:t>
      </w:r>
      <w:r w:rsidR="00EC17C1">
        <w:rPr>
          <w:sz w:val="22"/>
          <w:szCs w:val="22"/>
        </w:rPr>
        <w:t>. S</w:t>
      </w:r>
      <w:r w:rsidR="00C448F2">
        <w:rPr>
          <w:sz w:val="22"/>
          <w:szCs w:val="22"/>
        </w:rPr>
        <w:t>ama činjenica da je predložena prva djelomična dioba (bez prodaje imovine dužnika) dodatno dokazuje</w:t>
      </w:r>
      <w:r w:rsidR="00EC17C1">
        <w:rPr>
          <w:sz w:val="22"/>
          <w:szCs w:val="22"/>
        </w:rPr>
        <w:t xml:space="preserve"> neutemeljenost tvrdnji</w:t>
      </w:r>
      <w:r w:rsidR="00C448F2">
        <w:rPr>
          <w:sz w:val="22"/>
          <w:szCs w:val="22"/>
        </w:rPr>
        <w:t>.</w:t>
      </w:r>
      <w:r w:rsidR="003E1729">
        <w:rPr>
          <w:sz w:val="22"/>
          <w:szCs w:val="22"/>
        </w:rPr>
        <w:t xml:space="preserve"> </w:t>
      </w:r>
      <w:r w:rsidR="008E780E" w:rsidRPr="006C4282">
        <w:rPr>
          <w:sz w:val="22"/>
          <w:szCs w:val="22"/>
        </w:rPr>
        <w:t xml:space="preserve">Razlučni vjerovnik u svojoj žalbi polazi od pretpostavke da se nastavkom poslovanja neće ostvariti dostatno prihoda da bi se namirili troškovi stečajnog postupka, kao i budući troškovi nastavka poslovanja, te tražbine vjerovnika, već da će se </w:t>
      </w:r>
      <w:r w:rsidR="00EC17C1">
        <w:rPr>
          <w:sz w:val="22"/>
          <w:szCs w:val="22"/>
        </w:rPr>
        <w:t>stvoriti troško</w:t>
      </w:r>
      <w:r w:rsidR="00DF5BF3">
        <w:rPr>
          <w:sz w:val="22"/>
          <w:szCs w:val="22"/>
        </w:rPr>
        <w:t>v</w:t>
      </w:r>
      <w:r w:rsidR="00EC17C1">
        <w:rPr>
          <w:sz w:val="22"/>
          <w:szCs w:val="22"/>
        </w:rPr>
        <w:t>i koji će se</w:t>
      </w:r>
      <w:r w:rsidR="008E780E" w:rsidRPr="006C4282">
        <w:rPr>
          <w:sz w:val="22"/>
          <w:szCs w:val="22"/>
        </w:rPr>
        <w:t xml:space="preserve"> prioritetno namirivati iz jedine imovine stečajnog dužnika (nekretnine na kojoj postoji razlučno pravo) i to prije tražbine razlučnog vjerovnika.</w:t>
      </w:r>
      <w:r w:rsidR="008E780E" w:rsidRPr="001D3289">
        <w:rPr>
          <w:sz w:val="22"/>
          <w:szCs w:val="22"/>
        </w:rPr>
        <w:t xml:space="preserve"> Ova tvrdnja je u suprotnosti sa </w:t>
      </w:r>
      <w:r w:rsidR="005B1D4B">
        <w:rPr>
          <w:sz w:val="22"/>
          <w:szCs w:val="22"/>
        </w:rPr>
        <w:t xml:space="preserve">postojećim stanjem stvari tijekom dosadašnjeg stečajnog postupka, ali i </w:t>
      </w:r>
      <w:r w:rsidR="008E780E" w:rsidRPr="001D3289">
        <w:rPr>
          <w:sz w:val="22"/>
          <w:szCs w:val="22"/>
        </w:rPr>
        <w:t>smislom i ciljem nastavka poslovanja i u prilog ovim tvrdnjama razlučni vjerovnik tijekom po</w:t>
      </w:r>
      <w:r w:rsidR="00172FA0" w:rsidRPr="001D3289">
        <w:rPr>
          <w:sz w:val="22"/>
          <w:szCs w:val="22"/>
        </w:rPr>
        <w:t>s</w:t>
      </w:r>
      <w:r w:rsidR="00DF5BF3">
        <w:rPr>
          <w:sz w:val="22"/>
          <w:szCs w:val="22"/>
        </w:rPr>
        <w:t xml:space="preserve">tupka (na ročištu ili u bilo kojoj žalbi) </w:t>
      </w:r>
      <w:r w:rsidR="008E780E" w:rsidRPr="001D3289">
        <w:rPr>
          <w:sz w:val="22"/>
          <w:szCs w:val="22"/>
        </w:rPr>
        <w:t xml:space="preserve">nije iznio bilo koji </w:t>
      </w:r>
      <w:r w:rsidR="00DF5BF3">
        <w:rPr>
          <w:sz w:val="22"/>
          <w:szCs w:val="22"/>
        </w:rPr>
        <w:t xml:space="preserve">konkretan </w:t>
      </w:r>
      <w:r w:rsidR="008E780E" w:rsidRPr="001D3289">
        <w:rPr>
          <w:sz w:val="22"/>
          <w:szCs w:val="22"/>
        </w:rPr>
        <w:t xml:space="preserve">dokaz, osim paušalnih navoda, </w:t>
      </w:r>
      <w:r w:rsidR="008E780E" w:rsidRPr="006C4282">
        <w:rPr>
          <w:sz w:val="22"/>
          <w:szCs w:val="22"/>
        </w:rPr>
        <w:t xml:space="preserve">pa je nejasno kako bi nastavak poslovanja koji za cilj ima ostvarivanje prihoda (dobitka) radi namirenja troškova postupka i namirenja tražbina vjerovnika mogao ugroziti namirenje tražbine razlučnog vjerovnika. </w:t>
      </w:r>
      <w:r w:rsidR="004E18F7" w:rsidRPr="006C4282">
        <w:rPr>
          <w:sz w:val="22"/>
          <w:szCs w:val="22"/>
        </w:rPr>
        <w:t xml:space="preserve">Posebno ako se za nastavak poslovanja ne koristi nekretnina na kojoj postoji razlučno pravo. </w:t>
      </w:r>
      <w:r w:rsidR="008E780E" w:rsidRPr="006C4282">
        <w:rPr>
          <w:sz w:val="22"/>
          <w:szCs w:val="22"/>
        </w:rPr>
        <w:t>Paušaln</w:t>
      </w:r>
      <w:r w:rsidR="00157BC7" w:rsidRPr="006C4282">
        <w:rPr>
          <w:sz w:val="22"/>
          <w:szCs w:val="22"/>
        </w:rPr>
        <w:t>i</w:t>
      </w:r>
      <w:r w:rsidR="008E780E" w:rsidRPr="006C4282">
        <w:rPr>
          <w:sz w:val="22"/>
          <w:szCs w:val="22"/>
        </w:rPr>
        <w:t xml:space="preserve"> navodi razlučnog vjerovnika o ugrožavanju namirenja njegove tražbine </w:t>
      </w:r>
      <w:r w:rsidR="00F00F21">
        <w:rPr>
          <w:sz w:val="22"/>
          <w:szCs w:val="22"/>
        </w:rPr>
        <w:t xml:space="preserve">nastavkom poslovanja </w:t>
      </w:r>
      <w:r w:rsidR="008E780E" w:rsidRPr="006C4282">
        <w:rPr>
          <w:sz w:val="22"/>
          <w:szCs w:val="22"/>
        </w:rPr>
        <w:t xml:space="preserve">znatno </w:t>
      </w:r>
      <w:r w:rsidR="00F00F21">
        <w:rPr>
          <w:sz w:val="22"/>
          <w:szCs w:val="22"/>
        </w:rPr>
        <w:t>su</w:t>
      </w:r>
      <w:r w:rsidR="00157BC7" w:rsidRPr="006C4282">
        <w:rPr>
          <w:sz w:val="22"/>
          <w:szCs w:val="22"/>
        </w:rPr>
        <w:t xml:space="preserve"> ma</w:t>
      </w:r>
      <w:r w:rsidR="008E780E" w:rsidRPr="006C4282">
        <w:rPr>
          <w:sz w:val="22"/>
          <w:szCs w:val="22"/>
        </w:rPr>
        <w:t>nje vjerojatn</w:t>
      </w:r>
      <w:r w:rsidR="00F00F21">
        <w:rPr>
          <w:sz w:val="22"/>
          <w:szCs w:val="22"/>
        </w:rPr>
        <w:t>i</w:t>
      </w:r>
      <w:r w:rsidR="00157BC7" w:rsidRPr="006C4282">
        <w:rPr>
          <w:sz w:val="22"/>
          <w:szCs w:val="22"/>
        </w:rPr>
        <w:t xml:space="preserve"> da će nastupiti </w:t>
      </w:r>
      <w:r w:rsidR="008E780E" w:rsidRPr="006C4282">
        <w:rPr>
          <w:sz w:val="22"/>
          <w:szCs w:val="22"/>
        </w:rPr>
        <w:t xml:space="preserve">od moguće ugroze namirenja njegove tražbine iz </w:t>
      </w:r>
      <w:r w:rsidR="001825A0" w:rsidRPr="006C4282">
        <w:rPr>
          <w:sz w:val="22"/>
          <w:szCs w:val="22"/>
        </w:rPr>
        <w:t>nekret</w:t>
      </w:r>
      <w:r w:rsidR="00F00F21">
        <w:rPr>
          <w:sz w:val="22"/>
          <w:szCs w:val="22"/>
        </w:rPr>
        <w:t>n</w:t>
      </w:r>
      <w:r w:rsidR="001825A0" w:rsidRPr="006C4282">
        <w:rPr>
          <w:sz w:val="22"/>
          <w:szCs w:val="22"/>
        </w:rPr>
        <w:t>ine</w:t>
      </w:r>
      <w:r w:rsidR="008E780E" w:rsidRPr="006C4282">
        <w:rPr>
          <w:sz w:val="22"/>
          <w:szCs w:val="22"/>
        </w:rPr>
        <w:t xml:space="preserve"> na kojoj postoji razlučno prav</w:t>
      </w:r>
      <w:r w:rsidR="00172FA0" w:rsidRPr="006C4282">
        <w:rPr>
          <w:sz w:val="22"/>
          <w:szCs w:val="22"/>
        </w:rPr>
        <w:t>o</w:t>
      </w:r>
      <w:r w:rsidR="008E780E" w:rsidRPr="006C4282">
        <w:rPr>
          <w:sz w:val="22"/>
          <w:szCs w:val="22"/>
        </w:rPr>
        <w:t xml:space="preserve"> ako se nekretnina na kojoj postoji razlučno pravo ne unovči po cijeni koju bi razlučni vjerovnik želio, odnosno u visini njegove cjelokupne tražbine (što je </w:t>
      </w:r>
      <w:r w:rsidR="005C2AD6" w:rsidRPr="006C4282">
        <w:rPr>
          <w:sz w:val="22"/>
          <w:szCs w:val="22"/>
        </w:rPr>
        <w:t xml:space="preserve">prema dosadašnjem iskustvu prodaje u stečaju i stanju tržišta </w:t>
      </w:r>
      <w:r w:rsidR="008E780E" w:rsidRPr="006C4282">
        <w:rPr>
          <w:sz w:val="22"/>
          <w:szCs w:val="22"/>
        </w:rPr>
        <w:t xml:space="preserve">puno stvarnije da </w:t>
      </w:r>
      <w:r w:rsidR="008E780E" w:rsidRPr="006C4282">
        <w:rPr>
          <w:sz w:val="22"/>
          <w:szCs w:val="22"/>
        </w:rPr>
        <w:lastRenderedPageBreak/>
        <w:t>će se dogoditi</w:t>
      </w:r>
      <w:r w:rsidR="005C2AD6" w:rsidRPr="006C4282">
        <w:rPr>
          <w:sz w:val="22"/>
          <w:szCs w:val="22"/>
        </w:rPr>
        <w:t>, osim ako sama banka ne izjavi preuzimanje</w:t>
      </w:r>
      <w:r w:rsidR="008E780E" w:rsidRPr="006C4282">
        <w:rPr>
          <w:sz w:val="22"/>
          <w:szCs w:val="22"/>
        </w:rPr>
        <w:t xml:space="preserve">). Upravo u takvom slučaju, pod pretpostavkom da se nastavkom poslovanja ne ostvari dostatno prihoda za namirenje cjelokupne tražbine razlučnog vjerovnika, razlučni vjerovnik bi imao koristi od nastavka poslovanja, jer bi se iz ostvarenog viška prihoda (dobitka) mogao namirivati kao stečajni vjerovnik za razliku od iznosa dobivenog prodajom imovine </w:t>
      </w:r>
      <w:r w:rsidR="00392E41" w:rsidRPr="006C4282">
        <w:rPr>
          <w:sz w:val="22"/>
          <w:szCs w:val="22"/>
        </w:rPr>
        <w:t>na kojoj postoji razlučno pravo</w:t>
      </w:r>
      <w:r w:rsidR="008E780E" w:rsidRPr="006C4282">
        <w:rPr>
          <w:sz w:val="22"/>
          <w:szCs w:val="22"/>
        </w:rPr>
        <w:t xml:space="preserve"> do iznosa ukupne tražbine razlučnog vjerovnika. </w:t>
      </w:r>
      <w:r w:rsidR="00A24250" w:rsidRPr="006C4282">
        <w:rPr>
          <w:sz w:val="22"/>
          <w:szCs w:val="22"/>
        </w:rPr>
        <w:t>Također, tvrdnja razlučnog vjerovnika</w:t>
      </w:r>
      <w:r w:rsidR="00392E41" w:rsidRPr="006C4282">
        <w:rPr>
          <w:sz w:val="22"/>
          <w:szCs w:val="22"/>
        </w:rPr>
        <w:t xml:space="preserve"> </w:t>
      </w:r>
      <w:r w:rsidR="0066107F" w:rsidRPr="006C4282">
        <w:rPr>
          <w:sz w:val="22"/>
          <w:szCs w:val="22"/>
        </w:rPr>
        <w:t>je u suprotnosti s odredbama S</w:t>
      </w:r>
      <w:r w:rsidR="00A24250" w:rsidRPr="006C4282">
        <w:rPr>
          <w:sz w:val="22"/>
          <w:szCs w:val="22"/>
        </w:rPr>
        <w:t>tečajnog zakona i pravnim shvaćanjem Vis</w:t>
      </w:r>
      <w:r w:rsidR="00392E41" w:rsidRPr="006C4282">
        <w:rPr>
          <w:sz w:val="22"/>
          <w:szCs w:val="22"/>
        </w:rPr>
        <w:t>o</w:t>
      </w:r>
      <w:r w:rsidR="00A24250" w:rsidRPr="006C4282">
        <w:rPr>
          <w:sz w:val="22"/>
          <w:szCs w:val="22"/>
        </w:rPr>
        <w:t>kog trgovačkog suda Republike Hrvatske o tome koji se troškovi i u kojem iznosu prioritetno namiruju iz iznosa dobivenog prodajom stvari na kojoj postoji razlučno pravo.</w:t>
      </w:r>
      <w:r w:rsidR="001F1443" w:rsidRPr="006C4282">
        <w:rPr>
          <w:sz w:val="22"/>
          <w:szCs w:val="22"/>
        </w:rPr>
        <w:t xml:space="preserve"> Nastavkom poslova</w:t>
      </w:r>
      <w:r w:rsidR="00392E41" w:rsidRPr="006C4282">
        <w:rPr>
          <w:sz w:val="22"/>
          <w:szCs w:val="22"/>
        </w:rPr>
        <w:t>nja događa se upravo suprotno: s</w:t>
      </w:r>
      <w:r w:rsidR="001F1443" w:rsidRPr="006C4282">
        <w:rPr>
          <w:sz w:val="22"/>
          <w:szCs w:val="22"/>
        </w:rPr>
        <w:t>manjuje se trošak koji tereti iznos ostvaren prodajom stvari na kojoj postoji razlučno pravo. Većim prihodima povećava se stečajna masa</w:t>
      </w:r>
      <w:r w:rsidR="00392E41" w:rsidRPr="006C4282">
        <w:rPr>
          <w:sz w:val="22"/>
          <w:szCs w:val="22"/>
        </w:rPr>
        <w:t>. P</w:t>
      </w:r>
      <w:r w:rsidR="001F1443" w:rsidRPr="006C4282">
        <w:rPr>
          <w:sz w:val="22"/>
          <w:szCs w:val="22"/>
        </w:rPr>
        <w:t>ovećanjem vrijednosti</w:t>
      </w:r>
      <w:r w:rsidR="003F1E93" w:rsidRPr="006C4282">
        <w:rPr>
          <w:sz w:val="22"/>
          <w:szCs w:val="22"/>
        </w:rPr>
        <w:t xml:space="preserve"> stečajne mase smanjuje </w:t>
      </w:r>
      <w:r w:rsidR="00392E41" w:rsidRPr="006C4282">
        <w:rPr>
          <w:sz w:val="22"/>
          <w:szCs w:val="22"/>
        </w:rPr>
        <w:t xml:space="preserve">se </w:t>
      </w:r>
      <w:r w:rsidR="003F1E93" w:rsidRPr="006C4282">
        <w:rPr>
          <w:sz w:val="22"/>
          <w:szCs w:val="22"/>
        </w:rPr>
        <w:t xml:space="preserve">visina sudjelovanja vrijednosti nekretnine na kojoj postoji razlučno pravo u ukupnoj stečajnoj masi. </w:t>
      </w:r>
      <w:r w:rsidR="002B4954" w:rsidRPr="006C4282">
        <w:rPr>
          <w:sz w:val="22"/>
          <w:szCs w:val="22"/>
        </w:rPr>
        <w:t>Procijenjena v</w:t>
      </w:r>
      <w:r w:rsidR="003F1E93" w:rsidRPr="006C4282">
        <w:rPr>
          <w:sz w:val="22"/>
          <w:szCs w:val="22"/>
        </w:rPr>
        <w:t xml:space="preserve">rijednost nekretnine na kojoj postoji razlučno pravo je nepromjenjiva vrijednost i ona uvijek u istom nominalnom iznosu sudjeluje u stečajnoj masi. Jednako tako i </w:t>
      </w:r>
      <w:r w:rsidR="002B4954" w:rsidRPr="006C4282">
        <w:rPr>
          <w:sz w:val="22"/>
          <w:szCs w:val="22"/>
        </w:rPr>
        <w:t xml:space="preserve">procijenjena </w:t>
      </w:r>
      <w:r w:rsidR="003F1E93" w:rsidRPr="006C4282">
        <w:rPr>
          <w:sz w:val="22"/>
          <w:szCs w:val="22"/>
        </w:rPr>
        <w:t xml:space="preserve">vrijednost pokretnina je nepromjenjiva i sa svojom </w:t>
      </w:r>
      <w:r w:rsidR="005F7C84" w:rsidRPr="006C4282">
        <w:rPr>
          <w:sz w:val="22"/>
          <w:szCs w:val="22"/>
        </w:rPr>
        <w:t xml:space="preserve">istom nominalnom iznosu </w:t>
      </w:r>
      <w:r w:rsidR="003F1E93" w:rsidRPr="006C4282">
        <w:rPr>
          <w:sz w:val="22"/>
          <w:szCs w:val="22"/>
        </w:rPr>
        <w:t>vrijednosti sudjeluj</w:t>
      </w:r>
      <w:r w:rsidR="002B4954" w:rsidRPr="006C4282">
        <w:rPr>
          <w:sz w:val="22"/>
          <w:szCs w:val="22"/>
        </w:rPr>
        <w:t>u</w:t>
      </w:r>
      <w:r w:rsidR="003F1E93" w:rsidRPr="006C4282">
        <w:rPr>
          <w:sz w:val="22"/>
          <w:szCs w:val="22"/>
        </w:rPr>
        <w:t xml:space="preserve"> u stečajnoj masi. Na temelju tih </w:t>
      </w:r>
      <w:r w:rsidR="002B4954" w:rsidRPr="006C4282">
        <w:rPr>
          <w:sz w:val="22"/>
          <w:szCs w:val="22"/>
        </w:rPr>
        <w:t xml:space="preserve">procijenjenih </w:t>
      </w:r>
      <w:r w:rsidR="003F1E93" w:rsidRPr="006C4282">
        <w:rPr>
          <w:sz w:val="22"/>
          <w:szCs w:val="22"/>
        </w:rPr>
        <w:t xml:space="preserve">vrijednosti utvrđuje se postotak sudjelovanja u stečajnoj masi i time postotak </w:t>
      </w:r>
      <w:r w:rsidR="00F73D32" w:rsidRPr="006C4282">
        <w:rPr>
          <w:sz w:val="22"/>
          <w:szCs w:val="22"/>
        </w:rPr>
        <w:t xml:space="preserve">(razmjer) u kojem </w:t>
      </w:r>
      <w:r w:rsidR="002B4954" w:rsidRPr="006C4282">
        <w:rPr>
          <w:sz w:val="22"/>
          <w:szCs w:val="22"/>
        </w:rPr>
        <w:t xml:space="preserve">se </w:t>
      </w:r>
      <w:r w:rsidR="003F1E93" w:rsidRPr="006C4282">
        <w:rPr>
          <w:sz w:val="22"/>
          <w:szCs w:val="22"/>
        </w:rPr>
        <w:t>iz iznosa</w:t>
      </w:r>
      <w:r w:rsidR="002B4954" w:rsidRPr="006C4282">
        <w:rPr>
          <w:sz w:val="22"/>
          <w:szCs w:val="22"/>
        </w:rPr>
        <w:t xml:space="preserve"> ostvarenog njihovom prodajom</w:t>
      </w:r>
      <w:r w:rsidR="001F1443" w:rsidRPr="006C4282">
        <w:rPr>
          <w:sz w:val="22"/>
          <w:szCs w:val="22"/>
        </w:rPr>
        <w:t xml:space="preserve"> </w:t>
      </w:r>
      <w:r w:rsidR="002B4954" w:rsidRPr="006C4282">
        <w:rPr>
          <w:sz w:val="22"/>
          <w:szCs w:val="22"/>
        </w:rPr>
        <w:t xml:space="preserve">namiruju troškovi postupka. Ako se tim vrijednostima pridoda nova </w:t>
      </w:r>
      <w:r w:rsidR="00F73D32" w:rsidRPr="006C4282">
        <w:rPr>
          <w:sz w:val="22"/>
          <w:szCs w:val="22"/>
        </w:rPr>
        <w:t xml:space="preserve">(treća) </w:t>
      </w:r>
      <w:r w:rsidR="002B4954" w:rsidRPr="006C4282">
        <w:rPr>
          <w:sz w:val="22"/>
          <w:szCs w:val="22"/>
        </w:rPr>
        <w:t>vrijednost nastala ostvarivanjem prihoda nastavkom poslovanja</w:t>
      </w:r>
      <w:r w:rsidR="00EC73EC" w:rsidRPr="006C4282">
        <w:rPr>
          <w:sz w:val="22"/>
          <w:szCs w:val="22"/>
        </w:rPr>
        <w:t xml:space="preserve">, postotak sudjelovanja vrijednosti nekretnine i pokretnina u ukupnoj unovčenoj stečajnoj masi se smanjuje, budući da se stečajna mase više ne sastoji samo od vrijednosti nekretnine i pokretnine, već i od prihoda ostvarenih nastavkom poslovanja, </w:t>
      </w:r>
      <w:r w:rsidR="00731971" w:rsidRPr="006C4282">
        <w:rPr>
          <w:sz w:val="22"/>
          <w:szCs w:val="22"/>
        </w:rPr>
        <w:t>pa takvim postojanjem trećeg čimbenika koji u odgovarajućem razmjeru sudjeluje u podmirivanju troškova logično je i sasvim normalno da se razmjer s kojim dotadašnja dva čimbenika sudjeluju u namirenju troškova smanjuju.</w:t>
      </w:r>
    </w:p>
    <w:p w:rsidRDefault="008E780E" w:rsidP="008E780E" w:rsidR="008E780E"/>
    <w:p w:rsidRDefault="008E780E" w:rsidP="00436DFF" w:rsidR="008E780E" w:rsidRPr="00CE725B">
      <w:pPr>
        <w:ind w:firstLine="708"/>
        <w:jc w:val="both"/>
        <w:rPr>
          <w:sz w:val="22"/>
          <w:szCs w:val="22"/>
        </w:rPr>
      </w:pPr>
      <w:r w:rsidRPr="00CE725B">
        <w:rPr>
          <w:sz w:val="22"/>
          <w:szCs w:val="22"/>
        </w:rPr>
        <w:t>Razlučni vjerovnik i svi ostali treba</w:t>
      </w:r>
      <w:r w:rsidR="00436DFF" w:rsidRPr="00CE725B">
        <w:rPr>
          <w:sz w:val="22"/>
          <w:szCs w:val="22"/>
        </w:rPr>
        <w:t>ju</w:t>
      </w:r>
      <w:r w:rsidRPr="00CE725B">
        <w:rPr>
          <w:sz w:val="22"/>
          <w:szCs w:val="22"/>
        </w:rPr>
        <w:t xml:space="preserve"> poći od smisla instituta nastavka poslovanja u stečajnom postupku, kao i smisla stečajnog postupka kao generalne ovrhe koji postupak se provodi radi </w:t>
      </w:r>
      <w:r w:rsidR="00B67E57">
        <w:rPr>
          <w:sz w:val="22"/>
          <w:szCs w:val="22"/>
        </w:rPr>
        <w:t>skup</w:t>
      </w:r>
      <w:r w:rsidRPr="00CE725B">
        <w:rPr>
          <w:sz w:val="22"/>
          <w:szCs w:val="22"/>
        </w:rPr>
        <w:t>nog namirenja vjerovnika</w:t>
      </w:r>
      <w:r w:rsidR="00B67E57">
        <w:rPr>
          <w:sz w:val="22"/>
          <w:szCs w:val="22"/>
        </w:rPr>
        <w:t xml:space="preserve"> (čl. 2. SZ)</w:t>
      </w:r>
      <w:r w:rsidRPr="00CE725B">
        <w:rPr>
          <w:sz w:val="22"/>
          <w:szCs w:val="22"/>
        </w:rPr>
        <w:t xml:space="preserve">, a ne samo razlučnog vjerovnika, te zbog isključivih interesa razlučnog vjerovnika </w:t>
      </w:r>
      <w:r w:rsidR="00631ED4">
        <w:rPr>
          <w:sz w:val="22"/>
          <w:szCs w:val="22"/>
        </w:rPr>
        <w:t>(</w:t>
      </w:r>
      <w:r w:rsidRPr="00CE725B">
        <w:rPr>
          <w:sz w:val="22"/>
          <w:szCs w:val="22"/>
        </w:rPr>
        <w:t>koji će barem u nekom izno</w:t>
      </w:r>
      <w:r w:rsidR="00FB556D" w:rsidRPr="00CE725B">
        <w:rPr>
          <w:sz w:val="22"/>
          <w:szCs w:val="22"/>
        </w:rPr>
        <w:t>su namiriti svoju tražbinu</w:t>
      </w:r>
      <w:r w:rsidR="00631ED4">
        <w:rPr>
          <w:sz w:val="22"/>
          <w:szCs w:val="22"/>
        </w:rPr>
        <w:t>)</w:t>
      </w:r>
      <w:r w:rsidR="00FB556D" w:rsidRPr="00CE725B">
        <w:rPr>
          <w:sz w:val="22"/>
          <w:szCs w:val="22"/>
        </w:rPr>
        <w:t>, ne smi</w:t>
      </w:r>
      <w:r w:rsidRPr="00CE725B">
        <w:rPr>
          <w:sz w:val="22"/>
          <w:szCs w:val="22"/>
        </w:rPr>
        <w:t xml:space="preserve">ju svi ostali vjerovnici ostati u cijelosti </w:t>
      </w:r>
      <w:r w:rsidR="00FB556D" w:rsidRPr="00CE725B">
        <w:rPr>
          <w:sz w:val="22"/>
          <w:szCs w:val="22"/>
        </w:rPr>
        <w:t>uskraćeni za nemirenje njihovih</w:t>
      </w:r>
      <w:r w:rsidRPr="00CE725B">
        <w:rPr>
          <w:sz w:val="22"/>
          <w:szCs w:val="22"/>
        </w:rPr>
        <w:t xml:space="preserve"> tražbina.</w:t>
      </w:r>
    </w:p>
    <w:p w:rsidRDefault="008E780E" w:rsidP="008E780E" w:rsidR="008E780E" w:rsidRPr="00CE725B">
      <w:pPr>
        <w:rPr>
          <w:sz w:val="22"/>
          <w:szCs w:val="22"/>
        </w:rPr>
      </w:pPr>
    </w:p>
    <w:p w:rsidRDefault="000816EF" w:rsidP="00FB556D" w:rsidR="00B84F02">
      <w:pPr>
        <w:ind w:firstLine="708"/>
        <w:jc w:val="both"/>
        <w:rPr>
          <w:sz w:val="22"/>
          <w:szCs w:val="22"/>
        </w:rPr>
      </w:pPr>
      <w:r>
        <w:rPr>
          <w:sz w:val="22"/>
          <w:szCs w:val="22"/>
        </w:rPr>
        <w:t>Tvrdnje ralučnog vjerovnika koje ističe u žalbi da je predmetna nekretnina na kojoj ima razlučno pravo ključna za nastavak poslovanja dužnika, budući da to ističu žalitelji protiv odluke o prodaji iste nekretnine n</w:t>
      </w:r>
      <w:r w:rsidR="00360A2C">
        <w:rPr>
          <w:sz w:val="22"/>
          <w:szCs w:val="22"/>
        </w:rPr>
        <w:t xml:space="preserve">ije održiva. </w:t>
      </w:r>
      <w:r w:rsidR="00CD01F4">
        <w:rPr>
          <w:sz w:val="22"/>
          <w:szCs w:val="22"/>
        </w:rPr>
        <w:t xml:space="preserve">O </w:t>
      </w:r>
      <w:r w:rsidR="006F58C7">
        <w:rPr>
          <w:sz w:val="22"/>
          <w:szCs w:val="22"/>
        </w:rPr>
        <w:t>vrsti poslova</w:t>
      </w:r>
      <w:r w:rsidR="00CD01F4">
        <w:rPr>
          <w:sz w:val="22"/>
          <w:szCs w:val="22"/>
        </w:rPr>
        <w:t xml:space="preserve"> (građevinski, ugostiteljski</w:t>
      </w:r>
      <w:r w:rsidR="006F58C7">
        <w:rPr>
          <w:sz w:val="22"/>
          <w:szCs w:val="22"/>
        </w:rPr>
        <w:t xml:space="preserve"> ili sl.</w:t>
      </w:r>
      <w:r w:rsidR="00CD01F4">
        <w:rPr>
          <w:sz w:val="22"/>
          <w:szCs w:val="22"/>
        </w:rPr>
        <w:t>) vezanim za nastavak poslovanja dužnika ne odlučuju vjerovnici (žalitelji protiv odluke o prodaji nekretnine), već stečajni upravitelj. Stečajni upravitelj ima zakonsku ovlast (i odgovornost) dati imovinu dužnika u zakup za vrijeme do šest mjeseci bez suglasnosti skupštine vjerovnika. Dakle, ako se u konkretnom slučaju davanjem u zakup nekretnine stečajnog dužnika na kojoj postoji razlučno pravo za djelatnost za koju je ista inače (ranije) služila (i za koju je uređena i izgrađena) mogu ostvariti prihodi iz kojih će se namiriti (smanjiti) troškovi postupka i možda namiriti (djelomično ili u cijelosti) priznate tražbine, stečajni upravitelj je to dužan učiniti, jer bi u suprotnom podilazio interesu jednog (razlučnog) vjerovnika, na štetu ostalih vjerovnika. Konačno, davanje u zakup nekretnine ne znači nastavak poslovanja stečajnog dužnika. S</w:t>
      </w:r>
      <w:r w:rsidR="00E238C9">
        <w:rPr>
          <w:sz w:val="22"/>
          <w:szCs w:val="22"/>
        </w:rPr>
        <w:t xml:space="preserve">tečajni upravitelj iznajmljuje nekretninu na kojoj postoji razlučno pravo ne zbog </w:t>
      </w:r>
      <w:r w:rsidR="00CD01F4">
        <w:rPr>
          <w:sz w:val="22"/>
          <w:szCs w:val="22"/>
        </w:rPr>
        <w:t xml:space="preserve">odluke o </w:t>
      </w:r>
      <w:r w:rsidR="00E238C9">
        <w:rPr>
          <w:sz w:val="22"/>
          <w:szCs w:val="22"/>
        </w:rPr>
        <w:t>nastavk</w:t>
      </w:r>
      <w:r w:rsidR="00CD01F4">
        <w:rPr>
          <w:sz w:val="22"/>
          <w:szCs w:val="22"/>
        </w:rPr>
        <w:t>u</w:t>
      </w:r>
      <w:r w:rsidR="00E238C9">
        <w:rPr>
          <w:sz w:val="22"/>
          <w:szCs w:val="22"/>
        </w:rPr>
        <w:t xml:space="preserve"> poslovanja</w:t>
      </w:r>
      <w:r w:rsidR="00CD01F4">
        <w:rPr>
          <w:sz w:val="22"/>
          <w:szCs w:val="22"/>
        </w:rPr>
        <w:t xml:space="preserve"> dužnika</w:t>
      </w:r>
      <w:r w:rsidR="00E238C9">
        <w:rPr>
          <w:sz w:val="22"/>
          <w:szCs w:val="22"/>
        </w:rPr>
        <w:t xml:space="preserve">, već upravo zbog smanjenja troškova koji bi teretili istu nekretninu nakon prodaje, budući da bi bez njezinog iznajmljivanja </w:t>
      </w:r>
      <w:r w:rsidR="006873CA">
        <w:rPr>
          <w:sz w:val="22"/>
          <w:szCs w:val="22"/>
        </w:rPr>
        <w:t xml:space="preserve">u trošak koji tereti nekretninu nakon prodaje ulazili troškovi čuvarske službe 24 sata na dan, što se procjenjuje na cca 30.000,00 kuna mjesečno. Ova činjenica iznajmljivanja nekretnine na kojoj ima razlučno pravo na smeta razlučnog vjerovnika, ali ga smeta nastavak poslovanja </w:t>
      </w:r>
      <w:r w:rsidR="00B84F02">
        <w:rPr>
          <w:sz w:val="22"/>
          <w:szCs w:val="22"/>
        </w:rPr>
        <w:t xml:space="preserve">dužnika u njegovoj osnovnoj djelatnosti </w:t>
      </w:r>
      <w:r w:rsidR="006873CA">
        <w:rPr>
          <w:sz w:val="22"/>
          <w:szCs w:val="22"/>
        </w:rPr>
        <w:t xml:space="preserve">na zemljanim radovima kako bi se </w:t>
      </w:r>
      <w:r w:rsidR="00B84F02">
        <w:rPr>
          <w:sz w:val="22"/>
          <w:szCs w:val="22"/>
        </w:rPr>
        <w:t xml:space="preserve">više </w:t>
      </w:r>
      <w:r w:rsidR="006873CA">
        <w:rPr>
          <w:sz w:val="22"/>
          <w:szCs w:val="22"/>
        </w:rPr>
        <w:t xml:space="preserve">namirili ostali stečajni vjerovnici. Iz toga proizlazi da se pokušava nametnuti vođenje stečajnog postupka samo u interesu  jednog (razlučnog) vjerovnika, što </w:t>
      </w:r>
      <w:r w:rsidR="000744D2">
        <w:rPr>
          <w:sz w:val="22"/>
          <w:szCs w:val="22"/>
        </w:rPr>
        <w:t>s</w:t>
      </w:r>
      <w:r w:rsidR="006873CA">
        <w:rPr>
          <w:sz w:val="22"/>
          <w:szCs w:val="22"/>
        </w:rPr>
        <w:t xml:space="preserve">e vrlo često </w:t>
      </w:r>
      <w:r w:rsidR="000744D2">
        <w:rPr>
          <w:sz w:val="22"/>
          <w:szCs w:val="22"/>
        </w:rPr>
        <w:t xml:space="preserve">pokušava </w:t>
      </w:r>
      <w:r w:rsidR="006873CA">
        <w:rPr>
          <w:sz w:val="22"/>
          <w:szCs w:val="22"/>
        </w:rPr>
        <w:t>iz samo njima poznatih (subjektivnih) razloga.</w:t>
      </w:r>
      <w:r w:rsidR="00E238C9">
        <w:rPr>
          <w:sz w:val="22"/>
          <w:szCs w:val="22"/>
        </w:rPr>
        <w:t xml:space="preserve"> </w:t>
      </w:r>
      <w:r w:rsidR="00B84F02">
        <w:rPr>
          <w:sz w:val="22"/>
          <w:szCs w:val="22"/>
        </w:rPr>
        <w:t>Iznajmljivanje nekret</w:t>
      </w:r>
      <w:r w:rsidR="00762C8D">
        <w:rPr>
          <w:sz w:val="22"/>
          <w:szCs w:val="22"/>
        </w:rPr>
        <w:t>n</w:t>
      </w:r>
      <w:r w:rsidR="00B84F02">
        <w:rPr>
          <w:sz w:val="22"/>
          <w:szCs w:val="22"/>
        </w:rPr>
        <w:t xml:space="preserve">ine nema veze s nastavkom poslovanja dužnika i poslovanje </w:t>
      </w:r>
      <w:r w:rsidR="000744D2">
        <w:rPr>
          <w:sz w:val="22"/>
          <w:szCs w:val="22"/>
        </w:rPr>
        <w:t xml:space="preserve">dužnika </w:t>
      </w:r>
      <w:r w:rsidR="00B84F02">
        <w:rPr>
          <w:sz w:val="22"/>
          <w:szCs w:val="22"/>
        </w:rPr>
        <w:t>se može nastaviti i bez ove nekret</w:t>
      </w:r>
      <w:r w:rsidR="00762C8D">
        <w:rPr>
          <w:sz w:val="22"/>
          <w:szCs w:val="22"/>
        </w:rPr>
        <w:t>n</w:t>
      </w:r>
      <w:r w:rsidR="00B84F02">
        <w:rPr>
          <w:sz w:val="22"/>
          <w:szCs w:val="22"/>
        </w:rPr>
        <w:t>ine</w:t>
      </w:r>
      <w:r w:rsidR="00762C8D">
        <w:rPr>
          <w:sz w:val="22"/>
          <w:szCs w:val="22"/>
        </w:rPr>
        <w:t>.</w:t>
      </w:r>
    </w:p>
    <w:p w:rsidRDefault="00762C8D" w:rsidP="00FB556D" w:rsidR="00762C8D">
      <w:pPr>
        <w:ind w:firstLine="708"/>
        <w:jc w:val="both"/>
        <w:rPr>
          <w:sz w:val="22"/>
          <w:szCs w:val="22"/>
          <w:u w:val="single"/>
        </w:rPr>
      </w:pPr>
    </w:p>
    <w:p w:rsidRDefault="00993994" w:rsidP="00FB556D" w:rsidR="008E780E" w:rsidRPr="00762C8D">
      <w:pPr>
        <w:ind w:firstLine="708"/>
        <w:jc w:val="both"/>
        <w:rPr>
          <w:sz w:val="22"/>
          <w:szCs w:val="22"/>
        </w:rPr>
      </w:pPr>
      <w:r w:rsidRPr="00762C8D">
        <w:rPr>
          <w:sz w:val="22"/>
          <w:szCs w:val="22"/>
        </w:rPr>
        <w:t>Kada</w:t>
      </w:r>
      <w:r w:rsidR="008E780E" w:rsidRPr="00762C8D">
        <w:rPr>
          <w:sz w:val="22"/>
          <w:szCs w:val="22"/>
        </w:rPr>
        <w:t xml:space="preserve"> razlučni vjerovnik navodi svoje pretpostavke </w:t>
      </w:r>
      <w:r w:rsidR="00EA5BE2" w:rsidRPr="00762C8D">
        <w:rPr>
          <w:sz w:val="22"/>
          <w:szCs w:val="22"/>
        </w:rPr>
        <w:t>utemeljene na navodnim lošim</w:t>
      </w:r>
      <w:r w:rsidR="008E780E" w:rsidRPr="00762C8D">
        <w:rPr>
          <w:sz w:val="22"/>
          <w:szCs w:val="22"/>
        </w:rPr>
        <w:t xml:space="preserve"> iskust</w:t>
      </w:r>
      <w:r w:rsidR="00EA5BE2" w:rsidRPr="00762C8D">
        <w:rPr>
          <w:sz w:val="22"/>
          <w:szCs w:val="22"/>
        </w:rPr>
        <w:t>vima</w:t>
      </w:r>
      <w:r w:rsidR="008E780E" w:rsidRPr="00762C8D">
        <w:rPr>
          <w:sz w:val="22"/>
          <w:szCs w:val="22"/>
        </w:rPr>
        <w:t xml:space="preserve"> u predstečajnoj nagodbi dužnika</w:t>
      </w:r>
      <w:r w:rsidR="00EA5BE2" w:rsidRPr="00762C8D">
        <w:rPr>
          <w:sz w:val="22"/>
          <w:szCs w:val="22"/>
        </w:rPr>
        <w:t>,</w:t>
      </w:r>
      <w:r w:rsidR="008E780E" w:rsidRPr="00762C8D">
        <w:rPr>
          <w:sz w:val="22"/>
          <w:szCs w:val="22"/>
        </w:rPr>
        <w:t xml:space="preserve"> ne uzima u obzir </w:t>
      </w:r>
      <w:r w:rsidR="00E81CFF" w:rsidRPr="00762C8D">
        <w:rPr>
          <w:sz w:val="22"/>
          <w:szCs w:val="22"/>
        </w:rPr>
        <w:t xml:space="preserve">bitnu razliku koja se očituje u tome </w:t>
      </w:r>
      <w:r w:rsidR="008E780E" w:rsidRPr="00762C8D">
        <w:rPr>
          <w:sz w:val="22"/>
          <w:szCs w:val="22"/>
        </w:rPr>
        <w:t xml:space="preserve">da je za ispunjenje obveza </w:t>
      </w:r>
      <w:r w:rsidR="00EA5BE2" w:rsidRPr="00762C8D">
        <w:rPr>
          <w:sz w:val="22"/>
          <w:szCs w:val="22"/>
        </w:rPr>
        <w:t xml:space="preserve">iz </w:t>
      </w:r>
      <w:r w:rsidR="008E780E" w:rsidRPr="00762C8D">
        <w:rPr>
          <w:sz w:val="22"/>
          <w:szCs w:val="22"/>
        </w:rPr>
        <w:t xml:space="preserve">predstečajne nagodbe </w:t>
      </w:r>
      <w:r w:rsidR="00EA5BE2" w:rsidRPr="00762C8D">
        <w:rPr>
          <w:sz w:val="22"/>
          <w:szCs w:val="22"/>
        </w:rPr>
        <w:t xml:space="preserve">bio </w:t>
      </w:r>
      <w:r w:rsidR="008E780E" w:rsidRPr="00762C8D">
        <w:rPr>
          <w:sz w:val="22"/>
          <w:szCs w:val="22"/>
        </w:rPr>
        <w:t xml:space="preserve">isključivo odgovoran dužnik, a u stečajnom postupku nastavak poslovanja </w:t>
      </w:r>
      <w:r w:rsidRPr="00762C8D">
        <w:rPr>
          <w:sz w:val="22"/>
          <w:szCs w:val="22"/>
        </w:rPr>
        <w:t xml:space="preserve">se </w:t>
      </w:r>
      <w:r w:rsidR="008E780E" w:rsidRPr="00762C8D">
        <w:rPr>
          <w:sz w:val="22"/>
          <w:szCs w:val="22"/>
        </w:rPr>
        <w:t>vodi pod kontrolom stečajnog upravitelja i sami</w:t>
      </w:r>
      <w:r w:rsidRPr="00762C8D">
        <w:rPr>
          <w:sz w:val="22"/>
          <w:szCs w:val="22"/>
        </w:rPr>
        <w:t>h</w:t>
      </w:r>
      <w:r w:rsidR="008E780E" w:rsidRPr="00762C8D">
        <w:rPr>
          <w:sz w:val="22"/>
          <w:szCs w:val="22"/>
        </w:rPr>
        <w:t xml:space="preserve"> vjerovnika, pa tako i razlučnog vjerovnika, koji ima </w:t>
      </w:r>
      <w:r w:rsidR="00EA5BE2" w:rsidRPr="00762C8D">
        <w:rPr>
          <w:sz w:val="22"/>
          <w:szCs w:val="22"/>
        </w:rPr>
        <w:t xml:space="preserve">na raspolaganju </w:t>
      </w:r>
      <w:r w:rsidR="008E780E" w:rsidRPr="00762C8D">
        <w:rPr>
          <w:sz w:val="22"/>
          <w:szCs w:val="22"/>
        </w:rPr>
        <w:t xml:space="preserve">dostatno instrumenata da bi spriječio nepotrebne troškove ili loše poslovanje, što nije slučaj kod predstečajne nagodbe. O </w:t>
      </w:r>
      <w:r w:rsidR="00D52667" w:rsidRPr="00762C8D">
        <w:rPr>
          <w:sz w:val="22"/>
          <w:szCs w:val="22"/>
        </w:rPr>
        <w:t>lošim iskustvima u predstečajnoj nagodbi i</w:t>
      </w:r>
      <w:r w:rsidR="008E780E" w:rsidRPr="00762C8D">
        <w:rPr>
          <w:sz w:val="22"/>
          <w:szCs w:val="22"/>
        </w:rPr>
        <w:t xml:space="preserve"> koliko je u ispunjenju predstečajne nagodbe razlučni vjerovnik bio oštećen </w:t>
      </w:r>
      <w:r w:rsidR="00FE4F5D" w:rsidRPr="00762C8D">
        <w:rPr>
          <w:sz w:val="22"/>
          <w:szCs w:val="22"/>
        </w:rPr>
        <w:t>pokazuje</w:t>
      </w:r>
      <w:r w:rsidR="008E780E" w:rsidRPr="00762C8D">
        <w:rPr>
          <w:sz w:val="22"/>
          <w:szCs w:val="22"/>
        </w:rPr>
        <w:t xml:space="preserve"> činjenica da </w:t>
      </w:r>
      <w:r w:rsidR="00BE5533" w:rsidRPr="00762C8D">
        <w:rPr>
          <w:sz w:val="22"/>
          <w:szCs w:val="22"/>
        </w:rPr>
        <w:t>(makar je</w:t>
      </w:r>
      <w:r w:rsidR="008E780E" w:rsidRPr="00762C8D">
        <w:rPr>
          <w:sz w:val="22"/>
          <w:szCs w:val="22"/>
        </w:rPr>
        <w:t xml:space="preserve"> za to imao ovlast</w:t>
      </w:r>
      <w:r w:rsidR="00BE5533" w:rsidRPr="00762C8D">
        <w:rPr>
          <w:sz w:val="22"/>
          <w:szCs w:val="22"/>
        </w:rPr>
        <w:t>)</w:t>
      </w:r>
      <w:r w:rsidR="008E780E" w:rsidRPr="00762C8D">
        <w:rPr>
          <w:sz w:val="22"/>
          <w:szCs w:val="22"/>
        </w:rPr>
        <w:t xml:space="preserve"> </w:t>
      </w:r>
      <w:r w:rsidR="00FE4F5D" w:rsidRPr="00762C8D">
        <w:rPr>
          <w:sz w:val="22"/>
          <w:szCs w:val="22"/>
        </w:rPr>
        <w:t xml:space="preserve">razlučni vjerovnik </w:t>
      </w:r>
      <w:r w:rsidR="008E780E" w:rsidRPr="00762C8D">
        <w:rPr>
          <w:sz w:val="22"/>
          <w:szCs w:val="22"/>
        </w:rPr>
        <w:t>nije podnio zahtjev za provođenje stečajnog postupka</w:t>
      </w:r>
      <w:r w:rsidR="00BE5533" w:rsidRPr="00762C8D">
        <w:rPr>
          <w:sz w:val="22"/>
          <w:szCs w:val="22"/>
        </w:rPr>
        <w:t>,</w:t>
      </w:r>
      <w:r w:rsidR="008E780E" w:rsidRPr="00762C8D">
        <w:rPr>
          <w:sz w:val="22"/>
          <w:szCs w:val="22"/>
        </w:rPr>
        <w:t xml:space="preserve"> iako je račun dužnika bio u blokadi 120 dana, već je prijedlog po službenoj dužnosti podnijela Financijska agencija. Iz ove činjenice sud zaključuje da je dužnik razlučnom vjerovniku uredno ispunjavao obvezu iz predstečajne nagodbe. Da je tome tako potvrđuju navodi stečajnih vjerovnika na izvještajnom ročištu (list spisa 136-139) iz kojeg proizlazi da se razlučni vjerovnik namirio za više od 3.000.000,00 kuna svoje tražbine, dok ostali vjerovnici</w:t>
      </w:r>
      <w:r w:rsidR="00BE5533" w:rsidRPr="00762C8D">
        <w:rPr>
          <w:sz w:val="22"/>
          <w:szCs w:val="22"/>
        </w:rPr>
        <w:t xml:space="preserve"> </w:t>
      </w:r>
      <w:r w:rsidR="000744D2">
        <w:rPr>
          <w:sz w:val="22"/>
          <w:szCs w:val="22"/>
        </w:rPr>
        <w:t xml:space="preserve">kroz predstečajnu nagodbu </w:t>
      </w:r>
      <w:r w:rsidR="00BE5533" w:rsidRPr="00762C8D">
        <w:rPr>
          <w:sz w:val="22"/>
          <w:szCs w:val="22"/>
        </w:rPr>
        <w:t xml:space="preserve">(osim </w:t>
      </w:r>
      <w:r w:rsidR="001376FF" w:rsidRPr="00762C8D">
        <w:rPr>
          <w:sz w:val="22"/>
          <w:szCs w:val="22"/>
        </w:rPr>
        <w:t>Republike Hrvatske Min</w:t>
      </w:r>
      <w:r w:rsidR="00BE5533" w:rsidRPr="00762C8D">
        <w:rPr>
          <w:sz w:val="22"/>
          <w:szCs w:val="22"/>
        </w:rPr>
        <w:t>i</w:t>
      </w:r>
      <w:r w:rsidR="001376FF" w:rsidRPr="00762C8D">
        <w:rPr>
          <w:sz w:val="22"/>
          <w:szCs w:val="22"/>
        </w:rPr>
        <w:t>s</w:t>
      </w:r>
      <w:r w:rsidR="00BE5533" w:rsidRPr="00762C8D">
        <w:rPr>
          <w:sz w:val="22"/>
          <w:szCs w:val="22"/>
        </w:rPr>
        <w:t>tarstva financija)</w:t>
      </w:r>
      <w:r w:rsidR="008E780E" w:rsidRPr="00762C8D">
        <w:rPr>
          <w:sz w:val="22"/>
          <w:szCs w:val="22"/>
        </w:rPr>
        <w:t xml:space="preserve"> gotovo da nisu namirili ništa od svojih tražbina.</w:t>
      </w:r>
    </w:p>
    <w:p w:rsidRDefault="008E780E" w:rsidP="008E780E" w:rsidR="008E780E" w:rsidRPr="00CE725B">
      <w:pPr>
        <w:rPr>
          <w:sz w:val="22"/>
          <w:szCs w:val="22"/>
        </w:rPr>
      </w:pPr>
    </w:p>
    <w:p w:rsidRDefault="00F11B38" w:rsidP="008E780E" w:rsidR="00F50A20">
      <w:pPr>
        <w:jc w:val="both"/>
        <w:rPr>
          <w:sz w:val="22"/>
          <w:szCs w:val="22"/>
        </w:rPr>
      </w:pPr>
      <w:r>
        <w:rPr>
          <w:sz w:val="22"/>
          <w:szCs w:val="22"/>
        </w:rPr>
        <w:tab/>
      </w:r>
      <w:r w:rsidR="000744D2">
        <w:rPr>
          <w:sz w:val="22"/>
          <w:szCs w:val="22"/>
        </w:rPr>
        <w:t>Egzaktan (konkretan) i</w:t>
      </w:r>
      <w:r w:rsidR="00005B01">
        <w:rPr>
          <w:sz w:val="22"/>
          <w:szCs w:val="22"/>
        </w:rPr>
        <w:t xml:space="preserve">zračun budućih prihoda </w:t>
      </w:r>
      <w:r w:rsidR="00FB5C83">
        <w:rPr>
          <w:sz w:val="22"/>
          <w:szCs w:val="22"/>
        </w:rPr>
        <w:t xml:space="preserve">(i troškova) </w:t>
      </w:r>
      <w:r w:rsidR="00005B01">
        <w:rPr>
          <w:sz w:val="22"/>
          <w:szCs w:val="22"/>
        </w:rPr>
        <w:t xml:space="preserve">u trenutku dok </w:t>
      </w:r>
      <w:r w:rsidR="00FB5C83">
        <w:rPr>
          <w:sz w:val="22"/>
          <w:szCs w:val="22"/>
        </w:rPr>
        <w:t>se ne sklope</w:t>
      </w:r>
      <w:r w:rsidR="00005B01">
        <w:rPr>
          <w:sz w:val="22"/>
          <w:szCs w:val="22"/>
        </w:rPr>
        <w:t xml:space="preserve"> ugovori nije moguć, </w:t>
      </w:r>
      <w:r w:rsidR="001C51F4">
        <w:rPr>
          <w:sz w:val="22"/>
          <w:szCs w:val="22"/>
        </w:rPr>
        <w:t xml:space="preserve">a sklapanje novih ugovora u ovom trenutku </w:t>
      </w:r>
      <w:r w:rsidR="00A25ABF">
        <w:rPr>
          <w:sz w:val="22"/>
          <w:szCs w:val="22"/>
        </w:rPr>
        <w:t>značajno je ograničen</w:t>
      </w:r>
      <w:r w:rsidR="00FB5C83">
        <w:rPr>
          <w:sz w:val="22"/>
          <w:szCs w:val="22"/>
        </w:rPr>
        <w:t>o</w:t>
      </w:r>
      <w:r w:rsidR="00A25ABF">
        <w:rPr>
          <w:sz w:val="22"/>
          <w:szCs w:val="22"/>
        </w:rPr>
        <w:t xml:space="preserve"> </w:t>
      </w:r>
      <w:r w:rsidR="001C51F4">
        <w:rPr>
          <w:sz w:val="22"/>
          <w:szCs w:val="22"/>
        </w:rPr>
        <w:t>zbog ne postojanja odluke o nastavku poslovanja</w:t>
      </w:r>
      <w:r w:rsidR="00A25ABF">
        <w:rPr>
          <w:sz w:val="22"/>
          <w:szCs w:val="22"/>
        </w:rPr>
        <w:t xml:space="preserve"> i to upravo </w:t>
      </w:r>
      <w:r w:rsidR="00FB5C83">
        <w:rPr>
          <w:sz w:val="22"/>
          <w:szCs w:val="22"/>
        </w:rPr>
        <w:t>na</w:t>
      </w:r>
      <w:r w:rsidR="00A25ABF">
        <w:rPr>
          <w:sz w:val="22"/>
          <w:szCs w:val="22"/>
        </w:rPr>
        <w:t xml:space="preserve"> vrhuncu sezone zemljanih građevinskih radova</w:t>
      </w:r>
      <w:r w:rsidR="00FB5C83">
        <w:rPr>
          <w:sz w:val="22"/>
          <w:szCs w:val="22"/>
        </w:rPr>
        <w:t>.</w:t>
      </w:r>
      <w:r w:rsidR="001C51F4">
        <w:rPr>
          <w:sz w:val="22"/>
          <w:szCs w:val="22"/>
        </w:rPr>
        <w:t xml:space="preserve"> Moguće je </w:t>
      </w:r>
      <w:r w:rsidR="00005B01">
        <w:rPr>
          <w:sz w:val="22"/>
          <w:szCs w:val="22"/>
        </w:rPr>
        <w:t>samo izračunavati troškove za dovršetak započetih ugovorenih poslova</w:t>
      </w:r>
      <w:r w:rsidR="001C51F4">
        <w:rPr>
          <w:sz w:val="22"/>
          <w:szCs w:val="22"/>
        </w:rPr>
        <w:t xml:space="preserve">, </w:t>
      </w:r>
      <w:r w:rsidR="00D73C4B">
        <w:rPr>
          <w:sz w:val="22"/>
          <w:szCs w:val="22"/>
        </w:rPr>
        <w:t xml:space="preserve">a </w:t>
      </w:r>
      <w:r w:rsidR="001C51F4">
        <w:rPr>
          <w:sz w:val="22"/>
          <w:szCs w:val="22"/>
        </w:rPr>
        <w:t>takav izračun nema odlučan značaj za donošenje odluke</w:t>
      </w:r>
      <w:r w:rsidR="00005B01">
        <w:rPr>
          <w:sz w:val="22"/>
          <w:szCs w:val="22"/>
        </w:rPr>
        <w:t>.</w:t>
      </w:r>
      <w:r w:rsidR="00762724">
        <w:rPr>
          <w:sz w:val="22"/>
          <w:szCs w:val="22"/>
        </w:rPr>
        <w:t xml:space="preserve"> </w:t>
      </w:r>
    </w:p>
    <w:p w:rsidRDefault="00F50A20" w:rsidP="008E780E" w:rsidR="007645AE">
      <w:pPr>
        <w:jc w:val="both"/>
        <w:rPr>
          <w:sz w:val="22"/>
          <w:szCs w:val="22"/>
        </w:rPr>
      </w:pPr>
      <w:r>
        <w:rPr>
          <w:sz w:val="22"/>
          <w:szCs w:val="22"/>
        </w:rPr>
        <w:t xml:space="preserve">Činjnica je da je u dosadašnjem tijeku stečajnog postupka uz ograničeno sklapanje novih poslova ostvareno dostatno viška prihoda nada rashodima za pokriće troškova stečajnog postupka (koji bi se inače pokrivali iz vrijednosti prodane imovine) i za djelomičnu diobu priznatih tražbina, te da nema neizvjesnosti oko nastavka poslovanja da bi prihodi stečajnog dužnika </w:t>
      </w:r>
      <w:r w:rsidR="00383DC5">
        <w:rPr>
          <w:sz w:val="22"/>
          <w:szCs w:val="22"/>
        </w:rPr>
        <w:t xml:space="preserve">(obzirom na zamah investicija u građevinarstvu) </w:t>
      </w:r>
      <w:r>
        <w:rPr>
          <w:sz w:val="22"/>
          <w:szCs w:val="22"/>
        </w:rPr>
        <w:t>sigurno bili veći</w:t>
      </w:r>
      <w:r w:rsidR="00383DC5">
        <w:rPr>
          <w:sz w:val="22"/>
          <w:szCs w:val="22"/>
        </w:rPr>
        <w:t xml:space="preserve">. Ovaj sud ne vidi opravdanog razloga zbog čega se glede nastavka poslovanja ne bi poklonila vjera prosudbi </w:t>
      </w:r>
      <w:r w:rsidR="000915F9">
        <w:rPr>
          <w:sz w:val="22"/>
          <w:szCs w:val="22"/>
        </w:rPr>
        <w:t xml:space="preserve">i radu stečajnog upravitelja koji je svakako najbolje upoznat sa stvarnim stanjem stvari (i koji se u dosadašnjem tijeku stečajnog postupka dokazao kao racionalan u postupanju), već se njegove procjene čine upitnima i favorizira jedan (razlučni) </w:t>
      </w:r>
      <w:r w:rsidR="001C7530">
        <w:rPr>
          <w:sz w:val="22"/>
          <w:szCs w:val="22"/>
        </w:rPr>
        <w:t>vjerovnik, te se ne pruža mogućnost stečajnom dužniku da kroz nastavak poslovanja u većem dijelu namiri tražbine (ostalih) stečajnih vjerovnika</w:t>
      </w:r>
      <w:r w:rsidR="00CD542B">
        <w:rPr>
          <w:sz w:val="22"/>
          <w:szCs w:val="22"/>
        </w:rPr>
        <w:t>, već se od stečajnog dužnika traži ispunjenje gotovo nemogućeg uvjeta (dostave egzaktnih pokazatelja uspješnosti)</w:t>
      </w:r>
      <w:r w:rsidR="000C0CB2">
        <w:rPr>
          <w:sz w:val="22"/>
          <w:szCs w:val="22"/>
        </w:rPr>
        <w:t xml:space="preserve"> da bi se donijela odluka o nastavku poslovanja, umjesto da protivnik takve odluke dostavi egzaktne pokazatelje zbog čega neće doći do povećanog namirenja </w:t>
      </w:r>
      <w:r w:rsidR="00064D10">
        <w:rPr>
          <w:sz w:val="22"/>
          <w:szCs w:val="22"/>
        </w:rPr>
        <w:t xml:space="preserve">(ostalih) </w:t>
      </w:r>
      <w:r w:rsidR="000C0CB2">
        <w:rPr>
          <w:sz w:val="22"/>
          <w:szCs w:val="22"/>
        </w:rPr>
        <w:t>vjerovnika kroz nastavak poslovanja</w:t>
      </w:r>
      <w:r w:rsidR="00064D10">
        <w:rPr>
          <w:sz w:val="22"/>
          <w:szCs w:val="22"/>
        </w:rPr>
        <w:t xml:space="preserve"> dužnika. Stečajni upravitelj dužan je najmanje jednom u tri mjeseca podnijeti izvješće. Ako to traže (razlučni) vjerovnici može i mora izvješće dostavljati češće. Dakle, </w:t>
      </w:r>
      <w:r w:rsidR="00683AE1">
        <w:rPr>
          <w:sz w:val="22"/>
          <w:szCs w:val="22"/>
        </w:rPr>
        <w:t>svaki vjerovnik u svakom trenutku ima mogućnost kontrole rada stečajnog upravitelja (dužnika), prihoda i rashoda, te u svakom trenutku može (ako stečajni upravitelj ne vodi nastavak poslovanja na zadovoljavajući način) predložiti da se održi skupština na kojoj će se odlučiti da se više neće nastaviti poslovanje, odnosno o odgovornosti stečajnog upravitelja.</w:t>
      </w:r>
      <w:r w:rsidR="007645AE">
        <w:rPr>
          <w:sz w:val="22"/>
          <w:szCs w:val="22"/>
        </w:rPr>
        <w:t xml:space="preserve"> </w:t>
      </w:r>
    </w:p>
    <w:p w:rsidRDefault="007645AE" w:rsidP="008E780E" w:rsidR="007645AE">
      <w:pPr>
        <w:jc w:val="both"/>
        <w:rPr>
          <w:sz w:val="22"/>
          <w:szCs w:val="22"/>
        </w:rPr>
      </w:pPr>
    </w:p>
    <w:p w:rsidRDefault="00762724" w:rsidP="007645AE" w:rsidR="008550C5">
      <w:pPr>
        <w:ind w:firstLine="708"/>
        <w:jc w:val="both"/>
        <w:rPr>
          <w:sz w:val="22"/>
          <w:szCs w:val="22"/>
        </w:rPr>
      </w:pPr>
      <w:r>
        <w:rPr>
          <w:sz w:val="22"/>
          <w:szCs w:val="22"/>
        </w:rPr>
        <w:t xml:space="preserve">Konačno, ovaj sud u ovom trenutku ne vidi u čemu bi se sastojala smanjena mogućnost razlučnog vjerovnika za namirenje njegove tražbine ako se </w:t>
      </w:r>
      <w:r w:rsidR="007645AE">
        <w:rPr>
          <w:sz w:val="22"/>
          <w:szCs w:val="22"/>
        </w:rPr>
        <w:t>nastavi</w:t>
      </w:r>
      <w:r>
        <w:rPr>
          <w:sz w:val="22"/>
          <w:szCs w:val="22"/>
        </w:rPr>
        <w:t xml:space="preserve"> poslovanj</w:t>
      </w:r>
      <w:r w:rsidR="007645AE">
        <w:rPr>
          <w:sz w:val="22"/>
          <w:szCs w:val="22"/>
        </w:rPr>
        <w:t>e dužnika</w:t>
      </w:r>
      <w:r w:rsidR="008F0386">
        <w:rPr>
          <w:sz w:val="22"/>
          <w:szCs w:val="22"/>
        </w:rPr>
        <w:t xml:space="preserve">, posebno zbog toga što je nastavak poslovanja usmjeren na građevinske </w:t>
      </w:r>
      <w:r w:rsidR="007645AE">
        <w:rPr>
          <w:sz w:val="22"/>
          <w:szCs w:val="22"/>
        </w:rPr>
        <w:t xml:space="preserve">(zemljane) </w:t>
      </w:r>
      <w:r w:rsidR="008F0386">
        <w:rPr>
          <w:sz w:val="22"/>
          <w:szCs w:val="22"/>
        </w:rPr>
        <w:t xml:space="preserve">radove, a nekretnina na kojoj postoji razlučno je ugostiteljski objekt i sud </w:t>
      </w:r>
      <w:r w:rsidR="00B85C3C">
        <w:rPr>
          <w:sz w:val="22"/>
          <w:szCs w:val="22"/>
        </w:rPr>
        <w:t xml:space="preserve">je već </w:t>
      </w:r>
      <w:r w:rsidR="008F0386">
        <w:rPr>
          <w:sz w:val="22"/>
          <w:szCs w:val="22"/>
        </w:rPr>
        <w:t xml:space="preserve">donio odluku o njezinoj prodaji u stečajnom postupku (koja zbog žalbe vjerovnika nije postala pravomoćna). </w:t>
      </w:r>
    </w:p>
    <w:p w:rsidRDefault="00E5296F" w:rsidP="00166D57" w:rsidR="00E5296F">
      <w:pPr>
        <w:jc w:val="both"/>
        <w:rPr>
          <w:sz w:val="22"/>
          <w:szCs w:val="22"/>
        </w:rPr>
      </w:pPr>
    </w:p>
    <w:p w:rsidRDefault="004A4913" w:rsidP="002E5219" w:rsidR="002E5219">
      <w:pPr>
        <w:ind w:firstLine="708"/>
        <w:jc w:val="both"/>
        <w:rPr>
          <w:sz w:val="22"/>
          <w:szCs w:val="22"/>
        </w:rPr>
      </w:pPr>
      <w:r>
        <w:rPr>
          <w:sz w:val="22"/>
          <w:szCs w:val="22"/>
        </w:rPr>
        <w:t>Zbog navedenog je sud, s</w:t>
      </w:r>
      <w:r w:rsidR="002E5219">
        <w:rPr>
          <w:sz w:val="22"/>
          <w:szCs w:val="22"/>
        </w:rPr>
        <w:t xml:space="preserve">ukladno čl. 108. </w:t>
      </w:r>
      <w:r w:rsidR="002E5219" w:rsidRPr="002E5219">
        <w:rPr>
          <w:sz w:val="22"/>
          <w:szCs w:val="22"/>
        </w:rPr>
        <w:t>SZ</w:t>
      </w:r>
      <w:r w:rsidR="002E5219">
        <w:rPr>
          <w:sz w:val="22"/>
          <w:szCs w:val="22"/>
        </w:rPr>
        <w:t xml:space="preserve"> </w:t>
      </w:r>
      <w:r w:rsidR="005A33E6">
        <w:rPr>
          <w:sz w:val="22"/>
          <w:szCs w:val="22"/>
        </w:rPr>
        <w:t>ukin</w:t>
      </w:r>
      <w:r w:rsidR="00E41501">
        <w:rPr>
          <w:sz w:val="22"/>
          <w:szCs w:val="22"/>
        </w:rPr>
        <w:t>uo odluku</w:t>
      </w:r>
      <w:r w:rsidR="005A33E6">
        <w:rPr>
          <w:sz w:val="22"/>
          <w:szCs w:val="22"/>
        </w:rPr>
        <w:t xml:space="preserve"> skupštinu vjerovnika.</w:t>
      </w:r>
    </w:p>
    <w:p w:rsidRDefault="0088508E" w:rsidP="00E41501" w:rsidR="0088508E" w:rsidRPr="007013EE">
      <w:pPr>
        <w:jc w:val="both"/>
        <w:rPr>
          <w:sz w:val="16"/>
          <w:szCs w:val="16"/>
        </w:rPr>
      </w:pPr>
    </w:p>
    <w:p w:rsidRDefault="00EA3204" w:rsidP="006B7C87" w:rsidR="00EA3204" w:rsidRPr="007013EE">
      <w:pPr>
        <w:jc w:val="center"/>
        <w:rPr>
          <w:b/>
          <w:sz w:val="22"/>
          <w:szCs w:val="22"/>
        </w:rPr>
      </w:pPr>
      <w:r w:rsidRPr="007013EE">
        <w:rPr>
          <w:b/>
          <w:sz w:val="22"/>
          <w:szCs w:val="22"/>
        </w:rPr>
        <w:t xml:space="preserve">U Dubrovniku, dana </w:t>
      </w:r>
      <w:r w:rsidR="008550C5">
        <w:rPr>
          <w:b/>
          <w:sz w:val="22"/>
          <w:szCs w:val="22"/>
        </w:rPr>
        <w:t>1</w:t>
      </w:r>
      <w:r w:rsidR="007645AE">
        <w:rPr>
          <w:b/>
          <w:sz w:val="22"/>
          <w:szCs w:val="22"/>
        </w:rPr>
        <w:t>4</w:t>
      </w:r>
      <w:r w:rsidR="008550C5">
        <w:rPr>
          <w:b/>
          <w:sz w:val="22"/>
          <w:szCs w:val="22"/>
        </w:rPr>
        <w:t xml:space="preserve">. svibnja </w:t>
      </w:r>
      <w:r w:rsidRPr="007013EE">
        <w:rPr>
          <w:b/>
          <w:sz w:val="22"/>
          <w:szCs w:val="22"/>
        </w:rPr>
        <w:t>201</w:t>
      </w:r>
      <w:r w:rsidR="001D7B4F">
        <w:rPr>
          <w:b/>
          <w:sz w:val="22"/>
          <w:szCs w:val="22"/>
        </w:rPr>
        <w:t>8</w:t>
      </w:r>
      <w:r w:rsidRPr="007013EE">
        <w:rPr>
          <w:b/>
          <w:sz w:val="22"/>
          <w:szCs w:val="22"/>
        </w:rPr>
        <w:t>. godine</w:t>
      </w:r>
    </w:p>
    <w:p w:rsidRDefault="00EA3204" w:rsidP="00EA3204" w:rsidR="00EA3204" w:rsidRPr="00170932">
      <w:pPr>
        <w:jc w:val="both"/>
        <w:rPr>
          <w:sz w:val="16"/>
          <w:szCs w:val="16"/>
        </w:rPr>
      </w:pPr>
    </w:p>
    <w:p w:rsidRDefault="00EA3204" w:rsidP="00EA3204" w:rsidR="00EA3204" w:rsidRPr="007013EE">
      <w:pPr>
        <w:jc w:val="both"/>
        <w:rPr>
          <w:b/>
          <w:sz w:val="22"/>
          <w:szCs w:val="22"/>
        </w:rPr>
      </w:pPr>
      <w:r w:rsidRPr="007013EE">
        <w:rPr>
          <w:sz w:val="22"/>
          <w:szCs w:val="22"/>
        </w:rPr>
        <w:tab/>
      </w:r>
      <w:r w:rsidRPr="007013EE">
        <w:rPr>
          <w:sz w:val="22"/>
          <w:szCs w:val="22"/>
        </w:rPr>
        <w:tab/>
      </w:r>
      <w:r w:rsidRPr="007013EE">
        <w:rPr>
          <w:sz w:val="22"/>
          <w:szCs w:val="22"/>
        </w:rPr>
        <w:tab/>
      </w:r>
      <w:r w:rsidRPr="007013EE">
        <w:rPr>
          <w:sz w:val="22"/>
          <w:szCs w:val="22"/>
        </w:rPr>
        <w:tab/>
      </w:r>
      <w:r w:rsidRPr="007013EE">
        <w:rPr>
          <w:sz w:val="22"/>
          <w:szCs w:val="22"/>
        </w:rPr>
        <w:tab/>
      </w:r>
      <w:r w:rsidRPr="007013EE">
        <w:rPr>
          <w:sz w:val="22"/>
          <w:szCs w:val="22"/>
        </w:rPr>
        <w:tab/>
      </w:r>
      <w:r w:rsidRPr="007013EE">
        <w:rPr>
          <w:sz w:val="22"/>
          <w:szCs w:val="22"/>
        </w:rPr>
        <w:tab/>
      </w:r>
      <w:r w:rsidRPr="007013EE">
        <w:rPr>
          <w:sz w:val="22"/>
          <w:szCs w:val="22"/>
        </w:rPr>
        <w:tab/>
      </w:r>
      <w:r w:rsidRPr="007013EE">
        <w:rPr>
          <w:sz w:val="22"/>
          <w:szCs w:val="22"/>
        </w:rPr>
        <w:tab/>
      </w:r>
      <w:r w:rsidRPr="007013EE">
        <w:rPr>
          <w:b/>
          <w:sz w:val="22"/>
          <w:szCs w:val="22"/>
        </w:rPr>
        <w:t>Stečajni sudac:</w:t>
      </w:r>
    </w:p>
    <w:p w:rsidRDefault="00EA3204" w:rsidP="00EA3204" w:rsidR="00EA3204" w:rsidRPr="007013EE">
      <w:pPr>
        <w:jc w:val="both"/>
        <w:rPr>
          <w:b/>
          <w:sz w:val="16"/>
          <w:szCs w:val="16"/>
        </w:rPr>
      </w:pPr>
    </w:p>
    <w:p w:rsidRDefault="00EA3204" w:rsidP="00EA3204" w:rsidR="00EA3204">
      <w:pPr>
        <w:jc w:val="both"/>
        <w:rPr>
          <w:b/>
          <w:sz w:val="22"/>
          <w:szCs w:val="22"/>
        </w:rPr>
      </w:pPr>
      <w:r w:rsidRPr="007013EE">
        <w:rPr>
          <w:b/>
          <w:sz w:val="22"/>
          <w:szCs w:val="22"/>
        </w:rPr>
        <w:tab/>
      </w:r>
      <w:r w:rsidRPr="007013EE">
        <w:rPr>
          <w:b/>
          <w:sz w:val="22"/>
          <w:szCs w:val="22"/>
        </w:rPr>
        <w:tab/>
      </w:r>
      <w:r w:rsidRPr="007013EE">
        <w:rPr>
          <w:b/>
          <w:sz w:val="22"/>
          <w:szCs w:val="22"/>
        </w:rPr>
        <w:tab/>
      </w:r>
      <w:r w:rsidRPr="007013EE">
        <w:rPr>
          <w:b/>
          <w:sz w:val="22"/>
          <w:szCs w:val="22"/>
        </w:rPr>
        <w:tab/>
      </w:r>
      <w:r w:rsidRPr="007013EE">
        <w:rPr>
          <w:b/>
          <w:sz w:val="22"/>
          <w:szCs w:val="22"/>
        </w:rPr>
        <w:tab/>
      </w:r>
      <w:r w:rsidRPr="007013EE">
        <w:rPr>
          <w:b/>
          <w:sz w:val="22"/>
          <w:szCs w:val="22"/>
        </w:rPr>
        <w:tab/>
      </w:r>
      <w:r w:rsidRPr="007013EE">
        <w:rPr>
          <w:b/>
          <w:sz w:val="22"/>
          <w:szCs w:val="22"/>
        </w:rPr>
        <w:tab/>
      </w:r>
      <w:r w:rsidRPr="007013EE">
        <w:rPr>
          <w:b/>
          <w:sz w:val="22"/>
          <w:szCs w:val="22"/>
        </w:rPr>
        <w:tab/>
      </w:r>
      <w:r w:rsidRPr="007013EE">
        <w:rPr>
          <w:b/>
          <w:sz w:val="22"/>
          <w:szCs w:val="22"/>
        </w:rPr>
        <w:tab/>
        <w:t>Srđan Gavranić</w:t>
      </w:r>
    </w:p>
    <w:p w:rsidRDefault="00E41501" w:rsidP="00EA3204" w:rsidR="00E41501">
      <w:pPr>
        <w:jc w:val="both"/>
        <w:rPr>
          <w:b/>
          <w:sz w:val="22"/>
          <w:szCs w:val="22"/>
        </w:rPr>
      </w:pPr>
    </w:p>
    <w:p w:rsidRDefault="00EA3204" w:rsidP="00EA3204" w:rsidR="00EA3204">
      <w:pPr>
        <w:jc w:val="both"/>
        <w:rPr>
          <w:b/>
          <w:sz w:val="22"/>
          <w:szCs w:val="22"/>
        </w:rPr>
      </w:pPr>
    </w:p>
    <w:p w:rsidRDefault="00A565C7" w:rsidP="00EA3204" w:rsidR="00A565C7">
      <w:pPr>
        <w:jc w:val="both"/>
        <w:rPr>
          <w:b/>
          <w:sz w:val="22"/>
          <w:szCs w:val="22"/>
        </w:rPr>
      </w:pPr>
    </w:p>
    <w:p w:rsidRDefault="00A565C7" w:rsidP="00EA3204" w:rsidR="00A565C7">
      <w:pPr>
        <w:jc w:val="both"/>
        <w:rPr>
          <w:b/>
          <w:sz w:val="22"/>
          <w:szCs w:val="22"/>
        </w:rPr>
      </w:pPr>
    </w:p>
    <w:p w:rsidRDefault="00A565C7" w:rsidP="00EA3204" w:rsidR="00A565C7" w:rsidRPr="007013EE">
      <w:pPr>
        <w:jc w:val="both"/>
        <w:rPr>
          <w:b/>
          <w:sz w:val="22"/>
          <w:szCs w:val="22"/>
        </w:rPr>
      </w:pPr>
    </w:p>
    <w:p w:rsidRDefault="00EA3204" w:rsidP="00EA3204" w:rsidR="00EA3204" w:rsidRPr="007013EE">
      <w:pPr>
        <w:jc w:val="both"/>
        <w:rPr>
          <w:b/>
          <w:sz w:val="22"/>
          <w:szCs w:val="22"/>
        </w:rPr>
      </w:pPr>
      <w:r w:rsidRPr="007013EE">
        <w:rPr>
          <w:b/>
          <w:sz w:val="22"/>
          <w:szCs w:val="22"/>
        </w:rPr>
        <w:t>POUKA O PRAVNOM LIJEKU</w:t>
      </w:r>
    </w:p>
    <w:p w:rsidRDefault="00E41501" w:rsidP="00E41501" w:rsidR="00E41501" w:rsidRPr="00E41501">
      <w:pPr>
        <w:jc w:val="both"/>
        <w:rPr>
          <w:sz w:val="22"/>
          <w:szCs w:val="22"/>
        </w:rPr>
      </w:pPr>
      <w:r w:rsidRPr="00E41501">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EA3204" w:rsidP="00EA3204" w:rsidR="00EA3204">
      <w:pPr>
        <w:jc w:val="both"/>
        <w:rPr>
          <w:b/>
          <w:sz w:val="16"/>
          <w:szCs w:val="16"/>
        </w:rPr>
      </w:pPr>
    </w:p>
    <w:p w:rsidRDefault="00E41501" w:rsidP="00EA3204" w:rsidR="00E41501" w:rsidRPr="007013EE">
      <w:pPr>
        <w:jc w:val="both"/>
        <w:rPr>
          <w:b/>
          <w:sz w:val="16"/>
          <w:szCs w:val="16"/>
        </w:rPr>
      </w:pPr>
    </w:p>
    <w:p w:rsidRDefault="00EA3204" w:rsidP="00EA3204" w:rsidR="00EA3204" w:rsidRPr="007013EE">
      <w:pPr>
        <w:jc w:val="both"/>
        <w:rPr>
          <w:b/>
          <w:sz w:val="22"/>
          <w:szCs w:val="22"/>
        </w:rPr>
      </w:pPr>
      <w:r w:rsidRPr="007013EE">
        <w:rPr>
          <w:b/>
          <w:sz w:val="22"/>
          <w:szCs w:val="22"/>
        </w:rPr>
        <w:t xml:space="preserve">DN-a </w:t>
      </w:r>
      <w:r w:rsidRPr="007013EE">
        <w:rPr>
          <w:sz w:val="22"/>
          <w:szCs w:val="22"/>
        </w:rPr>
        <w:t>(</w:t>
      </w:r>
      <w:r w:rsidR="007645AE">
        <w:rPr>
          <w:sz w:val="22"/>
          <w:szCs w:val="22"/>
        </w:rPr>
        <w:t>14</w:t>
      </w:r>
      <w:r w:rsidR="008550C5">
        <w:rPr>
          <w:sz w:val="22"/>
          <w:szCs w:val="22"/>
        </w:rPr>
        <w:t>.05</w:t>
      </w:r>
      <w:r w:rsidRPr="007013EE">
        <w:rPr>
          <w:sz w:val="22"/>
          <w:szCs w:val="22"/>
        </w:rPr>
        <w:t>.201</w:t>
      </w:r>
      <w:r w:rsidR="001D7B4F">
        <w:rPr>
          <w:sz w:val="22"/>
          <w:szCs w:val="22"/>
        </w:rPr>
        <w:t>8</w:t>
      </w:r>
      <w:r w:rsidRPr="007013EE">
        <w:rPr>
          <w:sz w:val="22"/>
          <w:szCs w:val="22"/>
        </w:rPr>
        <w:t>.g.)</w:t>
      </w:r>
      <w:r w:rsidRPr="007013EE">
        <w:rPr>
          <w:b/>
          <w:sz w:val="22"/>
          <w:szCs w:val="22"/>
        </w:rPr>
        <w:t>:</w:t>
      </w:r>
    </w:p>
    <w:p w:rsidRDefault="00DB3945" w:rsidP="00DB3945" w:rsidR="002D4444">
      <w:pPr>
        <w:jc w:val="both"/>
        <w:rPr>
          <w:sz w:val="22"/>
          <w:szCs w:val="22"/>
        </w:rPr>
      </w:pPr>
      <w:r w:rsidRPr="007013EE">
        <w:rPr>
          <w:sz w:val="22"/>
          <w:szCs w:val="22"/>
        </w:rPr>
        <w:t xml:space="preserve">- </w:t>
      </w:r>
      <w:r w:rsidR="006C4470" w:rsidRPr="007013EE">
        <w:rPr>
          <w:sz w:val="22"/>
          <w:szCs w:val="22"/>
        </w:rPr>
        <w:t>stečajnom upravitelju,</w:t>
      </w:r>
      <w:r w:rsidRPr="007013EE">
        <w:rPr>
          <w:sz w:val="22"/>
          <w:szCs w:val="22"/>
        </w:rPr>
        <w:t xml:space="preserve"> </w:t>
      </w:r>
      <w:r w:rsidR="00E41501">
        <w:rPr>
          <w:sz w:val="22"/>
          <w:szCs w:val="22"/>
        </w:rPr>
        <w:t>putem e oglasne ploče,</w:t>
      </w:r>
    </w:p>
    <w:p w:rsidRDefault="00E41501" w:rsidP="00DB3945" w:rsidR="00E41501">
      <w:pPr>
        <w:jc w:val="both"/>
        <w:rPr>
          <w:sz w:val="22"/>
          <w:szCs w:val="22"/>
        </w:rPr>
      </w:pPr>
      <w:r>
        <w:rPr>
          <w:sz w:val="22"/>
          <w:szCs w:val="22"/>
        </w:rPr>
        <w:t>- mrežna stranica e oglasna ploča.</w:t>
      </w:r>
    </w:p>
    <w:sectPr w:rsidSect="00053B0B" w:rsidR="00E41501">
      <w:headerReference w:type="even" r:id="rId11"/>
      <w:headerReference w:type="default" r:id="rId12"/>
      <w:pgSz w:h="16838" w:w="11906"/>
      <w:pgMar w:gutter="0" w:footer="720" w:header="720" w:left="1797" w:bottom="977"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13F6" w:rsidR="006C13F6">
      <w:r>
        <w:separator/>
      </w:r>
    </w:p>
  </w:endnote>
  <w:endnote w:id="0" w:type="continuationSeparator">
    <w:p w:rsidRDefault="006C13F6" w:rsidR="006C13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13F6" w:rsidR="006C13F6">
      <w:r>
        <w:separator/>
      </w:r>
    </w:p>
  </w:footnote>
  <w:footnote w:id="0" w:type="continuationSeparator">
    <w:p w:rsidRDefault="006C13F6" w:rsidR="006C13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3B92" w:rsidP="00E91F84" w:rsidR="004B3B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B3B92" w:rsidR="004B3B9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3B92" w:rsidP="00E91F84" w:rsidR="004B3B92" w:rsidRPr="00552929">
    <w:pPr>
      <w:pStyle w:val="Zaglavlje"/>
      <w:framePr w:y="1" w:xAlign="center" w:vAnchor="text" w:hAnchor="margin" w:wrap="around"/>
      <w:rPr>
        <w:rStyle w:val="Brojstranice"/>
        <w:sz w:val="22"/>
        <w:szCs w:val="22"/>
      </w:rPr>
    </w:pPr>
    <w:r w:rsidRPr="00552929">
      <w:rPr>
        <w:rStyle w:val="Brojstranice"/>
        <w:sz w:val="22"/>
        <w:szCs w:val="22"/>
      </w:rPr>
      <w:fldChar w:fldCharType="begin"/>
    </w:r>
    <w:r w:rsidRPr="00552929">
      <w:rPr>
        <w:rStyle w:val="Brojstranice"/>
        <w:sz w:val="22"/>
        <w:szCs w:val="22"/>
      </w:rPr>
      <w:instrText xml:space="preserve">PAGE  </w:instrText>
    </w:r>
    <w:r w:rsidRPr="00552929">
      <w:rPr>
        <w:rStyle w:val="Brojstranice"/>
        <w:sz w:val="22"/>
        <w:szCs w:val="22"/>
      </w:rPr>
      <w:fldChar w:fldCharType="separate"/>
    </w:r>
    <w:r w:rsidR="00A56355">
      <w:rPr>
        <w:rStyle w:val="Brojstranice"/>
        <w:noProof/>
        <w:sz w:val="22"/>
        <w:szCs w:val="22"/>
      </w:rPr>
      <w:t>6</w:t>
    </w:r>
    <w:r w:rsidRPr="00552929">
      <w:rPr>
        <w:rStyle w:val="Brojstranice"/>
        <w:sz w:val="22"/>
        <w:szCs w:val="22"/>
      </w:rPr>
      <w:fldChar w:fldCharType="end"/>
    </w:r>
  </w:p>
  <w:p w:rsidRDefault="0077623E" w:rsidP="0077623E" w:rsidR="004B3B92" w:rsidRPr="001B2379">
    <w:pPr>
      <w:jc w:val="right"/>
    </w:pPr>
    <w:r w:rsidRPr="00C56EF6">
      <w:rPr>
        <w:b/>
        <w:sz w:val="22"/>
        <w:szCs w:val="22"/>
      </w:rPr>
      <w:t>Posl. br. 6-St.</w:t>
    </w:r>
    <w:r w:rsidR="004C408B" w:rsidRPr="004C408B">
      <w:rPr>
        <w:b/>
        <w:sz w:val="22"/>
        <w:szCs w:val="22"/>
      </w:rPr>
      <w:t xml:space="preserve"> </w:t>
    </w:r>
    <w:r w:rsidR="00C84F74">
      <w:rPr>
        <w:b/>
        <w:sz w:val="22"/>
        <w:szCs w:val="22"/>
      </w:rPr>
      <w:t>2007</w:t>
    </w:r>
    <w:r w:rsidR="004C408B" w:rsidRPr="004C408B">
      <w:rPr>
        <w:b/>
        <w:sz w:val="22"/>
        <w:szCs w:val="22"/>
      </w:rPr>
      <w:t>/2016-</w:t>
    </w:r>
    <w:r w:rsidR="007307BE">
      <w:rPr>
        <w:b/>
        <w:sz w:val="22"/>
        <w:szCs w:val="22"/>
      </w:rPr>
      <w:t>8</w:t>
    </w:r>
    <w:r w:rsidR="003E2DB7">
      <w:rPr>
        <w:b/>
        <w:sz w:val="22"/>
        <w:szCs w:val="22"/>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44012"/>
    <w:multiLevelType w:val="hybridMultilevel"/>
    <w:tmpl w:val="F4121694"/>
    <w:lvl w:tplc="1AC07A4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54C3C75"/>
    <w:multiLevelType w:val="hybridMultilevel"/>
    <w:tmpl w:val="775C9ADC"/>
    <w:lvl w:tplc="6BF63800" w:ilvl="0">
      <w:start w:val="1"/>
      <w:numFmt w:val="decimal"/>
      <w:lvlText w:val="%1."/>
      <w:lvlJc w:val="left"/>
      <w:pPr>
        <w:tabs>
          <w:tab w:pos="720" w:val="num"/>
        </w:tabs>
        <w:ind w:hanging="360" w:left="720"/>
      </w:pPr>
      <w:rPr>
        <w:rFonts w:hint="default"/>
        <w:color w:val="auto"/>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2F113E3"/>
    <w:multiLevelType w:val="hybridMultilevel"/>
    <w:tmpl w:val="8A3CA2C4"/>
    <w:lvl w:tplc="32A0AA8E"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60F729DB"/>
    <w:multiLevelType w:val="hybridMultilevel"/>
    <w:tmpl w:val="378431F2"/>
    <w:lvl w:tplc="64440A8E"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6">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5"/>
  </w:num>
  <w:num w:numId="3">
    <w:abstractNumId w:val="6"/>
  </w:num>
  <w:num w:numId="4">
    <w:abstractNumId w:val="3"/>
  </w:num>
  <w:num w:numId="5">
    <w:abstractNumId w:val="1"/>
  </w:num>
  <w:num w:numId="6">
    <w:abstractNumId w:val="0"/>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B01"/>
    <w:rsid w:val="00013F15"/>
    <w:rsid w:val="00042F5A"/>
    <w:rsid w:val="00053B0B"/>
    <w:rsid w:val="00056635"/>
    <w:rsid w:val="00064D10"/>
    <w:rsid w:val="00064E57"/>
    <w:rsid w:val="000657E3"/>
    <w:rsid w:val="000744D2"/>
    <w:rsid w:val="000816EF"/>
    <w:rsid w:val="000915F9"/>
    <w:rsid w:val="000A638A"/>
    <w:rsid w:val="000A6588"/>
    <w:rsid w:val="000B20CA"/>
    <w:rsid w:val="000B28EB"/>
    <w:rsid w:val="000B2F5E"/>
    <w:rsid w:val="000B3478"/>
    <w:rsid w:val="000C0655"/>
    <w:rsid w:val="000C0CB2"/>
    <w:rsid w:val="000E23A5"/>
    <w:rsid w:val="000E3BD7"/>
    <w:rsid w:val="000E5C16"/>
    <w:rsid w:val="00100A7D"/>
    <w:rsid w:val="0010150A"/>
    <w:rsid w:val="00105FEC"/>
    <w:rsid w:val="00112797"/>
    <w:rsid w:val="00123E16"/>
    <w:rsid w:val="00125355"/>
    <w:rsid w:val="00132C1D"/>
    <w:rsid w:val="00137422"/>
    <w:rsid w:val="001376FF"/>
    <w:rsid w:val="001411E2"/>
    <w:rsid w:val="001447B5"/>
    <w:rsid w:val="00157BC7"/>
    <w:rsid w:val="001629DD"/>
    <w:rsid w:val="00166D57"/>
    <w:rsid w:val="00170932"/>
    <w:rsid w:val="00172FA0"/>
    <w:rsid w:val="001825A0"/>
    <w:rsid w:val="001860E8"/>
    <w:rsid w:val="00195959"/>
    <w:rsid w:val="001A0B02"/>
    <w:rsid w:val="001A1A4D"/>
    <w:rsid w:val="001A66AE"/>
    <w:rsid w:val="001A7E58"/>
    <w:rsid w:val="001B14F0"/>
    <w:rsid w:val="001B2379"/>
    <w:rsid w:val="001C1340"/>
    <w:rsid w:val="001C51F4"/>
    <w:rsid w:val="001C6AD2"/>
    <w:rsid w:val="001C7530"/>
    <w:rsid w:val="001D0B17"/>
    <w:rsid w:val="001D24BE"/>
    <w:rsid w:val="001D3289"/>
    <w:rsid w:val="001D7B4F"/>
    <w:rsid w:val="001E0DF3"/>
    <w:rsid w:val="001E4243"/>
    <w:rsid w:val="001F1443"/>
    <w:rsid w:val="001F734E"/>
    <w:rsid w:val="00207EBE"/>
    <w:rsid w:val="00217D32"/>
    <w:rsid w:val="00222333"/>
    <w:rsid w:val="00240E2F"/>
    <w:rsid w:val="00241FF9"/>
    <w:rsid w:val="00256F59"/>
    <w:rsid w:val="002703B8"/>
    <w:rsid w:val="0027349C"/>
    <w:rsid w:val="002750E1"/>
    <w:rsid w:val="00275FEE"/>
    <w:rsid w:val="00276C4E"/>
    <w:rsid w:val="00290D53"/>
    <w:rsid w:val="00291346"/>
    <w:rsid w:val="00291A98"/>
    <w:rsid w:val="00295E8F"/>
    <w:rsid w:val="002B4954"/>
    <w:rsid w:val="002D1CB0"/>
    <w:rsid w:val="002D4444"/>
    <w:rsid w:val="002E216F"/>
    <w:rsid w:val="002E5219"/>
    <w:rsid w:val="00320035"/>
    <w:rsid w:val="00321114"/>
    <w:rsid w:val="00331AD9"/>
    <w:rsid w:val="003356EA"/>
    <w:rsid w:val="00346D0A"/>
    <w:rsid w:val="003524A5"/>
    <w:rsid w:val="00352D15"/>
    <w:rsid w:val="00360A2C"/>
    <w:rsid w:val="00364F8F"/>
    <w:rsid w:val="00364FAF"/>
    <w:rsid w:val="003756EA"/>
    <w:rsid w:val="00383DC5"/>
    <w:rsid w:val="00392E41"/>
    <w:rsid w:val="003A235A"/>
    <w:rsid w:val="003B6BC3"/>
    <w:rsid w:val="003E1729"/>
    <w:rsid w:val="003E2DB7"/>
    <w:rsid w:val="003F1E93"/>
    <w:rsid w:val="003F2396"/>
    <w:rsid w:val="00400F11"/>
    <w:rsid w:val="00423724"/>
    <w:rsid w:val="00425505"/>
    <w:rsid w:val="00427408"/>
    <w:rsid w:val="00436DFF"/>
    <w:rsid w:val="00437DC8"/>
    <w:rsid w:val="00445322"/>
    <w:rsid w:val="00445ABB"/>
    <w:rsid w:val="00446DB2"/>
    <w:rsid w:val="00471DDB"/>
    <w:rsid w:val="00475899"/>
    <w:rsid w:val="00476CAF"/>
    <w:rsid w:val="00480685"/>
    <w:rsid w:val="00490D59"/>
    <w:rsid w:val="004A1BCA"/>
    <w:rsid w:val="004A4913"/>
    <w:rsid w:val="004A766E"/>
    <w:rsid w:val="004B1D3A"/>
    <w:rsid w:val="004B3B92"/>
    <w:rsid w:val="004B554C"/>
    <w:rsid w:val="004C408B"/>
    <w:rsid w:val="004D1B5C"/>
    <w:rsid w:val="004D4255"/>
    <w:rsid w:val="004E18F7"/>
    <w:rsid w:val="004E5DA4"/>
    <w:rsid w:val="004E6F4B"/>
    <w:rsid w:val="004F1913"/>
    <w:rsid w:val="005141AC"/>
    <w:rsid w:val="00523284"/>
    <w:rsid w:val="00533BF6"/>
    <w:rsid w:val="005525BB"/>
    <w:rsid w:val="00552929"/>
    <w:rsid w:val="005574A8"/>
    <w:rsid w:val="0055796B"/>
    <w:rsid w:val="005810E1"/>
    <w:rsid w:val="00585179"/>
    <w:rsid w:val="005A0326"/>
    <w:rsid w:val="005A1697"/>
    <w:rsid w:val="005A33E6"/>
    <w:rsid w:val="005B18B0"/>
    <w:rsid w:val="005B1D4B"/>
    <w:rsid w:val="005B3FA5"/>
    <w:rsid w:val="005C2AD6"/>
    <w:rsid w:val="005E0811"/>
    <w:rsid w:val="005E4387"/>
    <w:rsid w:val="005E7C8F"/>
    <w:rsid w:val="005F7C84"/>
    <w:rsid w:val="006162CF"/>
    <w:rsid w:val="00621EEB"/>
    <w:rsid w:val="0063094D"/>
    <w:rsid w:val="00631ED4"/>
    <w:rsid w:val="00650B9F"/>
    <w:rsid w:val="00654E61"/>
    <w:rsid w:val="006552A0"/>
    <w:rsid w:val="0066015D"/>
    <w:rsid w:val="0066107F"/>
    <w:rsid w:val="00670568"/>
    <w:rsid w:val="00683AE1"/>
    <w:rsid w:val="006873CA"/>
    <w:rsid w:val="00693E25"/>
    <w:rsid w:val="006950A9"/>
    <w:rsid w:val="00697283"/>
    <w:rsid w:val="006A3FB9"/>
    <w:rsid w:val="006A4510"/>
    <w:rsid w:val="006B00A6"/>
    <w:rsid w:val="006B39CE"/>
    <w:rsid w:val="006B6037"/>
    <w:rsid w:val="006B7C87"/>
    <w:rsid w:val="006C13F6"/>
    <w:rsid w:val="006C4282"/>
    <w:rsid w:val="006C4470"/>
    <w:rsid w:val="006C73AA"/>
    <w:rsid w:val="006F58C7"/>
    <w:rsid w:val="007013EE"/>
    <w:rsid w:val="00702868"/>
    <w:rsid w:val="007109A8"/>
    <w:rsid w:val="007307BE"/>
    <w:rsid w:val="00731971"/>
    <w:rsid w:val="007372A4"/>
    <w:rsid w:val="007415DE"/>
    <w:rsid w:val="00762724"/>
    <w:rsid w:val="00762C8D"/>
    <w:rsid w:val="007645AE"/>
    <w:rsid w:val="00770995"/>
    <w:rsid w:val="00774CC5"/>
    <w:rsid w:val="0077623E"/>
    <w:rsid w:val="00781CF3"/>
    <w:rsid w:val="007B6140"/>
    <w:rsid w:val="007E02A7"/>
    <w:rsid w:val="008140C5"/>
    <w:rsid w:val="00822ED9"/>
    <w:rsid w:val="00841AD6"/>
    <w:rsid w:val="00843519"/>
    <w:rsid w:val="00845F89"/>
    <w:rsid w:val="00852853"/>
    <w:rsid w:val="008550C5"/>
    <w:rsid w:val="00871BAD"/>
    <w:rsid w:val="00872314"/>
    <w:rsid w:val="008732D7"/>
    <w:rsid w:val="00876C3B"/>
    <w:rsid w:val="0088508E"/>
    <w:rsid w:val="00897B76"/>
    <w:rsid w:val="008C68B8"/>
    <w:rsid w:val="008E780E"/>
    <w:rsid w:val="008F0386"/>
    <w:rsid w:val="0090554B"/>
    <w:rsid w:val="00912DC8"/>
    <w:rsid w:val="009154DF"/>
    <w:rsid w:val="0092776A"/>
    <w:rsid w:val="0093066C"/>
    <w:rsid w:val="00935DA7"/>
    <w:rsid w:val="00937AE4"/>
    <w:rsid w:val="00941FFE"/>
    <w:rsid w:val="00942E52"/>
    <w:rsid w:val="00944601"/>
    <w:rsid w:val="00947486"/>
    <w:rsid w:val="009508EF"/>
    <w:rsid w:val="0095187A"/>
    <w:rsid w:val="00957A59"/>
    <w:rsid w:val="00960197"/>
    <w:rsid w:val="00960D4B"/>
    <w:rsid w:val="00977FF0"/>
    <w:rsid w:val="00980913"/>
    <w:rsid w:val="009841B2"/>
    <w:rsid w:val="00984CD7"/>
    <w:rsid w:val="00986D7A"/>
    <w:rsid w:val="00993994"/>
    <w:rsid w:val="0099712D"/>
    <w:rsid w:val="009A2F41"/>
    <w:rsid w:val="009A41E9"/>
    <w:rsid w:val="009A52B0"/>
    <w:rsid w:val="009A5CC2"/>
    <w:rsid w:val="009B54D9"/>
    <w:rsid w:val="009B7441"/>
    <w:rsid w:val="009C616D"/>
    <w:rsid w:val="009D1D1E"/>
    <w:rsid w:val="009E10FA"/>
    <w:rsid w:val="009F44D9"/>
    <w:rsid w:val="009F5D6B"/>
    <w:rsid w:val="00A048A0"/>
    <w:rsid w:val="00A05715"/>
    <w:rsid w:val="00A05F63"/>
    <w:rsid w:val="00A154A7"/>
    <w:rsid w:val="00A15B43"/>
    <w:rsid w:val="00A2285A"/>
    <w:rsid w:val="00A24250"/>
    <w:rsid w:val="00A25ABF"/>
    <w:rsid w:val="00A27CB8"/>
    <w:rsid w:val="00A3020A"/>
    <w:rsid w:val="00A33810"/>
    <w:rsid w:val="00A41404"/>
    <w:rsid w:val="00A418A8"/>
    <w:rsid w:val="00A56355"/>
    <w:rsid w:val="00A565C7"/>
    <w:rsid w:val="00A6231D"/>
    <w:rsid w:val="00A66E4D"/>
    <w:rsid w:val="00A67938"/>
    <w:rsid w:val="00A75E97"/>
    <w:rsid w:val="00A866A0"/>
    <w:rsid w:val="00A87FC5"/>
    <w:rsid w:val="00A96DAE"/>
    <w:rsid w:val="00A97B67"/>
    <w:rsid w:val="00AA0B72"/>
    <w:rsid w:val="00AA2135"/>
    <w:rsid w:val="00AA6598"/>
    <w:rsid w:val="00AB147F"/>
    <w:rsid w:val="00AB274C"/>
    <w:rsid w:val="00AC1A08"/>
    <w:rsid w:val="00AC2766"/>
    <w:rsid w:val="00AC5F94"/>
    <w:rsid w:val="00AE3B37"/>
    <w:rsid w:val="00AF4E13"/>
    <w:rsid w:val="00AF51CE"/>
    <w:rsid w:val="00B07ACD"/>
    <w:rsid w:val="00B10DA3"/>
    <w:rsid w:val="00B1561C"/>
    <w:rsid w:val="00B179D3"/>
    <w:rsid w:val="00B3737E"/>
    <w:rsid w:val="00B40283"/>
    <w:rsid w:val="00B4109A"/>
    <w:rsid w:val="00B4219D"/>
    <w:rsid w:val="00B4286B"/>
    <w:rsid w:val="00B44351"/>
    <w:rsid w:val="00B46BF9"/>
    <w:rsid w:val="00B50A1E"/>
    <w:rsid w:val="00B57E11"/>
    <w:rsid w:val="00B67E57"/>
    <w:rsid w:val="00B70172"/>
    <w:rsid w:val="00B757DF"/>
    <w:rsid w:val="00B82754"/>
    <w:rsid w:val="00B84F02"/>
    <w:rsid w:val="00B85C3C"/>
    <w:rsid w:val="00B912C0"/>
    <w:rsid w:val="00BA3C5C"/>
    <w:rsid w:val="00BB01A2"/>
    <w:rsid w:val="00BB571A"/>
    <w:rsid w:val="00BD67C3"/>
    <w:rsid w:val="00BE2E92"/>
    <w:rsid w:val="00BE4DE8"/>
    <w:rsid w:val="00BE5533"/>
    <w:rsid w:val="00BF4CFD"/>
    <w:rsid w:val="00C05D23"/>
    <w:rsid w:val="00C150DF"/>
    <w:rsid w:val="00C1564B"/>
    <w:rsid w:val="00C15E16"/>
    <w:rsid w:val="00C21F61"/>
    <w:rsid w:val="00C32DBA"/>
    <w:rsid w:val="00C3316C"/>
    <w:rsid w:val="00C41741"/>
    <w:rsid w:val="00C448F2"/>
    <w:rsid w:val="00C452A3"/>
    <w:rsid w:val="00C52985"/>
    <w:rsid w:val="00C64963"/>
    <w:rsid w:val="00C721E0"/>
    <w:rsid w:val="00C75279"/>
    <w:rsid w:val="00C84F74"/>
    <w:rsid w:val="00C9705A"/>
    <w:rsid w:val="00CB02D1"/>
    <w:rsid w:val="00CB0E68"/>
    <w:rsid w:val="00CB6E3D"/>
    <w:rsid w:val="00CD01F4"/>
    <w:rsid w:val="00CD542B"/>
    <w:rsid w:val="00CD713B"/>
    <w:rsid w:val="00CD7839"/>
    <w:rsid w:val="00CE637D"/>
    <w:rsid w:val="00CE725B"/>
    <w:rsid w:val="00CE7A86"/>
    <w:rsid w:val="00D26414"/>
    <w:rsid w:val="00D312E6"/>
    <w:rsid w:val="00D341B5"/>
    <w:rsid w:val="00D428D9"/>
    <w:rsid w:val="00D448DF"/>
    <w:rsid w:val="00D461D4"/>
    <w:rsid w:val="00D47475"/>
    <w:rsid w:val="00D52667"/>
    <w:rsid w:val="00D54E4E"/>
    <w:rsid w:val="00D65327"/>
    <w:rsid w:val="00D7221A"/>
    <w:rsid w:val="00D73C4B"/>
    <w:rsid w:val="00D76FF6"/>
    <w:rsid w:val="00D939B4"/>
    <w:rsid w:val="00DB3945"/>
    <w:rsid w:val="00DB3E1C"/>
    <w:rsid w:val="00DB65F8"/>
    <w:rsid w:val="00DC564C"/>
    <w:rsid w:val="00DD45C6"/>
    <w:rsid w:val="00DE5101"/>
    <w:rsid w:val="00DF5BF3"/>
    <w:rsid w:val="00DF5D2D"/>
    <w:rsid w:val="00E044B4"/>
    <w:rsid w:val="00E17C68"/>
    <w:rsid w:val="00E20B0D"/>
    <w:rsid w:val="00E238C9"/>
    <w:rsid w:val="00E35D17"/>
    <w:rsid w:val="00E41501"/>
    <w:rsid w:val="00E43B09"/>
    <w:rsid w:val="00E5296F"/>
    <w:rsid w:val="00E56924"/>
    <w:rsid w:val="00E63661"/>
    <w:rsid w:val="00E64F62"/>
    <w:rsid w:val="00E77EA5"/>
    <w:rsid w:val="00E81CFF"/>
    <w:rsid w:val="00E84382"/>
    <w:rsid w:val="00E91F84"/>
    <w:rsid w:val="00EA3204"/>
    <w:rsid w:val="00EA5BE2"/>
    <w:rsid w:val="00EB0484"/>
    <w:rsid w:val="00EC17C1"/>
    <w:rsid w:val="00EC4E57"/>
    <w:rsid w:val="00EC73EC"/>
    <w:rsid w:val="00ED5A96"/>
    <w:rsid w:val="00EF6C3B"/>
    <w:rsid w:val="00F00F21"/>
    <w:rsid w:val="00F04726"/>
    <w:rsid w:val="00F04A50"/>
    <w:rsid w:val="00F077AA"/>
    <w:rsid w:val="00F11B38"/>
    <w:rsid w:val="00F1646D"/>
    <w:rsid w:val="00F16676"/>
    <w:rsid w:val="00F16825"/>
    <w:rsid w:val="00F27A98"/>
    <w:rsid w:val="00F44378"/>
    <w:rsid w:val="00F47726"/>
    <w:rsid w:val="00F50A20"/>
    <w:rsid w:val="00F50FA5"/>
    <w:rsid w:val="00F57974"/>
    <w:rsid w:val="00F73D32"/>
    <w:rsid w:val="00F73E2D"/>
    <w:rsid w:val="00F842EE"/>
    <w:rsid w:val="00F97395"/>
    <w:rsid w:val="00FA3265"/>
    <w:rsid w:val="00FA5C45"/>
    <w:rsid w:val="00FB556D"/>
    <w:rsid w:val="00FB5C83"/>
    <w:rsid w:val="00FB794C"/>
    <w:rsid w:val="00FC5D91"/>
    <w:rsid w:val="00FE1A10"/>
    <w:rsid w:val="00FE484E"/>
    <w:rsid w:val="00FE4F5D"/>
    <w:rsid w:val="00FF7C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Tijeloteksta" w:type="paragraph">
    <w:name w:val="Body Text"/>
    <w:basedOn w:val="Normal"/>
    <w:rsid w:val="006A4510"/>
    <w:pPr>
      <w:jc w:val="both"/>
    </w:pPr>
    <w:rPr>
      <w:szCs w:val="20"/>
    </w:rPr>
  </w:style>
  <w:style w:customStyle="true" w:styleId="t-9-8" w:type="paragraph">
    <w:name w:val="t-9-8"/>
    <w:basedOn w:val="Normal"/>
    <w:rsid w:val="00DB3945"/>
    <w:pPr>
      <w:spacing w:afterAutospacing="true" w:after="100" w:beforeAutospacing="true" w:before="100"/>
    </w:pPr>
  </w:style>
  <w:style w:styleId="Odlomakpopisa" w:type="paragraph">
    <w:name w:val="List Paragraph"/>
    <w:basedOn w:val="Normal"/>
    <w:uiPriority w:val="34"/>
    <w:qFormat/>
    <w:rsid w:val="00BA3C5C"/>
    <w:pPr>
      <w:ind w:left="720"/>
      <w:contextualSpacing/>
    </w:pPr>
  </w:style>
  <w:style w:styleId="Tekstrezerviranogmjesta" w:type="character">
    <w:name w:val="Placeholder Text"/>
    <w:basedOn w:val="Zadanifontodlomka"/>
    <w:uiPriority w:val="99"/>
    <w:semiHidden/>
    <w:rsid w:val="00A56355"/>
    <w:rPr>
      <w:color w:val="808080"/>
      <w:bdr w:space="0" w:sz="0" w:color="auto" w:val="none"/>
      <w:shd w:fill="auto" w:color="auto" w:val="clear"/>
    </w:rPr>
  </w:style>
  <w:style w:customStyle="true" w:styleId="eSPISCCParagraphDefaultFont" w:type="character">
    <w:name w:val="eSPIS_CC_Paragraph Default Font"/>
    <w:basedOn w:val="Zadanifontodlomka"/>
    <w:rsid w:val="00A56355"/>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A56355"/>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56355"/>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56355"/>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Tijeloteksta" w:type="paragraph">
    <w:name w:val="Body Text"/>
    <w:basedOn w:val="Normal"/>
    <w:rsid w:val="006A4510"/>
    <w:pPr>
      <w:jc w:val="both"/>
    </w:pPr>
    <w:rPr>
      <w:szCs w:val="20"/>
    </w:rPr>
  </w:style>
  <w:style w:customStyle="1" w:styleId="t-9-8" w:type="paragraph">
    <w:name w:val="t-9-8"/>
    <w:basedOn w:val="Normal"/>
    <w:rsid w:val="00DB3945"/>
    <w:pPr>
      <w:spacing w:after="100" w:afterAutospacing="1" w:before="100" w:beforeAutospacing="1"/>
    </w:pPr>
  </w:style>
  <w:style w:styleId="Odlomakpopisa" w:type="paragraph">
    <w:name w:val="List Paragraph"/>
    <w:basedOn w:val="Normal"/>
    <w:uiPriority w:val="34"/>
    <w:qFormat/>
    <w:rsid w:val="00BA3C5C"/>
    <w:pPr>
      <w:ind w:left="720"/>
      <w:contextualSpacing/>
    </w:pPr>
  </w:style>
  <w:style w:styleId="Tekstrezerviranogmjesta" w:type="character">
    <w:name w:val="Placeholder Text"/>
    <w:basedOn w:val="Zadanifontodlomka"/>
    <w:uiPriority w:val="99"/>
    <w:semiHidden/>
    <w:rsid w:val="00A56355"/>
    <w:rPr>
      <w:color w:val="808080"/>
      <w:bdr w:color="auto" w:space="0" w:sz="0" w:val="none"/>
      <w:shd w:color="auto" w:fill="auto" w:val="clear"/>
    </w:rPr>
  </w:style>
  <w:style w:customStyle="1" w:styleId="eSPISCCParagraphDefaultFont" w:type="character">
    <w:name w:val="eSPIS_CC_Paragraph Default Font"/>
    <w:basedOn w:val="Zadanifontodlomka"/>
    <w:rsid w:val="00A56355"/>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A56355"/>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56355"/>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56355"/>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svibnja 2018.</izvorni_sadrzaj>
    <derivirana_varijabla naziv="DomainObject.DatumDonosenjaOdluke_1">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2007</izvorni_sadrzaj>
    <derivirana_varijabla naziv="DomainObject.Predmet.Broj_1">2007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2016.</izvorni_sadrzaj>
    <derivirana_varijabla naziv="DomainObject.Predmet.DatumOsnivanja_1">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St-2007/2016</izvorni_sadrzaj>
    <derivirana_varijabla naziv="DomainObject.Predmet.OznakaBroj_1">St-2007/2016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otp 25.04.2018.
spis u suca od 03.5.2018.</izvorni_sadrzaj>
    <derivirana_varijabla naziv="DomainObject.Predmet.PrimjedbaSuca_1">ŽALBA- otp 25.04.2018.
spis u suca od 03.5.2018.</derivirana_varijabla>
  </DomainObject.Predmet.PrimjedbaSuca>
  <DomainObject.Predmet.ProtustrankaFormated>
    <izvorni_sadrzaj>  VIAM društvo za građevinarstvo, trgovinu i projektiranje d.o.o. zastupanog po punomoćniku Dragan-Josip Knežević, stečajni upravitelj</izvorni_sadrzaj>
    <derivirana_varijabla naziv="DomainObject.Predmet.ProtustrankaFormated_1">  VIAM društvo za građevinarstvo, trgovinu i projektiranje d.o.o. zastupanog po punomoćniku Dragan-Josip Knežević, stečajni upravitelj</derivirana_varijabla>
  </DomainObject.Predmet.ProtustrankaFormated>
  <DomainObject.Predmet.ProtustrankaFormatedOIB>
    <izvorni_sadrzaj>  VIAM društvo za građevinarstvo, trgovinu i projektiranje d.o.o., OIB 61581848671 zastupanog po punomoćniku Dragan-Josip Knežević, stečajni upravitelj</izvorni_sadrzaj>
    <derivirana_varijabla naziv="DomainObject.Predmet.ProtustrankaFormatedOIB_1">  VIAM društvo za građevinarstvo, trgovinu i projektiranje d.o.o., OIB 61581848671 zastupanog po punomoćniku Dragan-Josip Knežević, stečajni upravitelj</derivirana_varijabla>
  </DomainObject.Predmet.ProtustrankaFormatedOIB>
  <DomainObject.Predmet.ProtustrankaFormatedWithAdress>
    <izvorni_sadrzaj> VIAM društvo za građevinarstvo, trgovinu i projektiranje d.o.o., Dr. Ante Starčevića 29, 20000 Dubrovnik zastupanog po punomoćniku Dragan-Josip Knežević, stečajni upravitelj</izvorni_sadrzaj>
    <derivirana_varijabla naziv="DomainObject.Predmet.ProtustrankaFormatedWithAdress_1"> VIAM društvo za građevinarstvo, trgovinu i projektiranje d.o.o., Dr. Ante Starčevića 29, 20000 Dubrovnik zastupanog po punomoćniku Dragan-Josip Knežević, stečajni upravitelj</derivirana_varijabla>
  </DomainObject.Predmet.ProtustrankaFormatedWithAdress>
  <DomainObject.Predmet.ProtustrankaFormatedWithAdressOIB>
    <izvorni_sadrzaj> VIAM društvo za građevinarstvo, trgovinu i projektiranje d.o.o., OIB 61581848671, Dr. Ante Starčevića 29, 20000 Dubrovnik zastupanog po punomoćniku Dragan-Josip Knežević, stečajni upravitelj</izvorni_sadrzaj>
    <derivirana_varijabla naziv="DomainObject.Predmet.ProtustrankaFormatedWithAdressOIB_1"> VIAM društvo za građevinarstvo, trgovinu i projektiranje d.o.o., OIB 61581848671, Dr. Ante Starčevića 29, 20000 Dubrovnik zastupanog po punomoćniku Dragan-Josip Knežević, stečajni upravitelj</derivirana_varijabla>
  </DomainObject.Predmet.ProtustrankaFormatedWithAdressOIB>
  <DomainObject.Predmet.ProtustrankaWithAdress>
    <izvorni_sadrzaj>VIAM društvo za građevinarstvo, trgovinu i projektiranje d.o.o. Dr. Ante Starčevića 29, 20000 Dubrovnik</izvorni_sadrzaj>
    <derivirana_varijabla naziv="DomainObject.Predmet.ProtustrankaWithAdress_1">VIAM društvo za građevinarstvo, trgovinu i projektiranje d.o.o. Dr. Ante Starčevića 29, 20000 Dubrovnik</derivirana_varijabla>
  </DomainObject.Predmet.ProtustrankaWithAdress>
  <DomainObject.Predmet.ProtustrankaWithAdressOIB>
    <izvorni_sadrzaj>VIAM društvo za građevinarstvo, trgovinu i projektiranje d.o.o., OIB 61581848671, Dr. Ante Starčevića 29, 20000 Dubrovnik</izvorni_sadrzaj>
    <derivirana_varijabla naziv="DomainObject.Predmet.ProtustrankaWithAdressOIB_1">VIAM društvo za građevinarstvo, trgovinu i projektiranje d.o.o., OIB 61581848671, Dr. Ante Starčevića 29, 20000 Dubrovnik</derivirana_varijabla>
  </DomainObject.Predmet.ProtustrankaWithAdressOIB>
  <DomainObject.Predmet.ProtustrankaNazivFormated>
    <izvorni_sadrzaj>VIAM društvo za građevinarstvo, trgovinu i projektiranje d.o.o.</izvorni_sadrzaj>
    <derivirana_varijabla naziv="DomainObject.Predmet.ProtustrankaNazivFormated_1">VIAM društvo za građevinarstvo, trgovinu i projektiranje d.o.o.</derivirana_varijabla>
  </DomainObject.Predmet.ProtustrankaNazivFormated>
  <DomainObject.Predmet.ProtustrankaNazivFormatedOIB>
    <izvorni_sadrzaj>VIAM društvo za građevinarstvo, trgovinu i projektiranje d.o.o., OIB 61581848671</izvorni_sadrzaj>
    <derivirana_varijabla naziv="DomainObject.Predmet.ProtustrankaNazivFormatedOIB_1">VIAM društvo za građevinarstvo, trgovinu i projektiranje d.o.o., OIB 61581848671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3. svibnja 2018.</izvorni_sadrzaj>
    <derivirana_varijabla naziv="DomainObject.Predmet.SpisIzvanSuda.DatumIzlazaSpisa_1">3. svibnja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416397.75</izvorni_sadrzaj>
    <derivirana_varijabla naziv="DomainObject.Predmet.TrenutnaVrijednost_1">416397.75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VIAM društvo za građevinarstvo, trgovinu i projektiranje d.o.o. zastupanog po punomoćniku Dragan-Josip Knežević, stečajni upravitelj</item>
    </izvorni_sadrzaj>
    <derivirana_varijabla naziv="DomainObject.Predmet.ProtuStrankaListFormated_1">
      <item>VIAM društvo za građevinarstvo, trgovinu i projektiranje d.o.o. zastupanog po punomoćniku Dragan-Josip Knežević, stečajni upravitelj</item>
    </derivirana_varijabla>
  </DomainObject.Predmet.ProtuStrankaListFormated>
  <DomainObject.Predmet.ProtuStrankaListFormatedOIB>
    <izvorni_sadrzaj>
      <item>VIAM društvo za građevinarstvo, trgovinu i projektiranje d.o.o., OIB 61581848671 zastupanog po punomoćniku Dragan-Josip Knežević, stečajni upravitelj</item>
    </izvorni_sadrzaj>
    <derivirana_varijabla naziv="DomainObject.Predmet.ProtuStrankaListFormatedOIB_1">
      <item>VIAM društvo za građevinarstvo, trgovinu i projektiranje d.o.o., OIB 61581848671 zastupanog po punomoćniku Dragan-Josip Knežević, stečajni upravitelj</item>
    </derivirana_varijabla>
  </DomainObject.Predmet.ProtuStrankaListFormatedOIB>
  <DomainObject.Predmet.ProtuStrankaListFormatedWithAdress>
    <izvorni_sadrzaj>
      <item>VIAM društvo za građevinarstvo, trgovinu i projektiranje d.o.o., Dr. Ante Starčevića 29, 20000 Dubrovnik zastupanog po punomoćniku Dragan-Josip Knežević, stečajni upravitelj</item>
    </izvorni_sadrzaj>
    <derivirana_varijabla naziv="DomainObject.Predmet.ProtuStrankaListFormatedWithAdress_1">
      <item>VIAM društvo za građevinarstvo, trgovinu i projektiranje d.o.o., Dr. Ante Starčevića 29, 20000 Dubrovnik zastupanog po punomoćniku Dragan-Josip Knežević, stečajni upravitelj</item>
    </derivirana_varijabla>
  </DomainObject.Predmet.ProtuStrankaListFormatedWithAdress>
  <DomainObject.Predmet.ProtuStrankaListFormatedWithAdressOIB>
    <izvorni_sadrzaj>
      <item>VIAM društvo za građevinarstvo, trgovinu i projektiranje d.o.o., OIB 61581848671, Dr. Ante Starčevića 29, 20000 Dubrovnik zastupanog po punomoćniku Dragan-Josip Knežević, stečajni upravitelj</item>
    </izvorni_sadrzaj>
    <derivirana_varijabla naziv="DomainObject.Predmet.ProtuStrankaListFormatedWithAdressOIB_1">
      <item>VIAM društvo za građevinarstvo, trgovinu i projektiranje d.o.o., OIB 61581848671, Dr. Ante Starčevića 29, 20000 Dubrovnik zastupanog po punomoćniku Dragan-Josip Knežević, stečajni upravitelj</item>
    </derivirana_varijabla>
  </DomainObject.Predmet.ProtuStrankaListFormatedWithAdressOIB>
  <DomainObject.Predmet.ProtuStrankaListNazivFormated>
    <izvorni_sadrzaj>
      <item>VIAM društvo za građevinarstvo, trgovinu i projektiranje d.o.o.</item>
    </izvorni_sadrzaj>
    <derivirana_varijabla naziv="DomainObject.Predmet.ProtuStrankaListNazivFormated_1">
      <item>VIAM društvo za građevinarstvo, trgovinu i projektiranje d.o.o.</item>
    </derivirana_varijabla>
  </DomainObject.Predmet.ProtuStrankaListNazivFormated>
  <DomainObject.Predmet.ProtuStrankaListNazivFormatedOIB>
    <izvorni_sadrzaj>
      <item>VIAM društvo za građevinarstvo, trgovinu i projektiranje d.o.o., OIB 61581848671</item>
    </izvorni_sadrzaj>
    <derivirana_varijabla naziv="DomainObject.Predmet.ProtuStrankaListNazivFormatedOIB_1">
      <item>VIAM društvo za građevinarstvo, trgovinu i projektiranje d.o.o., OIB 61581848671</item>
    </derivirana_varijabla>
  </DomainObject.Predmet.ProtuStrankaListNazivFormatedOIB>
  <DomainObject.Predmet.OstaliListFormated>
    <izvorni_sadrzaj>
      <item>Dragan-Josip Knežević, stečajni upravitelj punomoćnik sudionika u postupku VIAM društvo za građevinarstvo, trgovinu i projektiranje d.o.o.</item>
      <item>Odvjetničko društvo ŠIŠKO i partneri, j.t.d.</item>
      <item>Hrvoje Tokić</item>
      <item>Željko Šišić</item>
      <item>Mladen Vlahušić</item>
    </izvorni_sadrzaj>
    <derivirana_varijabla naziv="DomainObject.Predmet.OstaliListFormated_1">
      <item>Dragan-Josip Knežević, stečajni upravitelj punomoćnik sudionika u postupku VIAM društvo za građevinarstvo, trgovinu i projektiranje d.o.o.</item>
      <item>Odvjetničko društvo ŠIŠKO i partneri, j.t.d.</item>
      <item>Hrvoje Tokić</item>
      <item>Željko Šišić</item>
      <item>Mladen Vlahušić</item>
    </derivirana_varijabla>
  </DomainObject.Predmet.OstaliListFormated>
  <DomainObject.Predmet.OstaliListFormatedOIB>
    <izvorni_sadrzaj>
      <item>Dragan-Josip Knežević, stečajni upravitelj, OIB 97076984856 punomoćnik sudionika u postupku VIAM društvo za građevinarstvo, trgovinu i projektiranje d.o.o.</item>
      <item>Odvjetničko društvo ŠIŠKO i partneri, j.t.d., OIB 20314590488</item>
      <item>Hrvoje Tokić, OIB 27841084959</item>
      <item>Željko Šišić</item>
      <item>Mladen Vlahušić</item>
    </izvorni_sadrzaj>
    <derivirana_varijabla naziv="DomainObject.Predmet.OstaliListFormatedOIB_1">
      <item>Dragan-Josip Knežević, stečajni upravitelj, OIB 97076984856 punomoćnik sudionika u postupku VIAM društvo za građevinarstvo, trgovinu i projektiranje d.o.o.</item>
      <item>Odvjetničko društvo ŠIŠKO i partneri, j.t.d., OIB 20314590488</item>
      <item>Hrvoje Tokić, OIB 27841084959</item>
      <item>Željko Šišić</item>
      <item>Mladen Vlahušić</item>
    </derivirana_varijabla>
  </DomainObject.Predmet.OstaliListFormatedOIB>
  <DomainObject.Predmet.OstaliListFormatedWithAdress>
    <izvorni_sadrzaj>
      <item>Dragan-Josip Knežević, stečajni upravitelj, Palmotićeva 11, 20000 Dubrovnik punomoćnik sudionika u postupku VIAM društvo za građevinarstvo, trgovinu i projektiranje d.o.o.</item>
      <item>Odvjetničko društvo ŠIŠKO i partneri, j.t.d., Lovretska 1, 21000 Split</item>
      <item>Hrvoje Tokić</item>
      <item>Željko Šišić</item>
      <item>Mladen Vlahušić</item>
    </izvorni_sadrzaj>
    <derivirana_varijabla naziv="DomainObject.Predmet.OstaliListFormatedWithAdress_1">
      <item>Dragan-Josip Knežević, stečajni upravitelj, Palmotićeva 11, 20000 Dubrovnik punomoćnik sudionika u postupku VIAM društvo za građevinarstvo, trgovinu i projektiranje d.o.o.</item>
      <item>Odvjetničko društvo ŠIŠKO i partneri, j.t.d., Lovretska 1, 21000 Split</item>
      <item>Hrvoje Tokić</item>
      <item>Željko Šišić</item>
      <item>Mladen Vlahušić</item>
    </derivirana_varijabla>
  </DomainObject.Predmet.OstaliListFormatedWithAdress>
  <DomainObject.Predmet.OstaliListFormatedWithAdressOIB>
    <izvorni_sadrzaj>
      <item>Dragan-Josip Knežević, stečajni upravitelj, OIB 97076984856, Palmotićeva 11, 20000 Dubrovnik punomoćnik sudionika u postupku VIAM društvo za građevinarstvo, trgovinu i projektiranje d.o.o.</item>
      <item>Odvjetničko društvo ŠIŠKO i partneri, j.t.d., OIB 20314590488, Lovretska 1, 21000 Split</item>
      <item>Hrvoje Tokić, OIB 27841084959</item>
      <item>Željko Šišić</item>
      <item>Mladen Vlahušić</item>
    </izvorni_sadrzaj>
    <derivirana_varijabla naziv="DomainObject.Predmet.OstaliListFormatedWithAdressOIB_1">
      <item>Dragan-Josip Knežević, stečajni upravitelj, OIB 97076984856, Palmotićeva 11, 20000 Dubrovnik punomoćnik sudionika u postupku VIAM društvo za građevinarstvo, trgovinu i projektiranje d.o.o.</item>
      <item>Odvjetničko društvo ŠIŠKO i partneri, j.t.d., OIB 20314590488, Lovretska 1, 21000 Split</item>
      <item>Hrvoje Tokić, OIB 27841084959</item>
      <item>Željko Šišić</item>
      <item>Mladen Vlahušić</item>
    </derivirana_varijabla>
  </DomainObject.Predmet.OstaliListFormatedWithAdressOIB>
  <DomainObject.Predmet.OstaliListNazivFormated>
    <izvorni_sadrzaj>
      <item>Dragan-Josip Knežević, stečajni upravitelj</item>
      <item>Odvjetničko društvo ŠIŠKO i partneri, j.t.d.</item>
      <item>Hrvoje Tokić</item>
      <item>Željko Šišić</item>
      <item>Mladen Vlahušić</item>
    </izvorni_sadrzaj>
    <derivirana_varijabla naziv="DomainObject.Predmet.OstaliListNazivFormated_1">
      <item>Dragan-Josip Knežević, stečajni upravitelj</item>
      <item>Odvjetničko društvo ŠIŠKO i partneri, j.t.d.</item>
      <item>Hrvoje Tokić</item>
      <item>Željko Šišić</item>
      <item>Mladen Vlahušić</item>
    </derivirana_varijabla>
  </DomainObject.Predmet.OstaliListNazivFormated>
  <DomainObject.Predmet.OstaliListNazivFormatedOIB>
    <izvorni_sadrzaj>
      <item>Dragan-Josip Knežević, stečajni upravitelj, OIB 97076984856</item>
      <item>Odvjetničko društvo ŠIŠKO i partneri, j.t.d., OIB 20314590488</item>
      <item>Hrvoje Tokić, OIB 27841084959</item>
      <item>Željko Šišić</item>
      <item>Mladen Vlahušić</item>
    </izvorni_sadrzaj>
    <derivirana_varijabla naziv="DomainObject.Predmet.OstaliListNazivFormatedOIB_1">
      <item>Dragan-Josip Knežević, stečajni upravitelj, OIB 97076984856</item>
      <item>Odvjetničko društvo ŠIŠKO i partneri, j.t.d., OIB 20314590488</item>
      <item>Hrvoje Tokić, OIB 27841084959</item>
      <item>Željko Šišić</item>
      <item>Mladen Vlahušić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VIAM društvo za građevinarstvo, trgovinu i projektiranje d.o.o.</izvorni_sadrzaj>
    <derivirana_varijabla naziv="DomainObject.Predmet.ProtustrankaIDrugi_1">VIAM društvo za građevinarstvo, trgovinu i projektiranje d.o.o.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VIAM društvo za građevinarstvo, trgovinu i projektiranje d.o.o., OIB 61581848671, Dr. Ante Starčevića 29, 20000 Dubrovnik</izvorni_sadrzaj>
    <derivirana_varijabla naziv="DomainObject.Predmet.ProtustrankaIDrugiAdressOIB_1">VIAM društvo za građevinarstvo, trgovinu i projektiranje d.o.o., OIB 61581848671, Dr. Ante Starčevića 29,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VIAM društvo za građevinarstvo, trgovinu i projektiranje d.o.o.</item>
      <item>Dragan-Josip Knežević, stečajni upravitelj</item>
      <item>Odvjetničko društvo ŠIŠKO i partneri, j.t.d.</item>
      <item>Hrvoje Tokić</item>
      <item>Željko Šišić</item>
      <item>Mladen Vlahušić</item>
    </izvorni_sadrzaj>
    <derivirana_varijabla naziv="DomainObject.Predmet.SudioniciListNaziv_1">
      <item>FINA, RC Split, Podružnica Dubrovnik</item>
      <item>VIAM društvo za građevinarstvo, trgovinu i projektiranje d.o.o.</item>
      <item>Dragan-Josip Knežević, stečajni upravitelj</item>
      <item>Odvjetničko društvo ŠIŠKO i partneri, j.t.d.</item>
      <item>Hrvoje Tokić</item>
      <item>Željko Šišić</item>
      <item>Mladen Vlahušić</item>
    </derivirana_varijabla>
  </DomainObject.Predmet.SudioniciListNaziv>
  <DomainObject.Predmet.SudioniciListAdressOIB>
    <izvorni_sadrzaj>
      <item>FINA, RC Split, Podružnica Dubrovnik, OIB 85821130368, Vukovarska 2,20000 Dubrovnik</item>
      <item>VIAM društvo za građevinarstvo, trgovinu i projektiranje d.o.o., OIB 61581848671, Dr. Ante Starčevića 29,20000 Dubrovnik</item>
      <item>Dragan-Josip Knežević, stečajni upravitelj, OIB 97076984856, Palmotićeva 11,20000 Dubrovnik</item>
      <item>Odvjetničko društvo ŠIŠKO i partneri, j.t.d., OIB 20314590488, Lovretska 1,21000 Split</item>
      <item>Hrvoje Tokić, OIB 27841084959</item>
      <item>Željko Šišić</item>
      <item>Mladen Vlahušić</item>
    </izvorni_sadrzaj>
    <derivirana_varijabla naziv="DomainObject.Predmet.SudioniciListAdressOIB_1">
      <item>FINA, RC Split, Podružnica Dubrovnik, OIB 85821130368, Vukovarska 2,20000 Dubrovnik</item>
      <item>VIAM društvo za građevinarstvo, trgovinu i projektiranje d.o.o., OIB 61581848671, Dr. Ante Starčevića 29,20000 Dubrovnik</item>
      <item>Dragan-Josip Knežević, stečajni upravitelj, OIB 97076984856, Palmotićeva 11,20000 Dubrovnik</item>
      <item>Odvjetničko društvo ŠIŠKO i partneri, j.t.d., OIB 20314590488, Lovretska 1,21000 Split</item>
      <item>Hrvoje Tokić, OIB 27841084959</item>
      <item>Željko Šišić</item>
      <item>Mladen Vlahušić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61581848671</item>
      <item>, OIB 97076984856</item>
      <item>, OIB 20314590488</item>
      <item>, OIB 27841084959</item>
      <item>, OIB null</item>
      <item>, OIB null</item>
    </izvorni_sadrzaj>
    <derivirana_varijabla naziv="DomainObject.Predmet.SudioniciListNazivOIB_1">
      <item>, OIB 85821130368</item>
      <item>, OIB 61581848671</item>
      <item>, OIB 97076984856</item>
      <item>, OIB 20314590488</item>
      <item>, OIB 27841084959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3088</properties:Words>
  <properties:Characters>18418</properties:Characters>
  <properties:Lines>297</properties:Lines>
  <properties:Paragraphs>36</properties:Paragraphs>
  <properties:TotalTime>94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21525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2018-05-04T08:49:00Z</dcterms:created>
  <dc:creator>Srđan Gavranić</dc:creator>
  <cp:lastModifiedBy>Srđan Gavranić</cp:lastModifiedBy>
  <cp:lastPrinted>2018-05-14T10:17:00Z</cp:lastPrinted>
  <dcterms:modified xmlns:xsi="http://www.w3.org/2001/XMLSchema-instance" xsi:type="dcterms:W3CDTF">2018-05-14T10:22:00Z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ukidanje odluka skupštine /odbora vjerovnika (rješenje - ukidanje odluke 3 skupštine vjerovnika 05-10-2017.docx)</vt:lpwstr>
  </prop:property>
  <prop:property name="CC_coloring" pid="4" fmtid="{D5CDD505-2E9C-101B-9397-08002B2CF9AE}">
    <vt:bool>false</vt:bool>
  </prop:property>
  <prop:property name="BrojStranica" pid="5" fmtid="{D5CDD505-2E9C-101B-9397-08002B2CF9AE}">
    <vt:i4>6</vt:i4>
  </prop:property>
</prop:Properties>
</file>