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a6fed" w14:paraId="95a6fed" w:rsidRDefault="007B61BB" w:rsidP="00910611" w:rsidR="007B61BB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61BB" w:rsidP="00910611" w:rsidR="007B61BB">
      <w:r>
        <w:rPr>
          <w:rFonts w:eastAsia="MS Mincho"/>
        </w:rPr>
        <w:t xml:space="preserve">  REPUBLIKA HRVATSKA</w:t>
      </w:r>
    </w:p>
    <w:p w:rsidRDefault="007B61BB" w:rsidP="00910611" w:rsidR="007B61BB">
      <w:r>
        <w:rPr>
          <w:rFonts w:eastAsia="MS Mincho"/>
        </w:rPr>
        <w:t>TRGOVAČKI SUD U RIJECI</w:t>
      </w:r>
    </w:p>
    <w:p w:rsidRDefault="007B61BB" w:rsidR="007B61B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B61BB" w:rsidP="00910611" w:rsidR="007B61BB" w:rsidRPr="00910611"/>
    <w:p w:rsidRDefault="0087210C" w:rsidP="0087210C" w:rsidR="00726A98" w:rsidRPr="0087210C">
      <w:pPr>
        <w:jc w:val="center"/>
        <w:rPr>
          <w:b/>
        </w:rPr>
      </w:pPr>
      <w:r w:rsidRPr="0087210C">
        <w:rPr>
          <w:b/>
        </w:rPr>
        <w:t>R E P U B L I K A    H R V A T S K A</w:t>
      </w:r>
    </w:p>
    <w:p w:rsidRDefault="0087210C" w:rsidP="0087210C" w:rsidR="0087210C">
      <w:pPr>
        <w:jc w:val="center"/>
      </w:pPr>
    </w:p>
    <w:p w:rsidRDefault="00726A98" w:rsidP="00726A98" w:rsidR="00726A98">
      <w:pPr>
        <w:jc w:val="center"/>
        <w:rPr>
          <w:b/>
        </w:rPr>
      </w:pPr>
      <w:r w:rsidRPr="0087210C">
        <w:rPr>
          <w:b/>
        </w:rPr>
        <w:t>R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Š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N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</w:p>
    <w:p w:rsidRDefault="004E30EC" w:rsidP="00726A98" w:rsidR="004E30EC">
      <w:pPr>
        <w:jc w:val="both"/>
      </w:pPr>
    </w:p>
    <w:p w:rsidRDefault="00726A98" w:rsidP="00726A98" w:rsidR="00726A98" w:rsidRPr="0087210C">
      <w:pPr>
        <w:jc w:val="both"/>
      </w:pPr>
      <w:r w:rsidRPr="0087210C">
        <w:tab/>
        <w:t xml:space="preserve">Trgovački sud u Rijeci, po stečajnom sucu ovog suda Danieli Korlević, u stečajnom postupku nad dužnikom </w:t>
      </w:r>
      <w:r w:rsidR="0087210C">
        <w:rPr>
          <w:b/>
        </w:rPr>
        <w:t xml:space="preserve">HIT-MARINA d.o.o. NOVI VINODOLSKI, Mel bb, </w:t>
      </w:r>
      <w:r w:rsidR="0087210C">
        <w:t xml:space="preserve">odlučujući o zahtjevu stečajnog upravitelja za naknadom stvarnih troškova, </w:t>
      </w:r>
      <w:r w:rsidR="004E30EC" w:rsidRPr="0087210C">
        <w:t xml:space="preserve">dana </w:t>
      </w:r>
      <w:r w:rsidR="00744B8C">
        <w:t>27. travnja</w:t>
      </w:r>
      <w:r w:rsidR="00157E40">
        <w:t xml:space="preserve"> 2016.</w:t>
      </w:r>
      <w:r w:rsidR="0087210C">
        <w:t xml:space="preserve"> </w:t>
      </w:r>
      <w:r w:rsidR="004E30EC" w:rsidRPr="0087210C">
        <w:t>godine</w:t>
      </w:r>
    </w:p>
    <w:p w:rsidRDefault="005703D0" w:rsidP="00726A98" w:rsidR="005703D0" w:rsidRPr="0087210C">
      <w:pPr>
        <w:jc w:val="center"/>
      </w:pPr>
    </w:p>
    <w:p w:rsidRDefault="00726A98" w:rsidP="00726A98" w:rsidR="00726A98" w:rsidRPr="005056FB">
      <w:pPr>
        <w:jc w:val="center"/>
        <w:rPr>
          <w:b/>
          <w:bCs/>
        </w:rPr>
      </w:pPr>
      <w:r w:rsidRPr="005056FB">
        <w:rPr>
          <w:b/>
        </w:rPr>
        <w:t xml:space="preserve">r i j e š i o  </w:t>
      </w:r>
      <w:r w:rsidR="000B7215" w:rsidRPr="005056FB">
        <w:rPr>
          <w:b/>
        </w:rPr>
        <w:t xml:space="preserve">  </w:t>
      </w:r>
      <w:r w:rsidRPr="005056FB">
        <w:rPr>
          <w:b/>
        </w:rPr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87210C">
        <w:t xml:space="preserve">Dušanu Crljenko iz Rijeke, Brca 8c, OIB 03602703658, </w:t>
      </w:r>
      <w:r w:rsidRPr="0087210C">
        <w:t>odobrava se obračun st</w:t>
      </w:r>
      <w:r w:rsidR="008E043C" w:rsidRPr="0087210C">
        <w:t xml:space="preserve">varnih troškova </w:t>
      </w:r>
      <w:r w:rsidR="0087210C">
        <w:t>u razdoblju od</w:t>
      </w:r>
      <w:r w:rsidR="00F6330C">
        <w:t xml:space="preserve"> </w:t>
      </w:r>
      <w:r w:rsidR="006467AF">
        <w:t>0</w:t>
      </w:r>
      <w:r w:rsidR="00F6330C">
        <w:t xml:space="preserve">1. </w:t>
      </w:r>
      <w:r w:rsidR="00744B8C">
        <w:t>ožujka</w:t>
      </w:r>
      <w:r w:rsidR="00733D2F">
        <w:t xml:space="preserve"> </w:t>
      </w:r>
      <w:r w:rsidR="00157E40">
        <w:t xml:space="preserve">do </w:t>
      </w:r>
      <w:r w:rsidR="00744B8C">
        <w:t>23</w:t>
      </w:r>
      <w:r w:rsidR="00157E40">
        <w:t xml:space="preserve">. </w:t>
      </w:r>
      <w:r w:rsidR="00744B8C">
        <w:t>travnja</w:t>
      </w:r>
      <w:r w:rsidR="00157E40">
        <w:t xml:space="preserve"> </w:t>
      </w:r>
      <w:r w:rsidR="00F6330C">
        <w:t>201</w:t>
      </w:r>
      <w:r w:rsidR="00157E40">
        <w:t>6</w:t>
      </w:r>
      <w:r w:rsidR="00F6330C">
        <w:t>.</w:t>
      </w:r>
      <w:r w:rsidR="00F72400">
        <w:t xml:space="preserve"> </w:t>
      </w:r>
      <w:r w:rsidR="0087210C">
        <w:t>g</w:t>
      </w:r>
      <w:r w:rsidR="00F72400">
        <w:t>odine</w:t>
      </w:r>
      <w:r w:rsidR="004E30EC" w:rsidRPr="0087210C">
        <w:t xml:space="preserve"> u ukupnom iznosu od </w:t>
      </w:r>
      <w:r w:rsidR="00A4706E">
        <w:t>5.396</w:t>
      </w:r>
      <w:r w:rsidR="00F72400">
        <w:t>,00</w:t>
      </w:r>
      <w:r w:rsidR="0087210C">
        <w:t xml:space="preserve"> </w:t>
      </w:r>
      <w:r w:rsidR="004E30EC" w:rsidRPr="0087210C">
        <w:t>kn.</w:t>
      </w:r>
    </w:p>
    <w:p w:rsidRDefault="004E30EC" w:rsidP="00D47925" w:rsidR="004E30EC">
      <w:pPr>
        <w:jc w:val="both"/>
        <w:rPr>
          <w:b/>
        </w:rPr>
      </w:pPr>
    </w:p>
    <w:p w:rsidRDefault="005703D0" w:rsidP="00D47925" w:rsidR="005703D0" w:rsidRPr="0087210C">
      <w:pPr>
        <w:jc w:val="both"/>
        <w:rPr>
          <w:b/>
        </w:rPr>
      </w:pPr>
    </w:p>
    <w:p w:rsidRDefault="00726A98" w:rsidP="00726A98" w:rsidR="00726A98" w:rsidRPr="005703D0">
      <w:pPr>
        <w:jc w:val="center"/>
        <w:rPr>
          <w:b/>
        </w:rPr>
      </w:pPr>
      <w:r w:rsidRPr="005703D0">
        <w:rPr>
          <w:b/>
        </w:rPr>
        <w:t>Obrazloženje</w:t>
      </w:r>
    </w:p>
    <w:p w:rsidRDefault="005703D0" w:rsidP="00726A98" w:rsidR="005703D0" w:rsidRPr="0087210C">
      <w:pPr>
        <w:jc w:val="center"/>
        <w:rPr>
          <w:b/>
        </w:rPr>
      </w:pPr>
    </w:p>
    <w:p w:rsidRDefault="008E17EB" w:rsidP="00726A98" w:rsidR="00157E40">
      <w:pPr>
        <w:jc w:val="both"/>
      </w:pPr>
      <w:r w:rsidRPr="0087210C">
        <w:tab/>
        <w:t>Stečajni upravitelj je</w:t>
      </w:r>
      <w:r w:rsidR="00726A98" w:rsidRPr="0087210C">
        <w:t xml:space="preserve"> podnio stečajnom sucu zahtjev za naknadu stvarnih troškova koje je imao</w:t>
      </w:r>
      <w:r w:rsidR="0087210C">
        <w:t xml:space="preserve"> u razdoblju od </w:t>
      </w:r>
      <w:r w:rsidR="00157E40" w:rsidRPr="00157E40">
        <w:t xml:space="preserve">01. </w:t>
      </w:r>
      <w:r w:rsidR="00744B8C">
        <w:t>ožujka</w:t>
      </w:r>
      <w:r w:rsidR="00157E40" w:rsidRPr="00157E40">
        <w:t xml:space="preserve"> do </w:t>
      </w:r>
      <w:r w:rsidR="00744B8C">
        <w:t>23</w:t>
      </w:r>
      <w:r w:rsidR="00157E40" w:rsidRPr="00157E40">
        <w:t xml:space="preserve">. </w:t>
      </w:r>
      <w:r w:rsidR="00744B8C">
        <w:t>travnja</w:t>
      </w:r>
      <w:r w:rsidR="00157E40" w:rsidRPr="00157E40">
        <w:t xml:space="preserve"> 2016. do godine u ukupnom iznosu od </w:t>
      </w:r>
      <w:r w:rsidR="00A4706E">
        <w:t>5.396</w:t>
      </w:r>
      <w:r w:rsidR="00157E40" w:rsidRPr="00157E40">
        <w:t>,00 kn.</w:t>
      </w:r>
    </w:p>
    <w:p w:rsidRDefault="00726A98" w:rsidP="00726A98" w:rsidR="00726A98" w:rsidRPr="0087210C">
      <w:pPr>
        <w:jc w:val="both"/>
      </w:pPr>
      <w:r w:rsidRPr="0087210C">
        <w:tab/>
        <w:t xml:space="preserve">Stečajni upravitelj sačinio je obračun stvarnih troškova te je svaki nastali trošak specificirao i naznačio na što se odnosi. </w:t>
      </w:r>
    </w:p>
    <w:p w:rsidRDefault="00726A98" w:rsidP="00726A98" w:rsidR="0092554C">
      <w:pPr>
        <w:jc w:val="both"/>
      </w:pPr>
      <w:r w:rsidRPr="0087210C">
        <w:t xml:space="preserve">           U obračunu stvarnih troškova specificirani su slijedeći nastali troškovi: </w:t>
      </w:r>
      <w:r w:rsidR="004E30EC" w:rsidRPr="0087210C">
        <w:t xml:space="preserve">putni trošak na relaciji </w:t>
      </w:r>
      <w:r w:rsidR="00744B8C">
        <w:t xml:space="preserve">Zagreb – Rijeka – Zagreb dana 19. travnja 2016. godine u ukupnom iznosu 704,00 kn (352 km x 2,00 kn), trošak dnevnice u iznosu 130,00 kn, trošak cestarine u iznosu 140,00 kn, putni trošak </w:t>
      </w:r>
      <w:r w:rsidR="004E30EC" w:rsidRPr="0087210C">
        <w:t>Rijeka</w:t>
      </w:r>
      <w:r w:rsidR="00F72521">
        <w:t xml:space="preserve"> (Drenova) </w:t>
      </w:r>
      <w:r w:rsidR="00733D2F">
        <w:t>-</w:t>
      </w:r>
      <w:r w:rsidR="00F72521">
        <w:t xml:space="preserve"> Novi Vinodolski - </w:t>
      </w:r>
      <w:r w:rsidR="004E30EC" w:rsidRPr="0087210C">
        <w:t xml:space="preserve">Rijeka </w:t>
      </w:r>
      <w:r w:rsidR="00F72521">
        <w:t>(Drenova) dana</w:t>
      </w:r>
      <w:r w:rsidR="005056FB">
        <w:t xml:space="preserve"> </w:t>
      </w:r>
      <w:r w:rsidR="00744B8C">
        <w:t>05., 09., 12., 19., 24., 26. i 31. ožujka</w:t>
      </w:r>
      <w:r w:rsidR="00157E40">
        <w:t xml:space="preserve"> 2016.</w:t>
      </w:r>
      <w:r w:rsidR="00F72400">
        <w:t xml:space="preserve"> </w:t>
      </w:r>
      <w:r w:rsidR="00BE27EC">
        <w:t>g</w:t>
      </w:r>
      <w:r w:rsidR="00F72400">
        <w:t>odine</w:t>
      </w:r>
      <w:r w:rsidR="00BE27EC">
        <w:t xml:space="preserve">, </w:t>
      </w:r>
      <w:r w:rsidR="00F72521">
        <w:t xml:space="preserve">dana </w:t>
      </w:r>
      <w:r w:rsidR="00744B8C">
        <w:t xml:space="preserve">02., 05., 09., 14., 16., 21. i </w:t>
      </w:r>
      <w:r w:rsidR="00157E40">
        <w:t>23.</w:t>
      </w:r>
      <w:r w:rsidR="00744B8C">
        <w:t xml:space="preserve"> travnja</w:t>
      </w:r>
      <w:r w:rsidR="00FC72DD">
        <w:t xml:space="preserve"> </w:t>
      </w:r>
      <w:r w:rsidR="00BE27EC">
        <w:t>201</w:t>
      </w:r>
      <w:r w:rsidR="00157E40">
        <w:t>6</w:t>
      </w:r>
      <w:r w:rsidR="00BE27EC">
        <w:t>.</w:t>
      </w:r>
      <w:r w:rsidR="00F72400">
        <w:t xml:space="preserve"> </w:t>
      </w:r>
      <w:r w:rsidR="00F72521">
        <w:t>g</w:t>
      </w:r>
      <w:r w:rsidR="00F72400">
        <w:t>odine</w:t>
      </w:r>
      <w:r w:rsidR="00F72521">
        <w:t xml:space="preserve"> </w:t>
      </w:r>
      <w:r w:rsidR="00FC72DD">
        <w:t>(</w:t>
      </w:r>
      <w:r w:rsidR="005703D0">
        <w:t>1</w:t>
      </w:r>
      <w:r w:rsidR="00F72400">
        <w:t>4</w:t>
      </w:r>
      <w:r w:rsidR="005056FB">
        <w:t xml:space="preserve"> vožnji x 97 km </w:t>
      </w:r>
      <w:r w:rsidR="00733D2F">
        <w:t>=</w:t>
      </w:r>
      <w:r w:rsidR="005056FB">
        <w:t xml:space="preserve"> </w:t>
      </w:r>
      <w:r w:rsidR="00F72400">
        <w:t>1358</w:t>
      </w:r>
      <w:r w:rsidR="00FC72DD">
        <w:t xml:space="preserve"> km x 2,00 kn/km) </w:t>
      </w:r>
      <w:r w:rsidR="00F72521">
        <w:t xml:space="preserve">u ukupnom iznosu od </w:t>
      </w:r>
      <w:r w:rsidR="00F72400">
        <w:t>2.716,</w:t>
      </w:r>
      <w:r w:rsidR="00FC72DD">
        <w:t>00</w:t>
      </w:r>
      <w:r w:rsidR="00BE27EC">
        <w:t xml:space="preserve"> </w:t>
      </w:r>
      <w:r w:rsidR="00F72521">
        <w:t>kn, putni trošk</w:t>
      </w:r>
      <w:r w:rsidR="0092554C">
        <w:t xml:space="preserve">ovi lokalne vožnje (računovodstvo, sud, banka) dana </w:t>
      </w:r>
      <w:r w:rsidR="00744B8C">
        <w:t xml:space="preserve"> 01., 02., 03., 04., 07., 08., 09., 10., 11., 14., 15., 16., 17., 18., 21., 22., 23., 24., 29., 30. i 31. ožujka</w:t>
      </w:r>
      <w:r w:rsidR="00157E40">
        <w:t xml:space="preserve"> 2016., te 01., 04., </w:t>
      </w:r>
      <w:r w:rsidR="00744B8C">
        <w:t>05</w:t>
      </w:r>
      <w:r w:rsidR="00157E40">
        <w:t xml:space="preserve">., </w:t>
      </w:r>
      <w:r w:rsidR="00744B8C">
        <w:t>07., 08., 12., 13., 14.,</w:t>
      </w:r>
      <w:r w:rsidR="00157E40">
        <w:t xml:space="preserve"> 15., 16., 18., 2</w:t>
      </w:r>
      <w:r w:rsidR="00744B8C">
        <w:t>1</w:t>
      </w:r>
      <w:r w:rsidR="00157E40">
        <w:t>.</w:t>
      </w:r>
      <w:r w:rsidR="00744B8C">
        <w:t xml:space="preserve"> i</w:t>
      </w:r>
      <w:r w:rsidR="00157E40">
        <w:t xml:space="preserve"> 2</w:t>
      </w:r>
      <w:r w:rsidR="00744B8C">
        <w:t>2</w:t>
      </w:r>
      <w:r w:rsidR="00157E40">
        <w:t xml:space="preserve">. </w:t>
      </w:r>
      <w:r w:rsidR="00744B8C">
        <w:t>travanj</w:t>
      </w:r>
      <w:r w:rsidR="00157E40">
        <w:t xml:space="preserve"> 2016.</w:t>
      </w:r>
      <w:r w:rsidR="004A14F8">
        <w:t xml:space="preserve"> </w:t>
      </w:r>
      <w:r w:rsidR="00157E40">
        <w:t>g</w:t>
      </w:r>
      <w:r w:rsidR="004A14F8">
        <w:t>odine</w:t>
      </w:r>
      <w:r w:rsidR="00157E40">
        <w:t xml:space="preserve"> </w:t>
      </w:r>
      <w:r w:rsidR="00FC72DD">
        <w:t>(</w:t>
      </w:r>
      <w:r w:rsidR="00744B8C">
        <w:t>34</w:t>
      </w:r>
      <w:r w:rsidR="00BE27EC">
        <w:t xml:space="preserve"> </w:t>
      </w:r>
      <w:r w:rsidR="0092554C">
        <w:t>vožnj</w:t>
      </w:r>
      <w:r w:rsidR="005703D0">
        <w:t>a</w:t>
      </w:r>
      <w:r w:rsidR="0092554C">
        <w:t xml:space="preserve"> x 1</w:t>
      </w:r>
      <w:r w:rsidR="005056FB">
        <w:t>7</w:t>
      </w:r>
      <w:r w:rsidR="0092554C">
        <w:t xml:space="preserve"> km =  </w:t>
      </w:r>
      <w:r w:rsidR="00744B8C">
        <w:t xml:space="preserve">578 </w:t>
      </w:r>
      <w:r w:rsidR="0092554C">
        <w:t>km x 2,00 kn/km</w:t>
      </w:r>
      <w:r w:rsidR="00FC72DD">
        <w:t>)</w:t>
      </w:r>
      <w:r w:rsidR="0092554C">
        <w:t xml:space="preserve"> u ukupnom iznosu od</w:t>
      </w:r>
      <w:r w:rsidR="005056FB">
        <w:t xml:space="preserve"> </w:t>
      </w:r>
      <w:r w:rsidR="00744B8C">
        <w:t>1.156</w:t>
      </w:r>
      <w:r w:rsidR="00FC72DD">
        <w:t>,00</w:t>
      </w:r>
      <w:r w:rsidR="0092554C">
        <w:t xml:space="preserve"> kn, troškovi parkirne naknade </w:t>
      </w:r>
      <w:r w:rsidR="001F4E79">
        <w:t xml:space="preserve">za </w:t>
      </w:r>
      <w:r w:rsidR="00744B8C">
        <w:t>ožujak</w:t>
      </w:r>
      <w:r w:rsidR="00F72400">
        <w:t xml:space="preserve"> u</w:t>
      </w:r>
      <w:r w:rsidR="0092554C">
        <w:t xml:space="preserve"> ukupnom iznosu od </w:t>
      </w:r>
      <w:r w:rsidR="00744B8C">
        <w:t>326</w:t>
      </w:r>
      <w:r w:rsidR="00FC72DD">
        <w:t>,</w:t>
      </w:r>
      <w:r w:rsidR="00BE27EC">
        <w:t xml:space="preserve">00 </w:t>
      </w:r>
      <w:r w:rsidR="0092554C">
        <w:t xml:space="preserve">kn </w:t>
      </w:r>
      <w:r w:rsidR="00F72400">
        <w:t xml:space="preserve">i </w:t>
      </w:r>
      <w:r w:rsidR="00744B8C">
        <w:t xml:space="preserve">travanj </w:t>
      </w:r>
      <w:r w:rsidR="00F72400">
        <w:t xml:space="preserve">u ukupnom iznosu od </w:t>
      </w:r>
      <w:r w:rsidR="00157E40">
        <w:t>2</w:t>
      </w:r>
      <w:r w:rsidR="00744B8C">
        <w:t>24</w:t>
      </w:r>
      <w:r w:rsidR="00F72400">
        <w:t xml:space="preserve">,00 kn, </w:t>
      </w:r>
      <w:r w:rsidR="0092554C">
        <w:t>prema priloženim računima na listu (</w:t>
      </w:r>
      <w:r w:rsidR="00683B34">
        <w:t>5</w:t>
      </w:r>
      <w:r w:rsidR="00744B8C">
        <w:t>875-5887</w:t>
      </w:r>
      <w:r w:rsidR="001F4E79" w:rsidRPr="00683B34">
        <w:t xml:space="preserve"> </w:t>
      </w:r>
      <w:r w:rsidR="00BE27EC" w:rsidRPr="00683B34">
        <w:t>spisa</w:t>
      </w:r>
      <w:r w:rsidR="0092554C">
        <w:t>).</w:t>
      </w:r>
    </w:p>
    <w:p w:rsidRDefault="00726A98" w:rsidP="00726A98" w:rsidR="00726A98" w:rsidRPr="0087210C">
      <w:pPr>
        <w:jc w:val="both"/>
      </w:pPr>
      <w:r w:rsidRPr="0087210C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26A98" w:rsidP="00726A98" w:rsidR="00B329DE">
      <w:pPr>
        <w:jc w:val="both"/>
      </w:pPr>
      <w:r w:rsidRPr="0087210C">
        <w:tab/>
        <w:t>Stečajni sudac izvršio je uvid u dokaze o ostvarenim troškovima koje je podnio stečajni upravitelj</w:t>
      </w:r>
      <w:r w:rsidR="00B329DE">
        <w:t xml:space="preserve"> (list</w:t>
      </w:r>
      <w:r w:rsidR="00FC72DD">
        <w:t xml:space="preserve"> </w:t>
      </w:r>
      <w:r w:rsidR="00744B8C">
        <w:t>5875-5887</w:t>
      </w:r>
      <w:r w:rsidR="00FC72DD">
        <w:t xml:space="preserve"> </w:t>
      </w:r>
      <w:r w:rsidR="00B329DE">
        <w:t>spisa)</w:t>
      </w:r>
      <w:r w:rsidRPr="0087210C">
        <w:t xml:space="preserve"> te utvrdio da je </w:t>
      </w:r>
      <w:r w:rsidR="0092554C">
        <w:t xml:space="preserve">u razdoblju od </w:t>
      </w:r>
      <w:r w:rsidR="001F4E79">
        <w:t>0</w:t>
      </w:r>
      <w:r w:rsidR="00FF505D">
        <w:t xml:space="preserve">1. </w:t>
      </w:r>
      <w:r w:rsidR="00744B8C">
        <w:t>ožujka</w:t>
      </w:r>
      <w:r w:rsidR="00FF505D">
        <w:t xml:space="preserve"> do </w:t>
      </w:r>
      <w:r w:rsidR="00157E40">
        <w:t>2</w:t>
      </w:r>
      <w:r w:rsidR="00744B8C">
        <w:t>3</w:t>
      </w:r>
      <w:r w:rsidR="00FF505D">
        <w:t xml:space="preserve">. </w:t>
      </w:r>
      <w:r w:rsidR="00744B8C">
        <w:t>travnja</w:t>
      </w:r>
      <w:r w:rsidR="00FF505D">
        <w:t xml:space="preserve"> 201</w:t>
      </w:r>
      <w:r w:rsidR="00157E40">
        <w:t>6</w:t>
      </w:r>
      <w:r w:rsidR="00FF505D">
        <w:t>.</w:t>
      </w:r>
      <w:r w:rsidR="004A14F8">
        <w:t xml:space="preserve"> </w:t>
      </w:r>
      <w:r w:rsidR="00FF505D">
        <w:t>g</w:t>
      </w:r>
      <w:r w:rsidR="004A14F8">
        <w:t>odine</w:t>
      </w:r>
      <w:r w:rsidR="00FF505D" w:rsidRPr="0087210C">
        <w:t xml:space="preserve"> </w:t>
      </w:r>
      <w:r w:rsidRPr="0087210C">
        <w:t>stečajni upravitelj imao određene izdatke nastale u vezi s obavljanjem poslova koji su bili nužni i opravdani u obavljanju njegov</w:t>
      </w:r>
      <w:r w:rsidR="004A14F8">
        <w:t>e</w:t>
      </w:r>
      <w:r w:rsidRPr="0087210C">
        <w:t xml:space="preserve"> dužnosti za provođenje stečajnog postupka</w:t>
      </w:r>
      <w:r w:rsidR="004A14F8">
        <w:t xml:space="preserve"> (odlazak u Novi Vinodolski radi problematike vode komunalne naknade, KTD </w:t>
      </w:r>
      <w:r w:rsidR="004A14F8">
        <w:lastRenderedPageBreak/>
        <w:t xml:space="preserve">Vodovod Žrnovnica d.o.o., KD Ivanj d.o.o. Novi Vinodolski, Općinski sud u Crikvenici, zemljišnoknjižni odjel Novi Vinodolski, obilazak s procjeniteljem, </w:t>
      </w:r>
      <w:r w:rsidR="00157E40">
        <w:t xml:space="preserve">sastanci sa stanarima i </w:t>
      </w:r>
      <w:r w:rsidR="004A14F8">
        <w:t>obilazak nekretnina s kupcima radi prodaje nekretnina</w:t>
      </w:r>
      <w:r w:rsidR="00744B8C">
        <w:t>, sastanci s HB stan radi održavanja zgrada i okoliša, te odlaska u Zagreb na ročište u parničnom predmetu tužitelja Milana Krstinića protiv stečajnog dužnika i dogovora s Posavina ulaganja d.o.o. oko vlasničkih tužbi tužitelja Brozičević Branislava, protiv tuženika Posavian ulaganja d.o.o. za stanove vraćene stečajnom dužniku</w:t>
      </w:r>
      <w:r w:rsidR="004A14F8">
        <w:t>)</w:t>
      </w:r>
      <w:r w:rsidRPr="0087210C">
        <w:t>.</w:t>
      </w:r>
      <w:r w:rsidR="002B555F" w:rsidRPr="0087210C">
        <w:tab/>
      </w:r>
      <w:r w:rsidR="00FF505D">
        <w:t xml:space="preserve"> </w:t>
      </w:r>
    </w:p>
    <w:p w:rsidRDefault="00C34BC9" w:rsidP="000B7215" w:rsidR="00C34BC9">
      <w:pPr>
        <w:jc w:val="both"/>
      </w:pPr>
      <w:r w:rsidRPr="00C34BC9">
        <w:tab/>
        <w:t>Slijedom navedenog, na temelju pisanog, obrazloženog i dokumentiranog izvješća stečajnog upravitelja, stečajni sudac je primjenom čl.94. st.1. i 3. u vezi s čl.441. st.2. Stečajnog zakona (NN 71/15) riješio kao u izreci.</w:t>
      </w:r>
    </w:p>
    <w:p w:rsidRDefault="00726A98" w:rsidP="000B7215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744B8C">
        <w:t>27. travnja</w:t>
      </w:r>
      <w:r w:rsidR="00FC72DD">
        <w:t xml:space="preserve"> </w:t>
      </w:r>
      <w:r w:rsidR="0092554C">
        <w:t>201</w:t>
      </w:r>
      <w:r w:rsidR="00157E40">
        <w:t>6</w:t>
      </w:r>
      <w:r w:rsidR="004E30EC" w:rsidRPr="0087210C">
        <w:t>. godine</w:t>
      </w:r>
    </w:p>
    <w:p w:rsidRDefault="00726A98" w:rsidP="00726A98" w:rsidR="004E30EC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="004E30EC" w:rsidRPr="0087210C">
        <w:t xml:space="preserve">                                                                                    </w:t>
      </w:r>
    </w:p>
    <w:p w:rsidRDefault="004E30EC" w:rsidP="00C34BC9" w:rsidR="00726A98" w:rsidRPr="0087210C">
      <w:pPr>
        <w:jc w:val="right"/>
      </w:pPr>
      <w:r w:rsidRPr="0087210C">
        <w:t xml:space="preserve">                                                                                    </w:t>
      </w:r>
      <w:r w:rsidR="00726A98" w:rsidRPr="0087210C">
        <w:t xml:space="preserve">  </w:t>
      </w:r>
      <w:r w:rsidRPr="0087210C">
        <w:t xml:space="preserve"> </w:t>
      </w:r>
      <w:r w:rsidR="0092554C">
        <w:t xml:space="preserve"> </w:t>
      </w:r>
      <w:r w:rsidR="005056FB">
        <w:t xml:space="preserve"> </w:t>
      </w:r>
      <w:r w:rsidR="0092554C">
        <w:t xml:space="preserve">        </w:t>
      </w:r>
      <w:r w:rsidRPr="0087210C">
        <w:t xml:space="preserve"> </w:t>
      </w:r>
      <w:r w:rsidR="00726A98" w:rsidRPr="0087210C">
        <w:t>Stečajni sudac</w:t>
      </w:r>
    </w:p>
    <w:p w:rsidRDefault="00726A98" w:rsidP="00C34BC9" w:rsidR="00726A98">
      <w:pPr>
        <w:jc w:val="right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="005056FB">
        <w:t xml:space="preserve">         </w:t>
      </w:r>
      <w:r w:rsidRPr="0087210C">
        <w:t xml:space="preserve"> </w:t>
      </w:r>
      <w:smartTag w:element="PersonName" w:uri="urn:schemas-microsoft-com:office:smarttags">
        <w:r w:rsidRPr="0087210C">
          <w:t>Daniela Korlević</w:t>
        </w:r>
      </w:smartTag>
      <w:r w:rsidR="0057109E">
        <w:t xml:space="preserve"> </w:t>
      </w:r>
    </w:p>
    <w:p w:rsidRDefault="005056FB" w:rsidP="00FC72DD" w:rsidR="005056FB" w:rsidRPr="0087210C">
      <w:pPr>
        <w:jc w:val="both"/>
      </w:pPr>
    </w:p>
    <w:p w:rsidRDefault="00C34BC9" w:rsidP="00C34BC9" w:rsidR="00C34BC9" w:rsidRPr="00C34BC9">
      <w:pPr>
        <w:jc w:val="both"/>
        <w:rPr>
          <w:b/>
        </w:rPr>
      </w:pPr>
    </w:p>
    <w:p w:rsidRDefault="00C34BC9" w:rsidP="00C34BC9" w:rsidR="00C34BC9" w:rsidRPr="00C34BC9">
      <w:pPr>
        <w:jc w:val="both"/>
        <w:rPr>
          <w:b/>
        </w:rPr>
      </w:pPr>
      <w:r w:rsidRPr="00C34BC9">
        <w:rPr>
          <w:b/>
        </w:rPr>
        <w:t>UPUTA O PRAVNOM LIJEKU:</w:t>
      </w:r>
    </w:p>
    <w:p w:rsidRDefault="00C34BC9" w:rsidP="00C34BC9" w:rsidR="00C34BC9" w:rsidRPr="00C34BC9">
      <w:pPr>
        <w:jc w:val="both"/>
      </w:pPr>
      <w:r w:rsidRPr="00C34BC9">
        <w:t>Protiv rješenja pravo na žalbu ima stečajni upravitelj i svaki stečajni vjerovnik (čl.94. st.5. u vezi s čl.441. st. 2. SZ/15) u roku od 8 dana od dana primitka istog. Žalba se podnosi putem ovog suda u dva istovjetna primjerka, a o žalbi odlučuje Visoki trgovački sud Republike Hrvatske.</w:t>
      </w:r>
    </w:p>
    <w:p w:rsidRDefault="00C34BC9" w:rsidP="00C34BC9" w:rsidR="00C34BC9" w:rsidRPr="00C34BC9">
      <w:pPr>
        <w:jc w:val="both"/>
        <w:rPr>
          <w:b/>
        </w:rPr>
      </w:pPr>
      <w:r w:rsidRPr="00C34BC9">
        <w:rPr>
          <w:b/>
        </w:rPr>
        <w:t xml:space="preserve"> </w:t>
      </w:r>
    </w:p>
    <w:p w:rsidRDefault="00C34BC9" w:rsidP="00C34BC9" w:rsidR="00C34BC9" w:rsidRPr="00C34BC9">
      <w:pPr>
        <w:jc w:val="both"/>
        <w:rPr>
          <w:b/>
        </w:rPr>
      </w:pPr>
    </w:p>
    <w:p w:rsidRDefault="00C34BC9" w:rsidP="00C34BC9" w:rsidR="00C34BC9" w:rsidRPr="00C34BC9">
      <w:pPr>
        <w:jc w:val="both"/>
        <w:rPr>
          <w:b/>
        </w:rPr>
      </w:pPr>
      <w:r w:rsidRPr="00C34BC9">
        <w:rPr>
          <w:b/>
        </w:rPr>
        <w:t xml:space="preserve">     </w:t>
      </w:r>
    </w:p>
    <w:p w:rsidRDefault="00C34BC9" w:rsidP="00C34BC9" w:rsidR="00C34BC9" w:rsidRPr="00C34BC9">
      <w:pPr>
        <w:jc w:val="both"/>
        <w:rPr>
          <w:b/>
          <w:sz w:val="20"/>
        </w:rPr>
      </w:pPr>
      <w:r w:rsidRPr="00C34BC9">
        <w:rPr>
          <w:b/>
          <w:sz w:val="20"/>
        </w:rPr>
        <w:t>DNA:</w:t>
      </w: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>-</w:t>
      </w:r>
      <w:r w:rsidRPr="00C34BC9">
        <w:rPr>
          <w:sz w:val="20"/>
        </w:rPr>
        <w:tab/>
        <w:t>e-</w:t>
      </w:r>
      <w:r w:rsidR="00157E40">
        <w:rPr>
          <w:sz w:val="20"/>
        </w:rPr>
        <w:t>O</w:t>
      </w:r>
      <w:r w:rsidRPr="00C34BC9">
        <w:rPr>
          <w:sz w:val="20"/>
        </w:rPr>
        <w:t>glasna ploča</w:t>
      </w:r>
    </w:p>
    <w:p w:rsidRDefault="00C34BC9" w:rsidP="00C34BC9" w:rsidR="00C34BC9" w:rsidRPr="00C34BC9">
      <w:pPr>
        <w:jc w:val="both"/>
        <w:rPr>
          <w:sz w:val="20"/>
        </w:rPr>
      </w:pP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 xml:space="preserve">U Rijeci, </w:t>
      </w:r>
      <w:r w:rsidR="00744B8C">
        <w:rPr>
          <w:sz w:val="20"/>
        </w:rPr>
        <w:t>27.4</w:t>
      </w:r>
      <w:r w:rsidR="00157E40">
        <w:rPr>
          <w:sz w:val="20"/>
        </w:rPr>
        <w:t>.2016</w:t>
      </w:r>
      <w:r w:rsidRPr="00C34BC9">
        <w:rPr>
          <w:sz w:val="20"/>
        </w:rPr>
        <w:t>.g.</w:t>
      </w:r>
    </w:p>
    <w:p w:rsidRDefault="00C34BC9" w:rsidP="00C34BC9" w:rsidR="00C34BC9" w:rsidRPr="00C34BC9">
      <w:pPr>
        <w:jc w:val="both"/>
        <w:rPr>
          <w:sz w:val="20"/>
        </w:rPr>
      </w:pP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>Stečajni sudac</w:t>
      </w: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>Daniela Korlević</w:t>
      </w:r>
    </w:p>
    <w:p w:rsidRDefault="00C34BC9" w:rsidP="00C34BC9" w:rsidR="00C34BC9" w:rsidRPr="00C34BC9">
      <w:pPr>
        <w:jc w:val="both"/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R="00A50178" w:rsidRPr="0087210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61B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Pr="00F14A21">
      <w:t>Posl. br. 15 St-</w:t>
    </w:r>
    <w:r w:rsidR="006467AF">
      <w:t>162/2010-</w:t>
    </w:r>
    <w:r w:rsidR="00744B8C">
      <w:t>1005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83C06"/>
    <w:rsid w:val="000B7215"/>
    <w:rsid w:val="000F679A"/>
    <w:rsid w:val="00103308"/>
    <w:rsid w:val="00130D98"/>
    <w:rsid w:val="00157E40"/>
    <w:rsid w:val="00163CCD"/>
    <w:rsid w:val="001F4E79"/>
    <w:rsid w:val="00240BB0"/>
    <w:rsid w:val="00295EC0"/>
    <w:rsid w:val="002B555F"/>
    <w:rsid w:val="002D3686"/>
    <w:rsid w:val="00300D0E"/>
    <w:rsid w:val="00317BF0"/>
    <w:rsid w:val="003B52A0"/>
    <w:rsid w:val="00443456"/>
    <w:rsid w:val="00461C87"/>
    <w:rsid w:val="00497451"/>
    <w:rsid w:val="004A14F8"/>
    <w:rsid w:val="004E30EC"/>
    <w:rsid w:val="005056FB"/>
    <w:rsid w:val="00564439"/>
    <w:rsid w:val="005703D0"/>
    <w:rsid w:val="0057109E"/>
    <w:rsid w:val="005C78E0"/>
    <w:rsid w:val="005E7C86"/>
    <w:rsid w:val="006467AF"/>
    <w:rsid w:val="00671DED"/>
    <w:rsid w:val="00683B34"/>
    <w:rsid w:val="00726A98"/>
    <w:rsid w:val="00733D2F"/>
    <w:rsid w:val="00744B8C"/>
    <w:rsid w:val="007667A7"/>
    <w:rsid w:val="007B61BB"/>
    <w:rsid w:val="0087210C"/>
    <w:rsid w:val="008D05AB"/>
    <w:rsid w:val="008E043C"/>
    <w:rsid w:val="008E17EB"/>
    <w:rsid w:val="008E6371"/>
    <w:rsid w:val="00911D0E"/>
    <w:rsid w:val="009200DC"/>
    <w:rsid w:val="0092554C"/>
    <w:rsid w:val="00A4706E"/>
    <w:rsid w:val="00A50178"/>
    <w:rsid w:val="00A97AE9"/>
    <w:rsid w:val="00AD4630"/>
    <w:rsid w:val="00B329DE"/>
    <w:rsid w:val="00BE27EC"/>
    <w:rsid w:val="00C00193"/>
    <w:rsid w:val="00C34BC9"/>
    <w:rsid w:val="00C43913"/>
    <w:rsid w:val="00D15BB1"/>
    <w:rsid w:val="00D47925"/>
    <w:rsid w:val="00D57061"/>
    <w:rsid w:val="00D90E68"/>
    <w:rsid w:val="00E03813"/>
    <w:rsid w:val="00EA2B71"/>
    <w:rsid w:val="00F14A21"/>
    <w:rsid w:val="00F23095"/>
    <w:rsid w:val="00F6330C"/>
    <w:rsid w:val="00F72400"/>
    <w:rsid w:val="00F72521"/>
    <w:rsid w:val="00F731C0"/>
    <w:rsid w:val="00FC72DD"/>
    <w:rsid w:val="00FE0183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7B61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61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1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1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1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B61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B61B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7B61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61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1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1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1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B61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B61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St-162/2010-1005</izvorni_sadrzaj>
    <derivirana_varijabla naziv="DomainObject.Oznaka_1">St-162/2010-1005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</izvorni_sadrzaj>
    <derivirana_varijabla naziv="DomainObject.Predmet.StrankaFormatedOIB_1">  PRIMORSKO-GORANSKA ŽUPANIJA GRAD NOVI VINODOLSKI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P.P. 5, 51250 Novi Vinodolski</izvorni_sadrzaj>
    <derivirana_varijabla naziv="DomainObject.Predmet.StrankaFormatedWithAdressOIB_1"> PRIMORSKO-GORANSKA ŽUPANIJA GRAD NOVI VINODOLSKI,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P.P. 5,51250 Novi Vinodolski</izvorni_sadrzaj>
    <derivirana_varijabla naziv="DomainObject.Predmet.StrankaWithAdressOIB_1">PRIMORSKO-GORANSKA ŽUPANIJA GRAD NOVI VINODOLSKI,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</izvorni_sadrzaj>
    <derivirana_varijabla naziv="DomainObject.Predmet.StrankaNazivFormatedOIB_1">PRIMORSKO-GORANSKA ŽUPANIJA GRAD NOVI VINODOLSKI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</item>
    </izvorni_sadrzaj>
    <derivirana_varijabla naziv="DomainObject.Predmet.StrankaListFormatedOIB_1">
      <item>PRIMORSKO-GORANSKA ŽUPANIJA GRAD NOVI VINODOLSKI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P.P. 5, 51250 Novi Vinodolski</item>
    </izvorni_sadrzaj>
    <derivirana_varijabla naziv="DomainObject.Predmet.StrankaListFormatedWithAdressOIB_1">
      <item>PRIMORSKO-GORANSKA ŽUPANIJA GRAD NOVI VINODOLSKI,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</item>
    </izvorni_sadrzaj>
    <derivirana_varijabla naziv="DomainObject.Predmet.StrankaListNazivFormatedOIB_1">
      <item>PRIMORSKO-GORANSKA ŽUPANIJA GRAD NOVI VINODOLSKI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>St-162/2010-1005</izvorni_sadrzaj>
    <derivirana_varijabla naziv="DomainObject.PoslovniBrojDokumenta_1">St-162/2010-1005</derivirana_varijabla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P.P. 5, 51250 Novi Vinodolski</izvorni_sadrzaj>
    <derivirana_varijabla naziv="DomainObject.Predmet.StrankaIDrugiAdressOIB_1">PRIMORSKO-GORANSKA ŽUPANIJA GRAD NOVI VINODOLSKI,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</izvorni_sadrzaj>
    <derivirana_varijabla naziv="DomainObject.Predmet.SudioniciListAdressOIB_1"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649</properties:Words>
  <properties:Characters>3320</properties:Characters>
  <properties:Lines>85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4202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2016-04-27T09:26:00Z</dcterms:created>
  <dc:creator>dcmelik</dc:creator>
  <cp:lastModifiedBy>Jasna Radulović</cp:lastModifiedBy>
  <cp:lastPrinted>2016-03-18T08:27:00Z</cp:lastPrinted>
  <dcterms:modified xmlns:xsi="http://www.w3.org/2001/XMLSchema-instance" xsi:type="dcterms:W3CDTF">2016-04-27T09:29:00Z</dcterms:modified>
  <cp:revision>4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St-162/2010-1005 / Odluka - Rješenje o naknadi troškova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