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41f4" w14:paraId="3aa41f4" w:rsidRDefault="00453849" w:rsidR="00453849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5A3B85">
        <w:rPr>
          <w:sz w:val="24"/>
          <w:szCs w:val="24"/>
        </w:rPr>
        <w:t xml:space="preserve">   </w:t>
      </w:r>
      <w:r w:rsidR="009A4F1B">
        <w:rPr>
          <w:sz w:val="24"/>
          <w:szCs w:val="24"/>
        </w:rPr>
        <w:t xml:space="preserve">                </w:t>
      </w:r>
      <w:r w:rsidR="001518EB">
        <w:rPr>
          <w:sz w:val="24"/>
          <w:szCs w:val="24"/>
        </w:rPr>
        <w:t xml:space="preserve">  67. St-779/13</w:t>
      </w:r>
      <w:r w:rsidR="009A4F1B">
        <w:rPr>
          <w:sz w:val="24"/>
          <w:szCs w:val="24"/>
        </w:rPr>
        <w:t>-34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B45EC7">
      <w:pPr>
        <w:ind w:firstLine="708"/>
        <w:jc w:val="center"/>
        <w:rPr>
          <w:sz w:val="24"/>
          <w:szCs w:val="24"/>
        </w:rPr>
      </w:pPr>
      <w:r w:rsidRPr="00B45EC7">
        <w:rPr>
          <w:sz w:val="24"/>
          <w:szCs w:val="24"/>
        </w:rPr>
        <w:t>U  I M E  R E P U B L I K E  H R V A T S K E</w:t>
      </w:r>
    </w:p>
    <w:p w:rsidRDefault="00A471B9" w:rsidP="00A471B9" w:rsidR="00A471B9" w:rsidRPr="00B45EC7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45EC7">
      <w:pPr>
        <w:ind w:firstLine="708"/>
        <w:jc w:val="center"/>
        <w:rPr>
          <w:sz w:val="24"/>
          <w:szCs w:val="24"/>
        </w:rPr>
      </w:pPr>
      <w:r w:rsidRPr="00B45EC7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A471B9" w:rsidP="00B45EC7" w:rsidR="004D04B4" w:rsidRPr="00EE5D09">
      <w:pPr>
        <w:ind w:firstLine="708"/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  <w:r w:rsidR="00B45EC7">
        <w:rPr>
          <w:sz w:val="24"/>
          <w:szCs w:val="24"/>
        </w:rPr>
        <w:t>,</w:t>
      </w:r>
      <w:r w:rsidRPr="00A471B9">
        <w:rPr>
          <w:sz w:val="24"/>
          <w:szCs w:val="24"/>
        </w:rPr>
        <w:t xml:space="preserve"> po sucu Gordanu Zubaku, u stečajnom  postupku nad dužnikom </w:t>
      </w:r>
      <w:r w:rsidR="001518EB" w:rsidRPr="001518EB">
        <w:rPr>
          <w:sz w:val="24"/>
          <w:szCs w:val="24"/>
          <w:lang w:val="pt-BR"/>
        </w:rPr>
        <w:t>KONZALTING I INFORMATIČKI SUSTAVI d.o.o. u stečaju, Zagreb, Majdanski put 1, OIB:</w:t>
      </w:r>
      <w:r w:rsidR="001518EB" w:rsidRPr="001518EB">
        <w:rPr>
          <w:sz w:val="24"/>
          <w:szCs w:val="24"/>
          <w:lang w:val="hr-HR"/>
        </w:rPr>
        <w:t xml:space="preserve"> 32652119586</w:t>
      </w:r>
      <w:r w:rsidR="004D04B4" w:rsidRPr="00EE5D09">
        <w:rPr>
          <w:sz w:val="24"/>
          <w:szCs w:val="24"/>
        </w:rPr>
        <w:t xml:space="preserve">, </w:t>
      </w:r>
      <w:r w:rsidR="00453849">
        <w:rPr>
          <w:sz w:val="24"/>
          <w:szCs w:val="24"/>
        </w:rPr>
        <w:t>18. ožujka</w:t>
      </w:r>
      <w:r w:rsidR="00B45EC7" w:rsidRPr="00453849">
        <w:rPr>
          <w:sz w:val="24"/>
          <w:szCs w:val="24"/>
        </w:rPr>
        <w:t xml:space="preserve"> </w:t>
      </w:r>
      <w:r w:rsidR="001518EB">
        <w:rPr>
          <w:sz w:val="24"/>
          <w:szCs w:val="24"/>
        </w:rPr>
        <w:t>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B45EC7">
        <w:rPr>
          <w:sz w:val="24"/>
          <w:szCs w:val="24"/>
          <w:lang w:val="hr-HR"/>
        </w:rPr>
        <w:t xml:space="preserve">I. </w:t>
      </w:r>
      <w:r w:rsidR="0043096E" w:rsidRPr="00B45EC7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1518EB" w:rsidRPr="001518EB">
        <w:rPr>
          <w:sz w:val="24"/>
          <w:szCs w:val="24"/>
          <w:lang w:val="pt-BR"/>
        </w:rPr>
        <w:t>KONZALTING I INFORMATIČKI SUSTAVI d.o.o. u stečaju, Zagreb, Majdanski put 1, OIB:</w:t>
      </w:r>
      <w:r w:rsidR="001518EB" w:rsidRPr="001518EB">
        <w:rPr>
          <w:sz w:val="24"/>
          <w:szCs w:val="24"/>
          <w:lang w:val="hr-HR"/>
        </w:rPr>
        <w:t xml:space="preserve"> 32652119586</w:t>
      </w:r>
      <w:r w:rsidR="00EE5D0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P="00453849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43096E" w:rsidRPr="00C068B4">
        <w:rPr>
          <w:sz w:val="24"/>
          <w:szCs w:val="24"/>
          <w:lang w:val="hr-HR"/>
        </w:rPr>
        <w:t xml:space="preserve">Ovo rješenje će se objaviti </w:t>
      </w:r>
      <w:r w:rsidR="00B45EC7">
        <w:rPr>
          <w:sz w:val="24"/>
          <w:szCs w:val="24"/>
          <w:lang w:val="hr-HR"/>
        </w:rPr>
        <w:t>na mrežnoj stranici e-oglasna ploča Trgovačkog suda u Zagrebu</w:t>
      </w:r>
      <w:r w:rsidRPr="00C068B4">
        <w:rPr>
          <w:sz w:val="24"/>
          <w:szCs w:val="24"/>
          <w:lang w:val="hr-HR"/>
        </w:rPr>
        <w:t xml:space="preserve"> i nakon pravomoćnosti dostaviti registru ovog suda radi brisanja dužnika iz istog.</w:t>
      </w: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</w:t>
      </w:r>
      <w:r w:rsidR="001518EB">
        <w:rPr>
          <w:sz w:val="24"/>
          <w:szCs w:val="24"/>
        </w:rPr>
        <w:t>nim stečajnim dužnikom, stečajni</w:t>
      </w:r>
      <w:r w:rsidRPr="00C068B4">
        <w:rPr>
          <w:sz w:val="24"/>
          <w:szCs w:val="24"/>
        </w:rPr>
        <w:t xml:space="preserve"> upravitelj</w:t>
      </w:r>
      <w:r w:rsidR="001518EB">
        <w:rPr>
          <w:sz w:val="24"/>
          <w:szCs w:val="24"/>
        </w:rPr>
        <w:t xml:space="preserve"> podnio</w:t>
      </w:r>
      <w:r w:rsidRPr="00C068B4">
        <w:rPr>
          <w:sz w:val="24"/>
          <w:szCs w:val="24"/>
        </w:rPr>
        <w:t xml:space="preserve">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</w:t>
      </w:r>
      <w:r w:rsidR="00B45EC7">
        <w:rPr>
          <w:sz w:val="24"/>
          <w:szCs w:val="24"/>
        </w:rPr>
        <w:t>, koji se primjenjuje na temelju odredbe čl. 441. Stečajnog zakona (“Narodne novine” broj 71/15)</w:t>
      </w:r>
      <w:r w:rsidR="008130CD">
        <w:rPr>
          <w:sz w:val="24"/>
          <w:szCs w:val="24"/>
        </w:rPr>
        <w:t>, jer stečajna masa</w:t>
      </w:r>
      <w:r w:rsidRPr="00C068B4">
        <w:rPr>
          <w:sz w:val="24"/>
          <w:szCs w:val="24"/>
        </w:rPr>
        <w:t xml:space="preserve">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="001518EB">
        <w:rPr>
          <w:sz w:val="24"/>
          <w:szCs w:val="24"/>
          <w:lang w:val="hr-HR"/>
        </w:rPr>
        <w:t>Stečajni</w:t>
      </w:r>
      <w:r w:rsidRPr="00C068B4">
        <w:rPr>
          <w:sz w:val="24"/>
          <w:szCs w:val="24"/>
          <w:lang w:val="hr-HR"/>
        </w:rPr>
        <w:t xml:space="preserve"> upravitelj</w:t>
      </w:r>
      <w:r w:rsidR="001518EB">
        <w:rPr>
          <w:sz w:val="24"/>
          <w:szCs w:val="24"/>
          <w:lang w:val="hr-HR"/>
        </w:rPr>
        <w:t xml:space="preserve"> je predao</w:t>
      </w:r>
      <w:r w:rsidRPr="00C068B4">
        <w:rPr>
          <w:sz w:val="24"/>
          <w:szCs w:val="24"/>
          <w:lang w:val="hr-HR"/>
        </w:rPr>
        <w:t xml:space="preserve"> izvješće o tijeku stečajnog postupka i stan</w:t>
      </w:r>
      <w:r w:rsidR="00B45EC7">
        <w:rPr>
          <w:sz w:val="24"/>
          <w:szCs w:val="24"/>
          <w:lang w:val="hr-HR"/>
        </w:rPr>
        <w:t>j</w:t>
      </w:r>
      <w:r w:rsidR="001518EB">
        <w:rPr>
          <w:sz w:val="24"/>
          <w:szCs w:val="24"/>
          <w:lang w:val="hr-HR"/>
        </w:rPr>
        <w:t>u stečajne mase te je predložio</w:t>
      </w:r>
      <w:r w:rsidRPr="00C068B4">
        <w:rPr>
          <w:sz w:val="24"/>
          <w:szCs w:val="24"/>
          <w:lang w:val="hr-HR"/>
        </w:rPr>
        <w:t xml:space="preserve">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1518EB">
        <w:rPr>
          <w:sz w:val="24"/>
          <w:szCs w:val="24"/>
          <w:lang w:val="hr-HR"/>
        </w:rPr>
        <w:t>25. siječnja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</w:t>
      </w:r>
      <w:r w:rsidR="00B45EC7">
        <w:rPr>
          <w:sz w:val="24"/>
          <w:szCs w:val="24"/>
          <w:lang w:val="hr-HR"/>
        </w:rPr>
        <w:t xml:space="preserve">ješće </w:t>
      </w:r>
      <w:r w:rsidR="001518EB">
        <w:rPr>
          <w:sz w:val="24"/>
          <w:szCs w:val="24"/>
          <w:lang w:val="hr-HR"/>
        </w:rPr>
        <w:t>stečajnog upravitelja</w:t>
      </w:r>
      <w:r w:rsidR="004D04B4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1518EB">
        <w:rPr>
          <w:sz w:val="24"/>
          <w:szCs w:val="24"/>
          <w:lang w:val="hr-HR"/>
        </w:rPr>
        <w:t xml:space="preserve"> izvješća stečajni upravitelj iznio</w:t>
      </w:r>
      <w:r w:rsidR="00B45EC7">
        <w:rPr>
          <w:sz w:val="24"/>
          <w:szCs w:val="24"/>
          <w:lang w:val="hr-HR"/>
        </w:rPr>
        <w:t xml:space="preserve"> je</w:t>
      </w:r>
      <w:r w:rsidR="0043096E" w:rsidRPr="00C068B4">
        <w:rPr>
          <w:sz w:val="24"/>
          <w:szCs w:val="24"/>
          <w:lang w:val="hr-HR"/>
        </w:rPr>
        <w:t xml:space="preserve"> da stečajna masa nije dostatna ni za pokriće troškova stečajnog postupka</w:t>
      </w:r>
      <w:r w:rsidR="001518EB">
        <w:rPr>
          <w:sz w:val="24"/>
          <w:szCs w:val="24"/>
          <w:lang w:val="hr-HR"/>
        </w:rPr>
        <w:t xml:space="preserve"> te</w:t>
      </w:r>
      <w:r w:rsidR="004B019A" w:rsidRPr="00C068B4">
        <w:rPr>
          <w:sz w:val="24"/>
          <w:szCs w:val="24"/>
          <w:lang w:val="hr-HR"/>
        </w:rPr>
        <w:t xml:space="preserve"> </w:t>
      </w:r>
      <w:r w:rsidR="00CE0600" w:rsidRPr="00C068B4">
        <w:rPr>
          <w:sz w:val="24"/>
          <w:szCs w:val="24"/>
          <w:lang w:val="hr-HR"/>
        </w:rPr>
        <w:t>predvidivi troškovi</w:t>
      </w:r>
      <w:r w:rsidR="004B019A" w:rsidRPr="00C068B4">
        <w:rPr>
          <w:sz w:val="24"/>
          <w:szCs w:val="24"/>
          <w:lang w:val="hr-HR"/>
        </w:rPr>
        <w:t xml:space="preserve"> stečajnog postupka ukupno iznose</w:t>
      </w:r>
      <w:r w:rsidR="00CE0600" w:rsidRPr="00C068B4">
        <w:rPr>
          <w:sz w:val="24"/>
          <w:szCs w:val="24"/>
          <w:lang w:val="hr-HR"/>
        </w:rPr>
        <w:t xml:space="preserve"> </w:t>
      </w:r>
      <w:r w:rsidR="001518EB">
        <w:rPr>
          <w:sz w:val="24"/>
          <w:szCs w:val="24"/>
        </w:rPr>
        <w:t>20</w:t>
      </w:r>
      <w:r w:rsidR="00B45EC7" w:rsidRPr="00B45EC7">
        <w:rPr>
          <w:sz w:val="24"/>
          <w:szCs w:val="24"/>
        </w:rPr>
        <w:t>.000,00 kn</w:t>
      </w:r>
      <w:r w:rsidR="00B45EC7">
        <w:rPr>
          <w:sz w:val="24"/>
          <w:szCs w:val="24"/>
          <w:lang w:val="hr-HR"/>
        </w:rPr>
        <w:t>.</w:t>
      </w:r>
    </w:p>
    <w:p w:rsidRDefault="00B45EC7" w:rsidR="00B45EC7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1518EB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</w:t>
      </w:r>
      <w:r w:rsidR="00B45EC7">
        <w:rPr>
          <w:sz w:val="24"/>
          <w:szCs w:val="24"/>
          <w:lang w:val="hr-HR"/>
        </w:rPr>
        <w:lastRenderedPageBreak/>
        <w:t>s prijedlogom stečajne upraviteljce</w:t>
      </w:r>
      <w:r w:rsidR="0043096E" w:rsidRPr="00C068B4">
        <w:rPr>
          <w:sz w:val="24"/>
          <w:szCs w:val="24"/>
          <w:lang w:val="hr-HR"/>
        </w:rPr>
        <w:t xml:space="preserve">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1518EB">
        <w:rPr>
          <w:sz w:val="24"/>
          <w:szCs w:val="24"/>
          <w:lang w:val="hr-HR"/>
        </w:rPr>
        <w:t>tečajni</w:t>
      </w:r>
      <w:r w:rsidR="00C33F86" w:rsidRPr="00C068B4">
        <w:rPr>
          <w:sz w:val="24"/>
          <w:szCs w:val="24"/>
          <w:lang w:val="hr-HR"/>
        </w:rPr>
        <w:t xml:space="preserve"> upravitelj</w:t>
      </w:r>
      <w:r w:rsidR="001518EB">
        <w:rPr>
          <w:sz w:val="24"/>
          <w:szCs w:val="24"/>
          <w:lang w:val="hr-HR"/>
        </w:rPr>
        <w:t xml:space="preserve"> dao</w:t>
      </w:r>
      <w:r w:rsidR="00B45EC7">
        <w:rPr>
          <w:sz w:val="24"/>
          <w:szCs w:val="24"/>
          <w:lang w:val="hr-HR"/>
        </w:rPr>
        <w:t xml:space="preserve"> je</w:t>
      </w:r>
      <w:r w:rsidR="00C33F86" w:rsidRPr="00C068B4">
        <w:rPr>
          <w:sz w:val="24"/>
          <w:szCs w:val="24"/>
          <w:lang w:val="hr-HR"/>
        </w:rPr>
        <w:t xml:space="preserve">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047DC3">
        <w:rPr>
          <w:sz w:val="24"/>
          <w:szCs w:val="24"/>
          <w:lang w:val="hr-HR"/>
        </w:rPr>
        <w:t>ečajne upraviteljice</w:t>
      </w:r>
      <w:r w:rsidR="00F96493" w:rsidRPr="00C068B4">
        <w:rPr>
          <w:sz w:val="24"/>
          <w:szCs w:val="24"/>
          <w:lang w:val="hr-HR"/>
        </w:rPr>
        <w:t xml:space="preserve">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1518EB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453849">
        <w:rPr>
          <w:sz w:val="24"/>
          <w:szCs w:val="24"/>
          <w:lang w:val="hr-HR"/>
        </w:rPr>
        <w:t>18. ožujka</w:t>
      </w:r>
      <w:r w:rsidR="001518EB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453849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453849" w:rsidR="0043096E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9A4F1B">
        <w:rPr>
          <w:sz w:val="24"/>
          <w:szCs w:val="24"/>
          <w:lang w:val="hr-HR"/>
        </w:rPr>
        <w:t>, v.r.</w:t>
      </w:r>
    </w:p>
    <w:p w:rsidRDefault="00453849" w:rsidP="00453849" w:rsidR="00453849">
      <w:pPr>
        <w:jc w:val="right"/>
        <w:rPr>
          <w:sz w:val="24"/>
          <w:szCs w:val="24"/>
          <w:lang w:val="hr-HR"/>
        </w:rPr>
      </w:pPr>
    </w:p>
    <w:p w:rsidRDefault="00453849" w:rsidP="00453849" w:rsidR="00453849" w:rsidRPr="00C068B4">
      <w:pPr>
        <w:jc w:val="right"/>
        <w:rPr>
          <w:sz w:val="24"/>
          <w:szCs w:val="24"/>
          <w:lang w:val="hr-HR"/>
        </w:rPr>
      </w:pP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9A4F1B" w:rsidR="00892E48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892E48" w:rsidP="00E40493" w:rsidR="00892E48">
      <w:pPr>
        <w:jc w:val="both"/>
        <w:rPr>
          <w:sz w:val="24"/>
          <w:szCs w:val="24"/>
          <w:lang w:val="hr-HR"/>
        </w:rPr>
      </w:pPr>
    </w:p>
    <w:p w:rsidRDefault="009A4F1B" w:rsidP="00E40493" w:rsidR="009A4F1B" w:rsidRPr="009A4F1B">
      <w:pPr>
        <w:jc w:val="both"/>
        <w:rPr>
          <w:sz w:val="32"/>
          <w:szCs w:val="24"/>
          <w:lang w:val="hr-HR"/>
        </w:rPr>
      </w:pPr>
    </w:p>
    <w:p w:rsidRDefault="009A4F1B" w:rsidP="001745C1" w:rsidR="009A4F1B" w:rsidRPr="009A4F1B">
      <w:pPr>
        <w:jc w:val="right"/>
        <w:rPr>
          <w:sz w:val="24"/>
        </w:rPr>
      </w:pPr>
      <w:r w:rsidRPr="009A4F1B">
        <w:rPr>
          <w:sz w:val="24"/>
        </w:rPr>
        <w:t>Za točnost otpravka-ovlašteni službenik:</w:t>
      </w:r>
      <w:r w:rsidRPr="009A4F1B">
        <w:rPr>
          <w:sz w:val="24"/>
        </w:rPr>
        <w:br/>
        <w:t>Ivana Rogić</w:t>
      </w:r>
    </w:p>
    <w:p w:rsidRDefault="00BD13C5" w:rsidP="009A4F1B" w:rsidR="00BD13C5" w:rsidRPr="00C068B4">
      <w:pPr>
        <w:jc w:val="both"/>
        <w:rPr>
          <w:sz w:val="24"/>
          <w:szCs w:val="24"/>
          <w:lang w:val="hr-HR"/>
        </w:rPr>
      </w:pPr>
    </w:p>
    <w:sectPr w:rsidSect="00C33F86" w:rsidR="00BD13C5" w:rsidRPr="00C068B4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3BF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63057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53849" w:rsidP="00453849" w:rsidR="00453849" w:rsidRPr="009A4F1B">
        <w:pPr>
          <w:pStyle w:val="Zaglavlje"/>
          <w:ind w:firstLine="4536"/>
          <w:jc w:val="center"/>
          <w:rPr>
            <w:sz w:val="24"/>
          </w:rPr>
        </w:pPr>
        <w:r w:rsidRPr="009A4F1B">
          <w:rPr>
            <w:sz w:val="24"/>
          </w:rPr>
          <w:fldChar w:fldCharType="begin"/>
        </w:r>
        <w:r w:rsidRPr="009A4F1B">
          <w:rPr>
            <w:sz w:val="24"/>
          </w:rPr>
          <w:instrText>PAGE   \* MERGEFORMAT</w:instrText>
        </w:r>
        <w:r w:rsidRPr="009A4F1B">
          <w:rPr>
            <w:sz w:val="24"/>
          </w:rPr>
          <w:fldChar w:fldCharType="separate"/>
        </w:r>
        <w:r w:rsidR="009A4F1B" w:rsidRPr="009A4F1B">
          <w:rPr>
            <w:noProof/>
            <w:sz w:val="24"/>
            <w:lang w:val="hr-HR"/>
          </w:rPr>
          <w:t>2</w:t>
        </w:r>
        <w:r w:rsidRPr="009A4F1B">
          <w:rPr>
            <w:sz w:val="24"/>
          </w:rPr>
          <w:fldChar w:fldCharType="end"/>
        </w:r>
        <w:r>
          <w:tab/>
        </w:r>
        <w:r w:rsidRPr="009A4F1B">
          <w:rPr>
            <w:sz w:val="24"/>
          </w:rPr>
          <w:t>67. St-779/13</w:t>
        </w:r>
        <w:r w:rsidR="009A4F1B">
          <w:rPr>
            <w:sz w:val="24"/>
          </w:rPr>
          <w:t>-34</w:t>
        </w:r>
        <w:r w:rsidRPr="009A4F1B">
          <w:rPr>
            <w:sz w:val="24"/>
          </w:rPr>
          <w:t xml:space="preserve"> </w:t>
        </w:r>
      </w:p>
    </w:sdtContent>
  </w:sdt>
  <w:p w:rsidRDefault="00453849" w:rsidR="004538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47DC3"/>
    <w:rsid w:val="00074DCE"/>
    <w:rsid w:val="000B1E0E"/>
    <w:rsid w:val="000C497E"/>
    <w:rsid w:val="000F2D0F"/>
    <w:rsid w:val="00122E95"/>
    <w:rsid w:val="001518EB"/>
    <w:rsid w:val="00200BD2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3849"/>
    <w:rsid w:val="004559AA"/>
    <w:rsid w:val="004572F3"/>
    <w:rsid w:val="00465DFD"/>
    <w:rsid w:val="00471AC3"/>
    <w:rsid w:val="0048186C"/>
    <w:rsid w:val="0049493C"/>
    <w:rsid w:val="004B019A"/>
    <w:rsid w:val="004C7E7A"/>
    <w:rsid w:val="004D04B4"/>
    <w:rsid w:val="004E1C63"/>
    <w:rsid w:val="004E3533"/>
    <w:rsid w:val="00540422"/>
    <w:rsid w:val="005A3B85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130CD"/>
    <w:rsid w:val="00834554"/>
    <w:rsid w:val="00851B0D"/>
    <w:rsid w:val="0088455E"/>
    <w:rsid w:val="00892E48"/>
    <w:rsid w:val="0089523A"/>
    <w:rsid w:val="00896AD8"/>
    <w:rsid w:val="008A34D5"/>
    <w:rsid w:val="008B0F9C"/>
    <w:rsid w:val="008E1FF0"/>
    <w:rsid w:val="00941681"/>
    <w:rsid w:val="009469F8"/>
    <w:rsid w:val="009826EB"/>
    <w:rsid w:val="00987C10"/>
    <w:rsid w:val="009A4F1B"/>
    <w:rsid w:val="00A036D6"/>
    <w:rsid w:val="00A06315"/>
    <w:rsid w:val="00A2182D"/>
    <w:rsid w:val="00A471B9"/>
    <w:rsid w:val="00AE6651"/>
    <w:rsid w:val="00B103B7"/>
    <w:rsid w:val="00B24E35"/>
    <w:rsid w:val="00B417B5"/>
    <w:rsid w:val="00B45EC7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2333"/>
    <w:rsid w:val="00E833BF"/>
    <w:rsid w:val="00EC23C9"/>
    <w:rsid w:val="00EE5D09"/>
    <w:rsid w:val="00EF7041"/>
    <w:rsid w:val="00F00FA0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4538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3849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4538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384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4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4538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3849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453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384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4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St-779/2013</izvorni_sadrzaj>
    <derivirana_varijabla naziv="DomainObject.Predmet.OznakaBroj_1">St-779/2013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 I INFORMATIČKI SUSTAVI d.o.o. za analizu i dizajn informatičkih sistema zastupanog po punomoćniku ZZ Zlatko Švigir; Odvj. Jasna Matičević</izvorni_sadrzaj>
    <derivirana_varijabla naziv="DomainObject.Predmet.ProtustrankaFormated_1">  KONZALTING I INFORMATIČKI SUSTAVI d.o.o. za analizu i dizajn informatičkih sistema zastupanog po punomoćniku ZZ Zlatko Švigir; Odvj. Jasna Matičević</derivirana_varijabla>
  </DomainObject.Predmet.ProtustrankaFormated>
  <DomainObject.Predmet.ProtustrankaFormatedOIB>
    <izvorni_sadrzaj>  KONZALTING I INFORMATIČKI SUSTAVI d.o.o. za analizu i dizajn informatičkih sistema, OIB 32652119586 zastupanog po punomoćniku ZZ Zlatko Švigir; Odvj. Jasna Matičević</izvorni_sadrzaj>
    <derivirana_varijabla naziv="DomainObject.Predmet.ProtustrankaFormatedOIB_1">  KONZALTING I INFORMATIČKI SUSTAVI d.o.o. za analizu i dizajn informatičkih sistema, OIB 32652119586 zastupanog po punomoćniku ZZ Zlatko Švigir; Odvj. Jasna Matičević</derivirana_varijabla>
  </DomainObject.Predmet.ProtustrankaFormatedOIB>
  <DomainObject.Predmet.ProtustrankaFormatedWithAdress>
    <izvorni_sadrzaj> KONZALTING I INFORMATIČKI SUSTAVI d.o.o. za analizu i dizajn informatičkih sistema, Majdanski put 1, 10000 Zagreb zastupanog po punomoćniku ZZ Zlatko Švigir; Odvj. Jasna Matičević</izvorni_sadrzaj>
    <derivirana_varijabla naziv="DomainObject.Predmet.ProtustrankaFormatedWithAdress_1"> KONZALTING I INFORMATIČKI SUSTAVI d.o.o. za analizu i dizajn informatičkih sistema, Majdanski put 1, 10000 Zagreb zastupanog po punomoćniku ZZ Zlatko Švigir; Odvj. Jasna Matičević</derivirana_varijabla>
  </DomainObject.Predmet.ProtustrankaFormatedWithAdress>
  <DomainObject.Predmet.ProtustrankaFormatedWithAdressOIB>
    <izvorni_sadrzaj> KONZALTING I INFORMATIČKI SUSTAVI d.o.o. za analizu i dizajn informatičkih sistema, OIB 32652119586, Majdanski put 1, 10000 Zagreb zastupanog po punomoćniku ZZ Zlatko Švigir; Odvj. Jasna Matičević</izvorni_sadrzaj>
    <derivirana_varijabla naziv="DomainObject.Predmet.ProtustrankaFormatedWithAdressOIB_1"> KONZALTING I INFORMATIČKI SUSTAVI d.o.o. za analizu i dizajn informatičkih sistema, OIB 32652119586, Majdanski put 1, 10000 Zagreb zastupanog po punomoćniku ZZ Zlatko Švigir; Odvj. Jasna Matičević</derivirana_varijabla>
  </DomainObject.Predmet.ProtustrankaFormatedWithAdressOIB>
  <DomainObject.Predmet.ProtustrankaWithAdress>
    <izvorni_sadrzaj>KONZALTING I INFORMATIČKI SUSTAVI d.o.o. za analizu i dizajn informatičkih sistema Majdanski put 1, 10000 Zagreb</izvorni_sadrzaj>
    <derivirana_varijabla naziv="DomainObject.Predmet.ProtustrankaWithAdress_1">KONZALTING I INFORMATIČKI SUSTAVI d.o.o. za analizu i dizajn informatičkih sistema Majdanski put 1, 10000 Zagreb</derivirana_varijabla>
  </DomainObject.Predmet.ProtustrankaWithAdress>
  <DomainObject.Predmet.ProtustrankaWithAdressOIB>
    <izvorni_sadrzaj>KONZALTING I INFORMATIČKI SUSTAVI d.o.o. za analizu i dizajn informatičkih sistema, OIB 32652119586, Majdanski put 1, 10000 Zagreb</izvorni_sadrzaj>
    <derivirana_varijabla naziv="DomainObject.Predmet.ProtustrankaWithAdressOIB_1">KONZALTING I INFORMATIČKI SUSTAVI d.o.o. za analizu i dizajn informatičkih sistema, OIB 32652119586, Majdanski put 1, 10000 Zagreb</derivirana_varijabla>
  </DomainObject.Predmet.ProtustrankaWithAdressOIB>
  <DomainObject.Predmet.ProtustrankaNazivFormated>
    <izvorni_sadrzaj>KONZALTING I INFORMATIČKI SUSTAVI d.o.o. za analizu i dizajn informatičkih sistema</izvorni_sadrzaj>
    <derivirana_varijabla naziv="DomainObject.Predmet.ProtustrankaNazivFormated_1">KONZALTING I INFORMATIČKI SUSTAVI d.o.o. za analizu i dizajn informatičkih sistema</derivirana_varijabla>
  </DomainObject.Predmet.ProtustrankaNazivFormated>
  <DomainObject.Predmet.ProtustrankaNazivFormatedOIB>
    <izvorni_sadrzaj>KONZALTING I INFORMATIČKI SUSTAVI d.o.o. za analizu i dizajn informatičkih sistema, OIB 32652119586</izvorni_sadrzaj>
    <derivirana_varijabla naziv="DomainObject.Predmet.ProtustrankaNazivFormatedOIB_1">KONZALTING I INFORMATIČKI SUSTAVI d.o.o. za analizu i dizajn informatičkih sistema, OIB 32652119586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KONZALTING I INFORMATIČKI SUSTAVI d.o.o. za analizu i dizajn informatičkih sistema zastupanog po punomoćniku ZZ Zlatko Švigir; Odvj. Jasna Matičević</item>
    </izvorni_sadrzaj>
    <derivirana_varijabla naziv="DomainObject.Predmet.ProtuStrankaListFormated_1">
      <item>KONZALTING I INFORMATIČKI SUSTAVI d.o.o. za analizu i dizajn informatičkih sistema zastupanog po punomoćniku ZZ Zlatko Švigir; Odvj. Jasna Matičević</item>
    </derivirana_varijabla>
  </DomainObject.Predmet.ProtuStrankaListFormated>
  <DomainObject.Predmet.ProtuStrankaListFormatedOIB>
    <izvorni_sadrzaj>
      <item>KONZALTING I INFORMATIČKI SUSTAVI d.o.o. za analizu i dizajn informatičkih sistema, OIB 32652119586 zastupanog po punomoćniku ZZ Zlatko Švigir; Odvj. Jasna Matičević</item>
    </izvorni_sadrzaj>
    <derivirana_varijabla naziv="DomainObject.Predmet.ProtuStrankaListFormatedOIB_1">
      <item>KONZALTING I INFORMATIČKI SUSTAVI d.o.o. za analizu i dizajn informatičkih sistema, OIB 32652119586 zastupanog po punomoćniku ZZ Zlatko Švigir; Odvj. Jasna Matičević</item>
    </derivirana_varijabla>
  </DomainObject.Predmet.ProtuStrankaListFormatedOIB>
  <DomainObject.Predmet.ProtuStrankaListFormatedWithAdress>
    <izvorni_sadrzaj>
      <item>KONZALTING I INFORMATIČKI SUSTAVI d.o.o. za analizu i dizajn informatičkih sistema, Majdanski put 1, 10000 Zagreb zastupanog po punomoćniku ZZ Zlatko Švigir; Odvj. Jasna Matičević</item>
    </izvorni_sadrzaj>
    <derivirana_varijabla naziv="DomainObject.Predmet.ProtuStrankaListFormatedWithAdress_1">
      <item>KONZALTING I INFORMATIČKI SUSTAVI d.o.o. za analizu i dizajn informatičkih sistema, Majdanski put 1, 10000 Zagreb zastupanog po punomoćniku ZZ Zlatko Švigir; Odvj. Jasna Matičević</item>
    </derivirana_varijabla>
  </DomainObject.Predmet.ProtuStrankaListFormatedWithAdress>
  <DomainObject.Predmet.ProtuStrankaListFormatedWithAdressOIB>
    <izvorni_sadrzaj>
      <item>KONZALTING I INFORMATIČKI SUSTAVI d.o.o. za analizu i dizajn informatičkih sistema, OIB 32652119586, Majdanski put 1, 10000 Zagreb zastupanog po punomoćniku ZZ Zlatko Švigir; Odvj. Jasna Matičević</item>
    </izvorni_sadrzaj>
    <derivirana_varijabla naziv="DomainObject.Predmet.ProtuStrankaListFormatedWithAdressOIB_1">
      <item>KONZALTING I INFORMATIČKI SUSTAVI d.o.o. za analizu i dizajn informatičkih sistema, OIB 32652119586, Majdanski put 1, 10000 Zagreb zastupanog po punomoćniku ZZ Zlatko Švigir; Odvj. Jasna Matičević</item>
    </derivirana_varijabla>
  </DomainObject.Predmet.ProtuStrankaListFormatedWithAdressOIB>
  <DomainObject.Predmet.ProtuStrankaListNazivFormated>
    <izvorni_sadrzaj>
      <item>KONZALTING I INFORMATIČKI SUSTAVI d.o.o. za analizu i dizajn informatičkih sistema</item>
    </izvorni_sadrzaj>
    <derivirana_varijabla naziv="DomainObject.Predmet.ProtuStrankaListNazivFormated_1">
      <item>KONZALTING I INFORMATIČKI SUSTAVI d.o.o. za analizu i dizajn informatičkih sistema</item>
    </derivirana_varijabla>
  </DomainObject.Predmet.ProtuStrankaListNazivFormated>
  <DomainObject.Predmet.ProtuStrankaListNazivFormatedOIB>
    <izvorni_sadrzaj>
      <item>KONZALTING I INFORMATIČKI SUSTAVI d.o.o. za analizu i dizajn informatičkih sistema, OIB 32652119586</item>
    </izvorni_sadrzaj>
    <derivirana_varijabla naziv="DomainObject.Predmet.ProtuStrankaListNazivFormatedOIB_1">
      <item>KONZALTING I INFORMATIČKI SUSTAVI d.o.o. za analizu i dizajn informatičkih sistema, OIB 32652119586</item>
    </derivirana_varijabla>
  </DomainObject.Predmet.ProtuStrankaListNazivFormatedOIB>
  <DomainObject.Predmet.OstaliListFormated>
    <izvorni_sadrzaj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</item>
      <item>VJEROVNICI</item>
    </izvorni_sadrzaj>
    <derivirana_varijabla naziv="DomainObject.Predmet.OstaliListFormated_1"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</item>
      <item>VJEROVNICI</item>
    </derivirana_varijabla>
  </DomainObject.Predmet.OstaliListFormated>
  <DomainObject.Predmet.OstaliListFormatedOIB>
    <izvorni_sadrzaj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Budimir, OIB 65373527115</item>
      <item>VJEROVNICI</item>
    </izvorni_sadrzaj>
    <derivirana_varijabla naziv="DomainObject.Predmet.OstaliListFormatedOIB_1"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Budimir, OIB 65373527115</item>
      <item>VJEROVNICI</item>
    </derivirana_varijabla>
  </DomainObject.Predmet.OstaliListFormatedOIB>
  <DomainObject.Predmet.OstaliListFormatedWithAdress>
    <izvorni_sadrzaj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Jurišićeva Ulica 6, 10000 Zagreb</item>
      <item>VJEROVNICI</item>
    </izvorni_sadrzaj>
    <derivirana_varijabla naziv="DomainObject.Predmet.OstaliListFormatedWithAdress_1"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Jurišićeva Ulica 6, 10000 Zagreb</item>
      <item>VJEROVNICI</item>
    </derivirana_varijabla>
  </DomainObject.Predmet.OstaliListFormatedWithAdress>
  <DomainObject.Predmet.OstaliListFormatedWithAdressOIB>
    <izvorni_sadrzaj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OIB 65373527115, Jurišićeva Ulica 6, 10000 Zagreb</item>
      <item>VJEROVNICI</item>
    </izvorni_sadrzaj>
    <derivirana_varijabla naziv="DomainObject.Predmet.OstaliListFormatedWithAdressOIB_1"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OIB 65373527115, Jurišićeva Ulica 6, 10000 Zagreb</item>
      <item>VJEROVNICI</item>
    </derivirana_varijabla>
  </DomainObject.Predmet.OstaliListFormatedWithAdressOIB>
  <DomainObject.Predmet.OstaliListNazivFormated>
    <izvorni_sadrzaj>
      <item>ZZ Zlatko Švigir</item>
      <item>Odvj. Jasna Matičević</item>
      <item>Dario Budimir</item>
      <item>VJEROVNICI</item>
    </izvorni_sadrzaj>
    <derivirana_varijabla naziv="DomainObject.Predmet.OstaliListNazivFormated_1">
      <item>ZZ Zlatko Švigir</item>
      <item>Odvj. Jasna Matičević</item>
      <item>Dario Budimir</item>
      <item>VJEROVNICI</item>
    </derivirana_varijabla>
  </DomainObject.Predmet.OstaliListNazivFormated>
  <DomainObject.Predmet.OstaliListNazivFormatedOIB>
    <izvorni_sadrzaj>
      <item>ZZ Zlatko Švigir</item>
      <item>Odvj. Jasna Matičević</item>
      <item>Dario Budimir, OIB 65373527115</item>
      <item>VJEROVNICI</item>
    </izvorni_sadrzaj>
    <derivirana_varijabla naziv="DomainObject.Predmet.OstaliListNazivFormatedOIB_1">
      <item>ZZ Zlatko Švigir</item>
      <item>Odvj. Jasna Matičević</item>
      <item>Dario Budimir, OIB 65373527115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KONZALTING I INFORMATIČKI SUSTAVI d.o.o. za analizu i dizajn informatičkih sistema</izvorni_sadrzaj>
    <derivirana_varijabla naziv="DomainObject.Predmet.ProtustrankaIDrugi_1">KONZALTING I INFORMATIČKI SUSTAVI d.o.o. za analizu i dizajn informatičkih sistema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KONZALTING I INFORMATIČKI SUSTAVI d.o.o. za analizu i dizajn informatičkih sistema, OIB 32652119586, Majdanski put 1, 10000 Zagreb</izvorni_sadrzaj>
    <derivirana_varijabla naziv="DomainObject.Predmet.ProtustrankaIDrugiAdressOIB_1">KONZALTING I INFORMATIČKI SUSTAVI d.o.o. za analizu i dizajn informatičkih sistema, OIB 32652119586, Majdanski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KONZALTING I INFORMATIČKI SUSTAVI d.o.o. za analizu i dizajn informatičkih sistema</item>
      <item>FINA ZAGREB</item>
      <item>ZZ Zlatko Švigir</item>
      <item>Odvj. Jasna Matičević</item>
      <item>Dario Budimir</item>
      <item>VJEROVNICI</item>
    </izvorni_sadrzaj>
    <derivirana_varijabla naziv="DomainObject.Predmet.SudioniciListNaziv_1">
      <item>KONZALTING I INFORMATIČKI SUSTAVI d.o.o. za analizu i dizajn informatičkih sistema</item>
      <item>FINA ZAGREB</item>
      <item>ZZ Zlatko Švigir</item>
      <item>Odvj. Jasna Matičević</item>
      <item>Dario Budimir</item>
      <item>VJEROVNICI</item>
    </derivirana_varijabla>
  </DomainObject.Predmet.SudioniciListNaziv>
  <DomainObject.Predmet.SudioniciListAdressOIB>
    <izvorni_sadrzaj>
      <item>KONZALTING I INFORMATIČKI SUSTAVI d.o.o. za analizu i dizajn informatičkih sistema, OIB 32652119586, Majdanski put 1,10000 Zagreb</item>
      <item>FINA ZAGREB, OIB 85821130368, ALBRECHTOVA 42,10000 Zagreb</item>
      <item>ZZ Zlatko Švigir, Majdanski put 1,10000 Zagreb</item>
      <item>Odvj. Jasna Matičević, Horvaćanska 168,10000 Zagreb</item>
      <item>Dario Budimir, OIB 65373527115, Jurišićeva Ulica 6,10000 Zagreb</item>
      <item>VJEROVNICI</item>
    </izvorni_sadrzaj>
    <derivirana_varijabla naziv="DomainObject.Predmet.SudioniciListAdressOIB_1">
      <item>KONZALTING I INFORMATIČKI SUSTAVI d.o.o. za analizu i dizajn informatičkih sistema, OIB 32652119586, Majdanski put 1,10000 Zagreb</item>
      <item>FINA ZAGREB, OIB 85821130368, ALBRECHTOVA 42,10000 Zagreb</item>
      <item>ZZ Zlatko Švigir, Majdanski put 1,10000 Zagreb</item>
      <item>Odvj. Jasna Matičević, Horvaćanska 168,10000 Zagreb</item>
      <item>Dario Budimir, OIB 65373527115, Jurišićeva Ulica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32652119586</item>
      <item>, OIB 85821130368</item>
      <item>, OIB null</item>
      <item>, OIB null</item>
      <item>, OIB 65373527115</item>
      <item>, OIB null</item>
    </izvorni_sadrzaj>
    <derivirana_varijabla naziv="DomainObject.Predmet.SudioniciListNazivOIB_1">
      <item>, OIB 32652119586</item>
      <item>, OIB 85821130368</item>
      <item>, OIB null</item>
      <item>, OIB null</item>
      <item>, OIB 65373527115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455</properties:Words>
  <properties:Characters>2473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2016-02-03T14:53:00Z</dcterms:created>
  <dc:creator>test</dc:creator>
  <cp:lastModifiedBy>Ivana Rogić</cp:lastModifiedBy>
  <cp:lastPrinted>2016-03-18T08:59:00Z</cp:lastPrinted>
  <dcterms:modified xmlns:xsi="http://www.w3.org/2001/XMLSchema-instance" xsi:type="dcterms:W3CDTF">2016-03-18T09:00:00Z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