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58044" w14:paraId="3258044" w:rsidRDefault="00A1137B" w:rsidP="00910611" w:rsidR="00A1137B" w:rsidRPr="00A1137B">
      <w:pPr>
        <w:ind w:firstLine="708"/>
        <w15:collapsed w:val="false"/>
        <w:rPr>
          <w:rFonts w:hAnsi="Times New Roman" w:ascii="Times New Roman"/>
        </w:rPr>
      </w:pPr>
      <w:bookmarkStart w:name="_GoBack" w:id="0"/>
      <w:bookmarkEnd w:id="0"/>
      <w:r w:rsidRPr="00A1137B">
        <w:rPr>
          <w:rFonts w:hAnsi="Times New Roman" w:ascii="Times New Roman"/>
        </w:rPr>
        <w:t xml:space="preserve">     </w:t>
      </w:r>
      <w:r w:rsidRPr="00A1137B">
        <w:rPr>
          <w:rFonts w:hAnsi="Times New Roman" w:ascii="Times New Roman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137B" w:rsidP="00910611" w:rsidR="00A1137B" w:rsidRPr="00A1137B">
      <w:pPr>
        <w:rPr>
          <w:rFonts w:hAnsi="Times New Roman" w:ascii="Times New Roman"/>
        </w:rPr>
      </w:pPr>
      <w:r w:rsidRPr="00A1137B">
        <w:rPr>
          <w:rFonts w:eastAsia="MS Mincho" w:hAnsi="Times New Roman" w:ascii="Times New Roman"/>
        </w:rPr>
        <w:t xml:space="preserve">   REPUBLIKA HRVATSKA</w:t>
      </w:r>
    </w:p>
    <w:p w:rsidRDefault="00A1137B" w:rsidP="00910611" w:rsidR="00A1137B" w:rsidRPr="00A1137B">
      <w:pPr>
        <w:rPr>
          <w:rFonts w:hAnsi="Times New Roman" w:ascii="Times New Roman"/>
        </w:rPr>
      </w:pPr>
      <w:r w:rsidRPr="00A1137B">
        <w:rPr>
          <w:rFonts w:eastAsia="MS Mincho" w:hAnsi="Times New Roman" w:ascii="Times New Roman"/>
        </w:rPr>
        <w:t>TRGOVAČKI SUD U RIJECI</w:t>
      </w:r>
    </w:p>
    <w:p w:rsidRDefault="00A1137B" w:rsidR="00A1137B" w:rsidRPr="00A1137B">
      <w:pPr>
        <w:rPr>
          <w:rFonts w:eastAsia="MS Mincho" w:hAnsi="Times New Roman" w:ascii="Times New Roman"/>
        </w:rPr>
      </w:pPr>
      <w:r w:rsidRPr="00A1137B">
        <w:rPr>
          <w:rFonts w:eastAsia="MS Mincho" w:hAnsi="Times New Roman" w:ascii="Times New Roman"/>
        </w:rPr>
        <w:t xml:space="preserve">   </w:t>
      </w:r>
      <w:r>
        <w:rPr>
          <w:rFonts w:eastAsia="MS Mincho" w:hAnsi="Times New Roman" w:ascii="Times New Roman"/>
        </w:rPr>
        <w:t xml:space="preserve"> </w:t>
      </w:r>
      <w:r w:rsidRPr="00A1137B">
        <w:rPr>
          <w:rFonts w:eastAsia="MS Mincho" w:hAnsi="Times New Roman" w:ascii="Times New Roman"/>
        </w:rPr>
        <w:t xml:space="preserve">   Rijeka, Zadarska 1 i 3</w:t>
      </w:r>
    </w:p>
    <w:p w:rsidRDefault="00387E71" w:rsidP="00C0124F" w:rsidR="00387E71" w:rsidRPr="00253FBA">
      <w:pPr>
        <w:rPr>
          <w:rFonts w:hAnsi="Times New Roman" w:ascii="Times New Roman"/>
          <w:b/>
        </w:rPr>
      </w:pPr>
    </w:p>
    <w:p w:rsidRDefault="007332D6" w:rsidP="007332D6" w:rsidR="008E3E5A" w:rsidRPr="00253FBA">
      <w:pPr>
        <w:tabs>
          <w:tab w:pos="975" w:val="left"/>
          <w:tab w:pos="4320" w:val="center"/>
        </w:tabs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 w:rsidR="008E3E5A" w:rsidRPr="00253FBA">
        <w:rPr>
          <w:rFonts w:hAnsi="Times New Roman" w:ascii="Times New Roman"/>
          <w:b/>
        </w:rPr>
        <w:t>R E P U B L I K A   H R V A T S K A</w:t>
      </w:r>
    </w:p>
    <w:p w:rsidRDefault="003310E4" w:rsidP="00C0124F" w:rsidR="003310E4" w:rsidRPr="00253FBA">
      <w:pPr>
        <w:rPr>
          <w:rFonts w:hAnsi="Times New Roman" w:ascii="Times New Roman"/>
          <w:b/>
        </w:rPr>
      </w:pPr>
    </w:p>
    <w:p w:rsidRDefault="00C0124F" w:rsidP="00C0124F" w:rsidR="00C0124F">
      <w:pPr>
        <w:jc w:val="center"/>
        <w:rPr>
          <w:rFonts w:hAnsi="Times New Roman" w:ascii="Times New Roman"/>
          <w:b/>
        </w:rPr>
      </w:pPr>
      <w:r w:rsidRPr="00253FBA">
        <w:rPr>
          <w:rFonts w:hAnsi="Times New Roman" w:ascii="Times New Roman"/>
          <w:b/>
        </w:rPr>
        <w:t>R J E Š E N J E</w:t>
      </w:r>
    </w:p>
    <w:p w:rsidRDefault="00131669" w:rsidP="00472D35" w:rsidR="00131669">
      <w:pPr>
        <w:jc w:val="both"/>
        <w:rPr>
          <w:rFonts w:hAnsi="Times New Roman" w:ascii="Times New Roman"/>
        </w:rPr>
      </w:pPr>
    </w:p>
    <w:p w:rsidRDefault="002E4497" w:rsidP="00AA71D8" w:rsidR="00715B2E">
      <w:pPr>
        <w:jc w:val="both"/>
        <w:rPr>
          <w:rFonts w:hAnsi="Times New Roman" w:ascii="Times New Roman"/>
        </w:rPr>
      </w:pPr>
      <w:r w:rsidRPr="002E4497">
        <w:rPr>
          <w:rFonts w:hAnsi="Times New Roman" w:ascii="Times New Roman"/>
        </w:rPr>
        <w:tab/>
      </w:r>
      <w:r w:rsidR="00567B1C" w:rsidRPr="00567B1C">
        <w:rPr>
          <w:rFonts w:hAnsi="Times New Roman" w:ascii="Times New Roman"/>
        </w:rPr>
        <w:t xml:space="preserve">Trgovački sud u Rijeci, po sucu pojedincu Danieli Korlević, odlučujući o prijedlogu Financijske agencije, Regionalni centar Rijeka, F. Kurelca 8 za otvaranje stečajnog postupka nad trgovačkim društvom </w:t>
      </w:r>
      <w:r w:rsidR="00567B1C" w:rsidRPr="00567B1C">
        <w:rPr>
          <w:rFonts w:hAnsi="Times New Roman" w:ascii="Times New Roman"/>
          <w:b/>
        </w:rPr>
        <w:t>IMPORT EXPORT EURO WINE AND BEER društvo s ograničenom odgovornošću za trgovinu i usluge, Rijeka, Milutina Barača 19, OIB 26856566324</w:t>
      </w:r>
      <w:r w:rsidR="00567B1C" w:rsidRPr="00567B1C">
        <w:rPr>
          <w:rFonts w:hAnsi="Times New Roman" w:ascii="Times New Roman"/>
        </w:rPr>
        <w:t xml:space="preserve">, </w:t>
      </w:r>
      <w:r w:rsidRPr="002E4497">
        <w:rPr>
          <w:rFonts w:hAnsi="Times New Roman" w:ascii="Times New Roman"/>
        </w:rPr>
        <w:t xml:space="preserve">dana </w:t>
      </w:r>
      <w:r w:rsidR="00567B1C">
        <w:rPr>
          <w:rFonts w:hAnsi="Times New Roman" w:ascii="Times New Roman"/>
        </w:rPr>
        <w:t>12. listopada</w:t>
      </w:r>
      <w:r w:rsidRPr="002E4497">
        <w:rPr>
          <w:rFonts w:hAnsi="Times New Roman" w:ascii="Times New Roman"/>
        </w:rPr>
        <w:t xml:space="preserve"> 2016. godine  </w:t>
      </w:r>
    </w:p>
    <w:p w:rsidRDefault="002E4497" w:rsidP="00C0124F" w:rsidR="002E4497">
      <w:pPr>
        <w:jc w:val="center"/>
        <w:rPr>
          <w:rFonts w:hAnsi="Times New Roman" w:ascii="Times New Roman"/>
          <w:b/>
        </w:rPr>
      </w:pPr>
    </w:p>
    <w:p w:rsidRDefault="000F164D" w:rsidP="00C0124F" w:rsidR="00C0124F" w:rsidRPr="00C024B8">
      <w:pPr>
        <w:jc w:val="center"/>
        <w:rPr>
          <w:rFonts w:hAnsi="Times New Roman" w:ascii="Times New Roman"/>
          <w:b/>
        </w:rPr>
      </w:pPr>
      <w:r w:rsidRPr="00C024B8">
        <w:rPr>
          <w:rFonts w:hAnsi="Times New Roman" w:ascii="Times New Roman"/>
          <w:b/>
        </w:rPr>
        <w:t>r</w:t>
      </w:r>
      <w:r w:rsidR="00C0124F" w:rsidRPr="00C024B8">
        <w:rPr>
          <w:rFonts w:hAnsi="Times New Roman" w:ascii="Times New Roman"/>
          <w:b/>
        </w:rPr>
        <w:t xml:space="preserve"> i j e š i o</w:t>
      </w:r>
      <w:r w:rsidR="007A070F" w:rsidRPr="00C024B8">
        <w:rPr>
          <w:rFonts w:hAnsi="Times New Roman" w:ascii="Times New Roman"/>
          <w:b/>
        </w:rPr>
        <w:t xml:space="preserve"> </w:t>
      </w:r>
      <w:r w:rsidR="00C0124F" w:rsidRPr="00C024B8">
        <w:rPr>
          <w:rFonts w:hAnsi="Times New Roman" w:ascii="Times New Roman"/>
          <w:b/>
        </w:rPr>
        <w:t xml:space="preserve">   j e</w:t>
      </w:r>
    </w:p>
    <w:p w:rsidRDefault="00387E71" w:rsidP="00C0124F" w:rsidR="00387E71">
      <w:pPr>
        <w:jc w:val="both"/>
        <w:rPr>
          <w:rFonts w:hAnsi="Times New Roman" w:ascii="Times New Roman"/>
          <w:b/>
        </w:rPr>
      </w:pPr>
    </w:p>
    <w:p w:rsidRDefault="00C0124F" w:rsidP="00C0124F" w:rsidR="000E25EC" w:rsidRPr="00253FBA">
      <w:pPr>
        <w:jc w:val="both"/>
        <w:rPr>
          <w:rFonts w:hAnsi="Times New Roman" w:ascii="Times New Roman"/>
        </w:rPr>
      </w:pPr>
      <w:r w:rsidRPr="00253FBA">
        <w:rPr>
          <w:rFonts w:hAnsi="Times New Roman" w:ascii="Times New Roman"/>
        </w:rPr>
        <w:t xml:space="preserve">I. </w:t>
      </w:r>
      <w:r w:rsidR="00472D35">
        <w:rPr>
          <w:rFonts w:hAnsi="Times New Roman" w:ascii="Times New Roman"/>
        </w:rPr>
        <w:tab/>
      </w:r>
      <w:r w:rsidR="00616765">
        <w:rPr>
          <w:rFonts w:hAnsi="Times New Roman" w:ascii="Times New Roman"/>
        </w:rPr>
        <w:t xml:space="preserve">Pozivaju se </w:t>
      </w:r>
      <w:r w:rsidR="00127008">
        <w:rPr>
          <w:rFonts w:hAnsi="Times New Roman" w:ascii="Times New Roman"/>
        </w:rPr>
        <w:t xml:space="preserve">osobe koje imaju pravni interes za provedbom stečajnog postupka nad dužnikom </w:t>
      </w:r>
      <w:r w:rsidR="00567B1C" w:rsidRPr="00567B1C">
        <w:rPr>
          <w:rFonts w:hAnsi="Times New Roman" w:ascii="Times New Roman"/>
          <w:b/>
        </w:rPr>
        <w:t>IMPORT EXPORT EURO WINE AND BEER društvo s ograničenom odgovornošću za trgovinu i usluge, Rijeka, Milutina Barača 19, OIB 26856566324</w:t>
      </w:r>
      <w:r w:rsidR="00DD429D">
        <w:rPr>
          <w:rFonts w:hAnsi="Times New Roman" w:ascii="Times New Roman"/>
        </w:rPr>
        <w:t xml:space="preserve">, </w:t>
      </w:r>
      <w:r w:rsidR="00127008">
        <w:rPr>
          <w:rFonts w:hAnsi="Times New Roman" w:ascii="Times New Roman"/>
        </w:rPr>
        <w:t>da</w:t>
      </w:r>
      <w:r w:rsidR="009513BE" w:rsidRPr="00253FBA">
        <w:rPr>
          <w:rFonts w:hAnsi="Times New Roman" w:ascii="Times New Roman"/>
        </w:rPr>
        <w:t xml:space="preserve"> u roku 15</w:t>
      </w:r>
      <w:r w:rsidRPr="00253FBA">
        <w:rPr>
          <w:rFonts w:hAnsi="Times New Roman" w:ascii="Times New Roman"/>
        </w:rPr>
        <w:t xml:space="preserve"> dana od dana objave ovog poziva, </w:t>
      </w:r>
      <w:r w:rsidR="00127008">
        <w:rPr>
          <w:rFonts w:hAnsi="Times New Roman" w:ascii="Times New Roman"/>
        </w:rPr>
        <w:t>uplate predujam u</w:t>
      </w:r>
      <w:r w:rsidRPr="00253FBA">
        <w:rPr>
          <w:rFonts w:hAnsi="Times New Roman" w:ascii="Times New Roman"/>
        </w:rPr>
        <w:t xml:space="preserve"> iznos</w:t>
      </w:r>
      <w:r w:rsidR="00127008">
        <w:rPr>
          <w:rFonts w:hAnsi="Times New Roman" w:ascii="Times New Roman"/>
        </w:rPr>
        <w:t>u</w:t>
      </w:r>
      <w:r w:rsidRPr="00253FBA">
        <w:rPr>
          <w:rFonts w:hAnsi="Times New Roman" w:ascii="Times New Roman"/>
        </w:rPr>
        <w:t xml:space="preserve"> od</w:t>
      </w:r>
      <w:r w:rsidR="000956C5">
        <w:rPr>
          <w:rFonts w:hAnsi="Times New Roman" w:ascii="Times New Roman"/>
        </w:rPr>
        <w:t xml:space="preserve"> </w:t>
      </w:r>
      <w:r w:rsidR="00567B1C">
        <w:rPr>
          <w:rFonts w:hAnsi="Times New Roman" w:ascii="Times New Roman"/>
          <w:b/>
        </w:rPr>
        <w:t>38.300</w:t>
      </w:r>
      <w:r w:rsidR="00C95D7D" w:rsidRPr="00AC6A2D">
        <w:rPr>
          <w:rFonts w:hAnsi="Times New Roman" w:ascii="Times New Roman"/>
          <w:b/>
        </w:rPr>
        <w:t>,</w:t>
      </w:r>
      <w:r w:rsidR="00C95D7D" w:rsidRPr="00253FBA">
        <w:rPr>
          <w:rFonts w:hAnsi="Times New Roman" w:ascii="Times New Roman"/>
          <w:b/>
        </w:rPr>
        <w:t>00</w:t>
      </w:r>
      <w:r w:rsidR="00106B9C" w:rsidRPr="00253FBA">
        <w:rPr>
          <w:rFonts w:hAnsi="Times New Roman" w:ascii="Times New Roman"/>
        </w:rPr>
        <w:t xml:space="preserve"> </w:t>
      </w:r>
      <w:r w:rsidR="007A070F" w:rsidRPr="00253FBA">
        <w:rPr>
          <w:rFonts w:hAnsi="Times New Roman" w:ascii="Times New Roman"/>
          <w:b/>
        </w:rPr>
        <w:t>kn</w:t>
      </w:r>
      <w:r w:rsidR="007A070F" w:rsidRPr="00253FBA">
        <w:rPr>
          <w:rFonts w:hAnsi="Times New Roman" w:ascii="Times New Roman"/>
        </w:rPr>
        <w:t xml:space="preserve"> </w:t>
      </w:r>
      <w:r w:rsidR="00DE3197" w:rsidRPr="00253FBA">
        <w:rPr>
          <w:rFonts w:hAnsi="Times New Roman" w:ascii="Times New Roman"/>
        </w:rPr>
        <w:t>(slovima:</w:t>
      </w:r>
      <w:r w:rsidR="00127008">
        <w:rPr>
          <w:rFonts w:hAnsi="Times New Roman" w:ascii="Times New Roman"/>
        </w:rPr>
        <w:t xml:space="preserve"> </w:t>
      </w:r>
      <w:r w:rsidR="00567B1C">
        <w:rPr>
          <w:rFonts w:hAnsi="Times New Roman" w:ascii="Times New Roman"/>
        </w:rPr>
        <w:t>tridesetosamtisućatristotine</w:t>
      </w:r>
      <w:r w:rsidR="00B512B4">
        <w:rPr>
          <w:rFonts w:hAnsi="Times New Roman" w:ascii="Times New Roman"/>
        </w:rPr>
        <w:t>)</w:t>
      </w:r>
      <w:r w:rsidR="00DE3197" w:rsidRPr="00253FBA">
        <w:rPr>
          <w:rFonts w:hAnsi="Times New Roman" w:ascii="Times New Roman"/>
        </w:rPr>
        <w:t xml:space="preserve"> </w:t>
      </w:r>
      <w:r w:rsidRPr="00253FBA">
        <w:rPr>
          <w:rFonts w:hAnsi="Times New Roman" w:ascii="Times New Roman"/>
        </w:rPr>
        <w:t xml:space="preserve">za </w:t>
      </w:r>
      <w:r w:rsidR="00127008">
        <w:rPr>
          <w:rFonts w:hAnsi="Times New Roman" w:ascii="Times New Roman"/>
        </w:rPr>
        <w:t xml:space="preserve">namirenje </w:t>
      </w:r>
      <w:r w:rsidRPr="00253FBA">
        <w:rPr>
          <w:rFonts w:hAnsi="Times New Roman" w:ascii="Times New Roman"/>
        </w:rPr>
        <w:t xml:space="preserve">troškova </w:t>
      </w:r>
      <w:r w:rsidR="00C024B8">
        <w:rPr>
          <w:rFonts w:hAnsi="Times New Roman" w:ascii="Times New Roman"/>
        </w:rPr>
        <w:t xml:space="preserve">prethodnog i </w:t>
      </w:r>
      <w:r w:rsidR="00127008">
        <w:rPr>
          <w:rFonts w:hAnsi="Times New Roman" w:ascii="Times New Roman"/>
        </w:rPr>
        <w:t xml:space="preserve">otvorenog </w:t>
      </w:r>
      <w:r w:rsidR="00C024B8">
        <w:rPr>
          <w:rFonts w:hAnsi="Times New Roman" w:ascii="Times New Roman"/>
        </w:rPr>
        <w:t>stečajnog</w:t>
      </w:r>
      <w:r w:rsidRPr="00253FBA">
        <w:rPr>
          <w:rFonts w:hAnsi="Times New Roman" w:ascii="Times New Roman"/>
        </w:rPr>
        <w:t xml:space="preserve"> postupka na račun Trgovačkog suda u Rijeci kod Hrvatske poštanske banke d.d. Zagreb broj </w:t>
      </w:r>
      <w:r w:rsidR="008E3E5A" w:rsidRPr="00253FBA">
        <w:rPr>
          <w:rFonts w:hAnsi="Times New Roman" w:ascii="Times New Roman"/>
        </w:rPr>
        <w:t xml:space="preserve">HR59 2390 0011 3000 0270 3 s </w:t>
      </w:r>
      <w:r w:rsidRPr="00253FBA">
        <w:rPr>
          <w:rFonts w:hAnsi="Times New Roman" w:ascii="Times New Roman"/>
        </w:rPr>
        <w:t>pozivom na broj St-</w:t>
      </w:r>
      <w:r w:rsidR="00567B1C">
        <w:rPr>
          <w:rFonts w:hAnsi="Times New Roman" w:ascii="Times New Roman"/>
        </w:rPr>
        <w:t>675</w:t>
      </w:r>
      <w:r w:rsidR="002E4497">
        <w:rPr>
          <w:rFonts w:hAnsi="Times New Roman" w:ascii="Times New Roman"/>
        </w:rPr>
        <w:t>-2016</w:t>
      </w:r>
      <w:r w:rsidR="006E1900">
        <w:rPr>
          <w:rFonts w:hAnsi="Times New Roman" w:ascii="Times New Roman"/>
        </w:rPr>
        <w:t xml:space="preserve">. </w:t>
      </w:r>
    </w:p>
    <w:p w:rsidRDefault="0091310C" w:rsidP="00C0124F" w:rsidR="00C0124F" w:rsidRPr="00253FBA">
      <w:pPr>
        <w:jc w:val="both"/>
        <w:rPr>
          <w:rFonts w:hAnsi="Times New Roman" w:ascii="Times New Roman"/>
        </w:rPr>
      </w:pPr>
      <w:r w:rsidRPr="00253FBA">
        <w:rPr>
          <w:rFonts w:hAnsi="Times New Roman" w:ascii="Times New Roman"/>
        </w:rPr>
        <w:t xml:space="preserve"> </w:t>
      </w:r>
    </w:p>
    <w:p w:rsidRDefault="00C0124F" w:rsidP="00F002D4" w:rsidR="00F002D4">
      <w:pPr>
        <w:jc w:val="both"/>
        <w:rPr>
          <w:rFonts w:hAnsi="Times New Roman" w:ascii="Times New Roman"/>
          <w:b/>
        </w:rPr>
      </w:pPr>
      <w:r w:rsidRPr="00253FBA">
        <w:rPr>
          <w:rFonts w:hAnsi="Times New Roman" w:ascii="Times New Roman"/>
        </w:rPr>
        <w:t xml:space="preserve">II. </w:t>
      </w:r>
      <w:r w:rsidR="00472D35">
        <w:rPr>
          <w:rFonts w:hAnsi="Times New Roman" w:ascii="Times New Roman"/>
        </w:rPr>
        <w:tab/>
      </w:r>
      <w:r w:rsidRPr="00253FBA">
        <w:rPr>
          <w:rFonts w:hAnsi="Times New Roman" w:ascii="Times New Roman"/>
        </w:rPr>
        <w:t xml:space="preserve">Ako </w:t>
      </w:r>
      <w:r w:rsidR="00127008">
        <w:rPr>
          <w:rFonts w:hAnsi="Times New Roman" w:ascii="Times New Roman"/>
        </w:rPr>
        <w:t xml:space="preserve">osobe </w:t>
      </w:r>
      <w:r w:rsidRPr="00253FBA">
        <w:rPr>
          <w:rFonts w:hAnsi="Times New Roman" w:ascii="Times New Roman"/>
        </w:rPr>
        <w:t xml:space="preserve">iz t. I. izreke rješenja </w:t>
      </w:r>
      <w:r w:rsidR="00127008">
        <w:rPr>
          <w:rFonts w:hAnsi="Times New Roman" w:ascii="Times New Roman"/>
        </w:rPr>
        <w:t xml:space="preserve">ne predujme u ostavljenom roku traženi iznos sud </w:t>
      </w:r>
      <w:r w:rsidRPr="00253FBA">
        <w:rPr>
          <w:rFonts w:hAnsi="Times New Roman" w:ascii="Times New Roman"/>
        </w:rPr>
        <w:t xml:space="preserve"> će donijeti rješenje o otvaranju i zaključenju stečajnog postupka nad </w:t>
      </w:r>
      <w:r w:rsidR="003D4368">
        <w:rPr>
          <w:rFonts w:hAnsi="Times New Roman" w:ascii="Times New Roman"/>
        </w:rPr>
        <w:t xml:space="preserve">dužnikom </w:t>
      </w:r>
      <w:r w:rsidR="00567B1C" w:rsidRPr="00567B1C">
        <w:rPr>
          <w:rFonts w:hAnsi="Times New Roman" w:ascii="Times New Roman"/>
          <w:b/>
        </w:rPr>
        <w:t>IMPORT EXPORT EURO WINE AND BEER društvo s ograničenom odgovornošću za trgovinu i usluge, Rijeka, Milutina Barača 19, OIB 26856566324</w:t>
      </w:r>
      <w:r w:rsidR="008D254D">
        <w:rPr>
          <w:rFonts w:hAnsi="Times New Roman" w:ascii="Times New Roman"/>
          <w:b/>
        </w:rPr>
        <w:t>.</w:t>
      </w:r>
    </w:p>
    <w:p w:rsidRDefault="008D254D" w:rsidP="00F002D4" w:rsidR="008D254D">
      <w:pPr>
        <w:jc w:val="both"/>
        <w:rPr>
          <w:rFonts w:hAnsi="Times New Roman" w:ascii="Times New Roman"/>
          <w:b/>
        </w:rPr>
      </w:pPr>
    </w:p>
    <w:p w:rsidRDefault="00C0124F" w:rsidP="00F002D4" w:rsidR="00C0124F" w:rsidRPr="00CB6663">
      <w:pPr>
        <w:jc w:val="center"/>
        <w:rPr>
          <w:rFonts w:hAnsi="Times New Roman" w:ascii="Times New Roman"/>
          <w:b/>
        </w:rPr>
      </w:pPr>
      <w:r w:rsidRPr="00CB6663">
        <w:rPr>
          <w:rFonts w:hAnsi="Times New Roman" w:ascii="Times New Roman"/>
          <w:b/>
        </w:rPr>
        <w:t>Obrazloženje</w:t>
      </w:r>
    </w:p>
    <w:p w:rsidRDefault="00215B50" w:rsidP="00AC6A2D" w:rsidR="00131669">
      <w:pPr>
        <w:jc w:val="both"/>
        <w:rPr>
          <w:rFonts w:hAnsi="Times New Roman" w:ascii="Times New Roman"/>
        </w:rPr>
      </w:pPr>
      <w:r w:rsidRPr="00215B50">
        <w:rPr>
          <w:rFonts w:hAnsi="Times New Roman" w:ascii="Times New Roman"/>
        </w:rPr>
        <w:tab/>
      </w:r>
    </w:p>
    <w:p w:rsidRDefault="00475A13" w:rsidP="00BC0AD8" w:rsidR="00BC0AD8" w:rsidRPr="00BC0AD8">
      <w:pPr>
        <w:jc w:val="both"/>
        <w:rPr>
          <w:rFonts w:hAnsi="Times New Roman" w:ascii="Times New Roman"/>
        </w:rPr>
      </w:pPr>
      <w:r w:rsidRPr="00475A13">
        <w:rPr>
          <w:rFonts w:hAnsi="Times New Roman" w:ascii="Times New Roman"/>
        </w:rPr>
        <w:tab/>
      </w:r>
      <w:r w:rsidR="00BC0AD8" w:rsidRPr="00BC0AD8">
        <w:rPr>
          <w:rFonts w:hAnsi="Times New Roman" w:ascii="Times New Roman"/>
        </w:rPr>
        <w:t xml:space="preserve">Financijska agencija, Regionalni centar Rijeka podnijela je ovome sudu </w:t>
      </w:r>
      <w:r w:rsidR="00636534">
        <w:rPr>
          <w:rFonts w:hAnsi="Times New Roman" w:ascii="Times New Roman"/>
        </w:rPr>
        <w:t>15. ožujka</w:t>
      </w:r>
      <w:r w:rsidR="00BC0AD8" w:rsidRPr="00BC0AD8">
        <w:rPr>
          <w:rFonts w:hAnsi="Times New Roman" w:ascii="Times New Roman"/>
        </w:rPr>
        <w:t xml:space="preserve"> 2016. godine prijedlog za otvaranje stečajnog postupka nad dužnikom </w:t>
      </w:r>
      <w:r w:rsidR="00567B1C" w:rsidRPr="00567B1C">
        <w:rPr>
          <w:rFonts w:hAnsi="Times New Roman" w:ascii="Times New Roman"/>
        </w:rPr>
        <w:t>IMPORT EXPORT EURO WINE AND BEER društvo s ograničenom odgovornošću za trgovinu i usluge, Rijeka, Milutina Barača 19, OIB 26856566324</w:t>
      </w:r>
      <w:r w:rsidR="00BC0AD8" w:rsidRPr="00BC0AD8">
        <w:rPr>
          <w:rFonts w:hAnsi="Times New Roman" w:ascii="Times New Roman"/>
        </w:rPr>
        <w:t xml:space="preserve"> (dalje: dužnik) temeljem čl.110. st.1. Stečajnog zakona (</w:t>
      </w:r>
      <w:r w:rsidR="00567B1C">
        <w:rPr>
          <w:rFonts w:hAnsi="Times New Roman" w:ascii="Times New Roman"/>
        </w:rPr>
        <w:t>Narodne novine, broj</w:t>
      </w:r>
      <w:r w:rsidR="00BC0AD8" w:rsidRPr="00BC0AD8">
        <w:rPr>
          <w:rFonts w:hAnsi="Times New Roman" w:ascii="Times New Roman"/>
        </w:rPr>
        <w:t xml:space="preserve"> 71/15, dalje: SZ-a). </w:t>
      </w:r>
    </w:p>
    <w:p w:rsidRDefault="00636534" w:rsidP="00636534" w:rsidR="00636534" w:rsidRPr="00636534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 w:rsidRPr="00636534">
        <w:rPr>
          <w:rFonts w:hAnsi="Times New Roman" w:ascii="Times New Roman"/>
        </w:rPr>
        <w:tab/>
        <w:t>U prethodnom postupku privremeni stečajni upravitelj utvrdio je kod dužnika slijedeće:</w:t>
      </w:r>
    </w:p>
    <w:p w:rsidRDefault="00636534" w:rsidP="00636534" w:rsidR="00636534" w:rsidRPr="00636534">
      <w:pPr>
        <w:jc w:val="both"/>
        <w:rPr>
          <w:rFonts w:hAnsi="Times New Roman" w:ascii="Times New Roman"/>
        </w:rPr>
      </w:pPr>
      <w:r w:rsidRPr="00636534">
        <w:rPr>
          <w:rFonts w:hAnsi="Times New Roman" w:ascii="Times New Roman"/>
        </w:rPr>
        <w:t xml:space="preserve">      </w:t>
      </w:r>
      <w:r w:rsidRPr="00636534">
        <w:rPr>
          <w:rFonts w:hAnsi="Times New Roman" w:ascii="Times New Roman"/>
        </w:rPr>
        <w:tab/>
        <w:t>Dužnik je imao namjeru baviti se uvozom, izvozom i trgovinom alkoholnih i bezalkoholnih pića, te je u tu namjeru zakupio poslovni prostor ali mu je isti otkazan zbog neplaćanja, te nikada nije započeo s poslovanjem.</w:t>
      </w:r>
      <w:r>
        <w:rPr>
          <w:rFonts w:hAnsi="Times New Roman" w:ascii="Times New Roman"/>
        </w:rPr>
        <w:t xml:space="preserve"> </w:t>
      </w:r>
      <w:r w:rsidRPr="00636534">
        <w:rPr>
          <w:rFonts w:hAnsi="Times New Roman" w:ascii="Times New Roman"/>
        </w:rPr>
        <w:t xml:space="preserve">Dužnik ne posluje od osnivanja niti ostvaruje poslovne prihode te nema nikakve poslovne aktivnosti. </w:t>
      </w:r>
    </w:p>
    <w:p w:rsidRDefault="00636534" w:rsidP="00636534" w:rsidR="00636534" w:rsidRPr="00636534">
      <w:pPr>
        <w:jc w:val="both"/>
        <w:rPr>
          <w:rFonts w:hAnsi="Times New Roman" w:ascii="Times New Roman"/>
        </w:rPr>
      </w:pPr>
      <w:r w:rsidRPr="00636534">
        <w:rPr>
          <w:rFonts w:hAnsi="Times New Roman" w:ascii="Times New Roman"/>
        </w:rPr>
        <w:lastRenderedPageBreak/>
        <w:tab/>
        <w:t xml:space="preserve">Dužnik ne obavlja djelatnost te ne koristi nikakav poslovni prostor. Dužnik je imao u zakupu poslovni prostor temeljem sklopljenog Ugovora sa društvom Građa d.d., Vranjički put 2, Solin i to poslovni prostor u Prodajnom centru Kukuljanovo 450. Ugovor o zakupu otkazan je od strane zakupodavca s danom 31.12.2014. </w:t>
      </w:r>
      <w:r>
        <w:rPr>
          <w:rFonts w:hAnsi="Times New Roman" w:ascii="Times New Roman"/>
        </w:rPr>
        <w:t xml:space="preserve">godine </w:t>
      </w:r>
      <w:r w:rsidRPr="00636534">
        <w:rPr>
          <w:rFonts w:hAnsi="Times New Roman" w:ascii="Times New Roman"/>
        </w:rPr>
        <w:t>zbog neplaćanja zakupnine.</w:t>
      </w:r>
    </w:p>
    <w:p w:rsidRDefault="00636534" w:rsidP="00636534" w:rsidR="00636534" w:rsidRPr="00636534">
      <w:pPr>
        <w:jc w:val="both"/>
        <w:rPr>
          <w:rFonts w:hAnsi="Times New Roman" w:ascii="Times New Roman"/>
        </w:rPr>
      </w:pPr>
      <w:r w:rsidRPr="00636534">
        <w:rPr>
          <w:rFonts w:hAnsi="Times New Roman" w:ascii="Times New Roman"/>
        </w:rPr>
        <w:tab/>
        <w:t>Dužnik je imao u bilanci  na dan 31.12.2015.</w:t>
      </w:r>
      <w:r>
        <w:rPr>
          <w:rFonts w:hAnsi="Times New Roman" w:ascii="Times New Roman"/>
        </w:rPr>
        <w:t xml:space="preserve"> </w:t>
      </w:r>
      <w:r w:rsidRPr="00636534">
        <w:rPr>
          <w:rFonts w:hAnsi="Times New Roman" w:ascii="Times New Roman"/>
        </w:rPr>
        <w:t>g</w:t>
      </w:r>
      <w:r>
        <w:rPr>
          <w:rFonts w:hAnsi="Times New Roman" w:ascii="Times New Roman"/>
        </w:rPr>
        <w:t xml:space="preserve">odine </w:t>
      </w:r>
      <w:r w:rsidRPr="00636534">
        <w:rPr>
          <w:rFonts w:hAnsi="Times New Roman" w:ascii="Times New Roman"/>
        </w:rPr>
        <w:t>evid</w:t>
      </w:r>
      <w:r>
        <w:rPr>
          <w:rFonts w:hAnsi="Times New Roman" w:ascii="Times New Roman"/>
        </w:rPr>
        <w:t>e</w:t>
      </w:r>
      <w:r w:rsidRPr="00636534">
        <w:rPr>
          <w:rFonts w:hAnsi="Times New Roman" w:ascii="Times New Roman"/>
        </w:rPr>
        <w:t>ntiranu dugotrajnu imovinu u ukupnom iznosu od 10.338,00 kn</w:t>
      </w:r>
      <w:r>
        <w:rPr>
          <w:rFonts w:hAnsi="Times New Roman" w:ascii="Times New Roman"/>
        </w:rPr>
        <w:t>,</w:t>
      </w:r>
      <w:r w:rsidRPr="00636534">
        <w:rPr>
          <w:rFonts w:hAnsi="Times New Roman" w:ascii="Times New Roman"/>
        </w:rPr>
        <w:t xml:space="preserve"> a čini je nematerijalna i financijska imovina. Nematerijalna imovina dužnika evidentirana je u bilanci na dan 31.12.2015. </w:t>
      </w:r>
      <w:r>
        <w:rPr>
          <w:rFonts w:hAnsi="Times New Roman" w:ascii="Times New Roman"/>
        </w:rPr>
        <w:t xml:space="preserve">godine </w:t>
      </w:r>
      <w:r w:rsidRPr="00636534">
        <w:rPr>
          <w:rFonts w:hAnsi="Times New Roman" w:ascii="Times New Roman"/>
        </w:rPr>
        <w:t>na bilančnim pozicijama konta 01213 kao ostala prava u ukupnom iznosu od 5.745,93 kn. Radi se o ulaganju u tuđu imovinu, koje u naravi predstavlja troškove za montažu i spajanje elektroinstalacije u zakupljenom skladištu Građe d.d. Kukuljanov</w:t>
      </w:r>
      <w:r>
        <w:rPr>
          <w:rFonts w:hAnsi="Times New Roman" w:ascii="Times New Roman"/>
        </w:rPr>
        <w:t>o</w:t>
      </w:r>
      <w:r w:rsidRPr="00636534">
        <w:rPr>
          <w:rFonts w:hAnsi="Times New Roman" w:ascii="Times New Roman"/>
        </w:rPr>
        <w:t xml:space="preserve">. Nematerijalna imovina kao takva ima vrijednost samo u funkciji obavljanja poslovne djelatnosti, prestankom rada dužnika nematerijalna imovina nema vrijednosti. </w:t>
      </w:r>
    </w:p>
    <w:p w:rsidRDefault="00636534" w:rsidP="00636534" w:rsidR="00636534" w:rsidRPr="00636534">
      <w:pPr>
        <w:jc w:val="both"/>
        <w:rPr>
          <w:rFonts w:hAnsi="Times New Roman" w:ascii="Times New Roman"/>
        </w:rPr>
      </w:pPr>
      <w:r w:rsidRPr="00636534">
        <w:rPr>
          <w:rFonts w:hAnsi="Times New Roman" w:ascii="Times New Roman"/>
        </w:rPr>
        <w:tab/>
        <w:t xml:space="preserve">Dugotrajna financijska imovina iskazana je u bilanci na dan 31.12.2015. </w:t>
      </w:r>
      <w:r>
        <w:rPr>
          <w:rFonts w:hAnsi="Times New Roman" w:ascii="Times New Roman"/>
        </w:rPr>
        <w:t xml:space="preserve">godine </w:t>
      </w:r>
      <w:r w:rsidRPr="00636534">
        <w:rPr>
          <w:rFonts w:hAnsi="Times New Roman" w:ascii="Times New Roman"/>
        </w:rPr>
        <w:t xml:space="preserve">kao dani depoziti iz poslovnih aktivnosti, a evidentirana ja na bilančnim pozicijama   kao depozit za najam u iznosu od 4.592,04 kn. Pravo na povrat depozita ne može se potraživati, budući je dužnik s osnova zakupa ostao dužan zakupodavcu peterostruko veći iznos.                                                          </w:t>
      </w:r>
    </w:p>
    <w:p w:rsidRDefault="00636534" w:rsidP="00636534" w:rsidR="00636534" w:rsidRPr="00636534">
      <w:pPr>
        <w:jc w:val="both"/>
        <w:rPr>
          <w:rFonts w:hAnsi="Times New Roman" w:ascii="Times New Roman"/>
        </w:rPr>
      </w:pPr>
      <w:r w:rsidRPr="00636534">
        <w:rPr>
          <w:rFonts w:hAnsi="Times New Roman" w:ascii="Times New Roman"/>
        </w:rPr>
        <w:tab/>
        <w:t xml:space="preserve">Dužnik nema evidentirane zalihe. </w:t>
      </w:r>
    </w:p>
    <w:p w:rsidRDefault="00636534" w:rsidP="00636534" w:rsidR="00636534" w:rsidRPr="00636534">
      <w:pPr>
        <w:jc w:val="both"/>
        <w:rPr>
          <w:rFonts w:hAnsi="Times New Roman" w:ascii="Times New Roman"/>
        </w:rPr>
      </w:pPr>
      <w:r w:rsidRPr="00636534">
        <w:rPr>
          <w:rFonts w:hAnsi="Times New Roman" w:ascii="Times New Roman"/>
        </w:rPr>
        <w:tab/>
        <w:t xml:space="preserve">Utvrđuje se da se potraživanje u iznosu od 14.243 kn evidentirano u bilanci na dan 31.12.2015. </w:t>
      </w:r>
      <w:r>
        <w:rPr>
          <w:rFonts w:hAnsi="Times New Roman" w:ascii="Times New Roman"/>
        </w:rPr>
        <w:t xml:space="preserve">godine </w:t>
      </w:r>
      <w:r w:rsidRPr="00636534">
        <w:rPr>
          <w:rFonts w:hAnsi="Times New Roman" w:ascii="Times New Roman"/>
        </w:rPr>
        <w:t>odnosi na potraživanje za PDV  u iznosu od 14.242,61 kn.</w:t>
      </w:r>
    </w:p>
    <w:p w:rsidRDefault="00636534" w:rsidP="00636534" w:rsidR="00636534" w:rsidRPr="00636534">
      <w:pPr>
        <w:jc w:val="both"/>
        <w:rPr>
          <w:rFonts w:hAnsi="Times New Roman" w:ascii="Times New Roman"/>
        </w:rPr>
      </w:pPr>
      <w:r w:rsidRPr="00636534">
        <w:rPr>
          <w:rFonts w:hAnsi="Times New Roman" w:ascii="Times New Roman"/>
        </w:rPr>
        <w:tab/>
        <w:t>Uvidom u stanje računa poreznog obveznika prema karticama Porezne uprave na dan 09.08.2016.</w:t>
      </w:r>
      <w:r>
        <w:rPr>
          <w:rFonts w:hAnsi="Times New Roman" w:ascii="Times New Roman"/>
        </w:rPr>
        <w:t xml:space="preserve"> godine</w:t>
      </w:r>
      <w:r w:rsidRPr="00636534">
        <w:rPr>
          <w:rFonts w:hAnsi="Times New Roman" w:ascii="Times New Roman"/>
        </w:rPr>
        <w:t xml:space="preserve">,  potraživanja od države evidentirana su  u iznosu od 337,34 kn,  zbog čega bi valjalo uskladiti knjigovodstvena stanja kod dužnika sa stanjem na karticama Porezne uprave. Stoga se iskazano potraživanje u bilanci dužnika ne može smatrati točnim.  </w:t>
      </w:r>
    </w:p>
    <w:p w:rsidRDefault="00636534" w:rsidP="00636534" w:rsidR="00636534" w:rsidRPr="00636534">
      <w:pPr>
        <w:jc w:val="both"/>
        <w:rPr>
          <w:rFonts w:hAnsi="Times New Roman" w:ascii="Times New Roman"/>
        </w:rPr>
      </w:pPr>
      <w:r w:rsidRPr="00636534">
        <w:rPr>
          <w:rFonts w:hAnsi="Times New Roman" w:ascii="Times New Roman"/>
        </w:rPr>
        <w:tab/>
        <w:t>Dužnik nema financijske imovine</w:t>
      </w:r>
      <w:r>
        <w:rPr>
          <w:rFonts w:hAnsi="Times New Roman" w:ascii="Times New Roman"/>
        </w:rPr>
        <w:t>, a iz</w:t>
      </w:r>
      <w:r w:rsidRPr="00636534">
        <w:rPr>
          <w:rFonts w:hAnsi="Times New Roman" w:ascii="Times New Roman"/>
        </w:rPr>
        <w:t xml:space="preserve"> Očevidnika o redoslijedu plaćanja  izdane od FINE na dan 08.09.2016</w:t>
      </w:r>
      <w:r>
        <w:rPr>
          <w:rFonts w:hAnsi="Times New Roman" w:ascii="Times New Roman"/>
        </w:rPr>
        <w:t>. godine</w:t>
      </w:r>
      <w:r w:rsidRPr="00636534">
        <w:rPr>
          <w:rFonts w:hAnsi="Times New Roman" w:ascii="Times New Roman"/>
        </w:rPr>
        <w:t xml:space="preserve"> proizlazi da dužnik na računu ima evidentirane nepodmirene obveze, a koje bi trebalo na temelju valjanih osnova za naplatu bez pristanka dužnika naplatiti s njegovih računa u ukupnom iznosu od 15.583,84 kn. Račun je u neprekidnoj blokadi od 13. 3.2015.</w:t>
      </w:r>
      <w:r>
        <w:rPr>
          <w:rFonts w:hAnsi="Times New Roman" w:ascii="Times New Roman"/>
        </w:rPr>
        <w:t xml:space="preserve"> </w:t>
      </w:r>
      <w:r w:rsidRPr="00636534">
        <w:rPr>
          <w:rFonts w:hAnsi="Times New Roman" w:ascii="Times New Roman"/>
        </w:rPr>
        <w:t>g</w:t>
      </w:r>
      <w:r>
        <w:rPr>
          <w:rFonts w:hAnsi="Times New Roman" w:ascii="Times New Roman"/>
        </w:rPr>
        <w:t>odine</w:t>
      </w:r>
      <w:r w:rsidRPr="00636534">
        <w:rPr>
          <w:rFonts w:hAnsi="Times New Roman" w:ascii="Times New Roman"/>
        </w:rPr>
        <w:t xml:space="preserve">, zbog čega kod dužnika postoji stečajni razlog nesposobnost za plaćanje prema čl. 6. Stečajnog zakona.                                        </w:t>
      </w:r>
    </w:p>
    <w:p w:rsidRDefault="00636534" w:rsidP="00636534" w:rsidR="00636534" w:rsidRPr="00636534">
      <w:pPr>
        <w:jc w:val="both"/>
        <w:rPr>
          <w:rFonts w:hAnsi="Times New Roman" w:ascii="Times New Roman"/>
        </w:rPr>
      </w:pPr>
      <w:r w:rsidRPr="00636534">
        <w:rPr>
          <w:rFonts w:hAnsi="Times New Roman" w:ascii="Times New Roman"/>
        </w:rPr>
        <w:t xml:space="preserve">      </w:t>
      </w:r>
      <w:r w:rsidRPr="00636534">
        <w:rPr>
          <w:rFonts w:hAnsi="Times New Roman" w:ascii="Times New Roman"/>
        </w:rPr>
        <w:tab/>
        <w:t>Dužnik u poslovnim knjigama ima stanje obveza u visini od 70.330,00 kn, a imovina je knjigovodstvene vrijednosti 35.389</w:t>
      </w:r>
      <w:r>
        <w:rPr>
          <w:rFonts w:hAnsi="Times New Roman" w:ascii="Times New Roman"/>
        </w:rPr>
        <w:t>,00</w:t>
      </w:r>
      <w:r w:rsidRPr="00636534">
        <w:rPr>
          <w:rFonts w:hAnsi="Times New Roman" w:ascii="Times New Roman"/>
        </w:rPr>
        <w:t xml:space="preserve"> kn. Nadalje, imovina se sastoji od dugotrajne nematerijalne i financijske imovine koja nije unovčiva i kratkotrajne imovine koja je nerealno iskazana</w:t>
      </w:r>
      <w:r>
        <w:rPr>
          <w:rFonts w:hAnsi="Times New Roman" w:ascii="Times New Roman"/>
        </w:rPr>
        <w:t>,</w:t>
      </w:r>
      <w:r w:rsidRPr="00636534">
        <w:rPr>
          <w:rFonts w:hAnsi="Times New Roman" w:ascii="Times New Roman"/>
        </w:rPr>
        <w:t xml:space="preserve"> a čine ju većim dijelom nenaplativa potraživanja, iz čega proizlazi da dužnik nema uopće imovine kojom bi se mogle podmiriti obveze.</w:t>
      </w:r>
    </w:p>
    <w:p w:rsidRDefault="00636534" w:rsidP="00636534" w:rsidR="00636534" w:rsidRPr="00636534">
      <w:pPr>
        <w:jc w:val="both"/>
        <w:rPr>
          <w:rFonts w:hAnsi="Times New Roman" w:ascii="Times New Roman"/>
        </w:rPr>
      </w:pPr>
      <w:r w:rsidRPr="00636534">
        <w:rPr>
          <w:rFonts w:hAnsi="Times New Roman" w:ascii="Times New Roman"/>
        </w:rPr>
        <w:tab/>
        <w:t>Sukladno navedenom privremeni stečajni upravitelj utvrdio je da dužnik ne može imovinom podmiriti obveze, što znači da postoji stečajni razlog prezaduženosti, prema čl.7. Stečajnog zakona.</w:t>
      </w:r>
    </w:p>
    <w:p w:rsidRDefault="00636534" w:rsidP="00636534" w:rsidR="00636534" w:rsidRPr="00636534">
      <w:pPr>
        <w:jc w:val="both"/>
        <w:rPr>
          <w:rFonts w:hAnsi="Times New Roman" w:ascii="Times New Roman"/>
        </w:rPr>
      </w:pPr>
      <w:r w:rsidRPr="00636534">
        <w:rPr>
          <w:rFonts w:hAnsi="Times New Roman" w:ascii="Times New Roman"/>
        </w:rPr>
        <w:tab/>
        <w:t>Obzirom da je u prethodnom postupku utvrđeno postojanje steč</w:t>
      </w:r>
      <w:r>
        <w:rPr>
          <w:rFonts w:hAnsi="Times New Roman" w:ascii="Times New Roman"/>
        </w:rPr>
        <w:t>a</w:t>
      </w:r>
      <w:r w:rsidRPr="00636534">
        <w:rPr>
          <w:rFonts w:hAnsi="Times New Roman" w:ascii="Times New Roman"/>
        </w:rPr>
        <w:t>jnih razloga iz čl.6. i 7. Stečajnog zakona kao i činjenica nedostatnosti dužnikove imovine za namirenje troškova prethodnog i otvorenog stečajnog postupka, privremeni stečajni upravitelj predložio je sudu da pozove vjerovnike</w:t>
      </w:r>
      <w:r w:rsidRPr="00636534">
        <w:rPr>
          <w:rFonts w:hAnsi="Times New Roman" w:ascii="Times New Roman"/>
          <w:b/>
        </w:rPr>
        <w:t xml:space="preserve"> </w:t>
      </w:r>
      <w:r w:rsidRPr="00636534">
        <w:rPr>
          <w:rFonts w:hAnsi="Times New Roman" w:ascii="Times New Roman"/>
        </w:rPr>
        <w:t xml:space="preserve">te druge osobe koje za to imaju interes da predujme iznos od 38.300,00 kn za pokriće troškova prethodnog i eventualno otvorenog stečajnog postupka sve sukladno čl.132.st.1. SZ. </w:t>
      </w:r>
    </w:p>
    <w:p w:rsidRDefault="00636534" w:rsidP="00636534" w:rsidR="00636534" w:rsidRPr="00636534">
      <w:pPr>
        <w:jc w:val="both"/>
        <w:rPr>
          <w:rFonts w:hAnsi="Times New Roman" w:ascii="Times New Roman"/>
        </w:rPr>
      </w:pPr>
      <w:r w:rsidRPr="00636534">
        <w:rPr>
          <w:rFonts w:hAnsi="Times New Roman" w:ascii="Times New Roman"/>
        </w:rPr>
        <w:lastRenderedPageBreak/>
        <w:tab/>
        <w:t>Predvidivi troškovi stečajnog postupka za razdoblje od šest mjeseci iznosili bi:</w:t>
      </w:r>
      <w:r>
        <w:rPr>
          <w:rFonts w:hAnsi="Times New Roman" w:ascii="Times New Roman"/>
        </w:rPr>
        <w:t xml:space="preserve"> n</w:t>
      </w:r>
      <w:r w:rsidRPr="00636534">
        <w:rPr>
          <w:rFonts w:hAnsi="Times New Roman" w:ascii="Times New Roman"/>
        </w:rPr>
        <w:t xml:space="preserve">agrada za rad i naknada troškova privremenog stečajnog upravitelja, bruto </w:t>
      </w:r>
      <w:r>
        <w:rPr>
          <w:rFonts w:hAnsi="Times New Roman" w:ascii="Times New Roman"/>
        </w:rPr>
        <w:t xml:space="preserve">iznos </w:t>
      </w:r>
      <w:r w:rsidRPr="00636534">
        <w:rPr>
          <w:rFonts w:hAnsi="Times New Roman" w:ascii="Times New Roman"/>
        </w:rPr>
        <w:t>7.000,00 kn</w:t>
      </w:r>
      <w:r>
        <w:rPr>
          <w:rFonts w:hAnsi="Times New Roman" w:ascii="Times New Roman"/>
        </w:rPr>
        <w:t>, nagrada</w:t>
      </w:r>
      <w:r w:rsidRPr="00636534">
        <w:rPr>
          <w:rFonts w:hAnsi="Times New Roman" w:ascii="Times New Roman"/>
        </w:rPr>
        <w:t xml:space="preserve"> stečajnom upravitelju bruto</w:t>
      </w:r>
      <w:r>
        <w:rPr>
          <w:rFonts w:hAnsi="Times New Roman" w:ascii="Times New Roman"/>
        </w:rPr>
        <w:t xml:space="preserve"> iznos </w:t>
      </w:r>
      <w:r w:rsidRPr="00636534">
        <w:rPr>
          <w:rFonts w:hAnsi="Times New Roman" w:ascii="Times New Roman"/>
        </w:rPr>
        <w:t>20.000,00 kn</w:t>
      </w:r>
      <w:r>
        <w:rPr>
          <w:rFonts w:hAnsi="Times New Roman" w:ascii="Times New Roman"/>
        </w:rPr>
        <w:t>, n</w:t>
      </w:r>
      <w:r w:rsidRPr="00636534">
        <w:rPr>
          <w:rFonts w:hAnsi="Times New Roman" w:ascii="Times New Roman"/>
        </w:rPr>
        <w:t>aknada troškova stečajnog upravitelja  bruto</w:t>
      </w:r>
      <w:r>
        <w:rPr>
          <w:rFonts w:hAnsi="Times New Roman" w:ascii="Times New Roman"/>
        </w:rPr>
        <w:t xml:space="preserve"> iznos </w:t>
      </w:r>
      <w:r w:rsidRPr="00636534">
        <w:rPr>
          <w:rFonts w:hAnsi="Times New Roman" w:ascii="Times New Roman"/>
        </w:rPr>
        <w:t>1.000,00 kn</w:t>
      </w:r>
      <w:r>
        <w:rPr>
          <w:rFonts w:hAnsi="Times New Roman" w:ascii="Times New Roman"/>
        </w:rPr>
        <w:t>, ma</w:t>
      </w:r>
      <w:r w:rsidRPr="00636534">
        <w:rPr>
          <w:rFonts w:hAnsi="Times New Roman" w:ascii="Times New Roman"/>
        </w:rPr>
        <w:t>terijalni troškovi (izrada pečata, troškovi platnog prometa, kanc</w:t>
      </w:r>
      <w:r>
        <w:rPr>
          <w:rFonts w:hAnsi="Times New Roman" w:ascii="Times New Roman"/>
        </w:rPr>
        <w:t xml:space="preserve">elarijski </w:t>
      </w:r>
      <w:r w:rsidRPr="00636534">
        <w:rPr>
          <w:rFonts w:hAnsi="Times New Roman" w:ascii="Times New Roman"/>
        </w:rPr>
        <w:t>materijal, poštarina, statistika i sl.)</w:t>
      </w:r>
      <w:r>
        <w:rPr>
          <w:rFonts w:hAnsi="Times New Roman" w:ascii="Times New Roman"/>
        </w:rPr>
        <w:t xml:space="preserve"> u iznosu 1.300,00 kn, k</w:t>
      </w:r>
      <w:r w:rsidRPr="00636534">
        <w:rPr>
          <w:rFonts w:hAnsi="Times New Roman" w:ascii="Times New Roman"/>
        </w:rPr>
        <w:t>njigovodstvene usluge do stečaja (sređivanje knjig</w:t>
      </w:r>
      <w:r>
        <w:rPr>
          <w:rFonts w:hAnsi="Times New Roman" w:ascii="Times New Roman"/>
        </w:rPr>
        <w:t xml:space="preserve">ovodstvene </w:t>
      </w:r>
      <w:r w:rsidRPr="00636534">
        <w:rPr>
          <w:rFonts w:hAnsi="Times New Roman" w:ascii="Times New Roman"/>
        </w:rPr>
        <w:t>evidencij</w:t>
      </w:r>
      <w:r>
        <w:rPr>
          <w:rFonts w:hAnsi="Times New Roman" w:ascii="Times New Roman"/>
        </w:rPr>
        <w:t>e</w:t>
      </w:r>
      <w:r w:rsidRPr="00636534">
        <w:rPr>
          <w:rFonts w:hAnsi="Times New Roman" w:ascii="Times New Roman"/>
        </w:rPr>
        <w:t xml:space="preserve"> i izrada</w:t>
      </w:r>
      <w:r>
        <w:rPr>
          <w:rFonts w:hAnsi="Times New Roman" w:ascii="Times New Roman"/>
        </w:rPr>
        <w:t xml:space="preserve"> </w:t>
      </w:r>
      <w:r w:rsidRPr="00636534">
        <w:rPr>
          <w:rFonts w:hAnsi="Times New Roman" w:ascii="Times New Roman"/>
        </w:rPr>
        <w:t>završnog računa za 2015. i 2016.</w:t>
      </w:r>
      <w:r>
        <w:rPr>
          <w:rFonts w:hAnsi="Times New Roman" w:ascii="Times New Roman"/>
        </w:rPr>
        <w:t xml:space="preserve"> </w:t>
      </w:r>
      <w:r w:rsidRPr="00636534">
        <w:rPr>
          <w:rFonts w:hAnsi="Times New Roman" w:ascii="Times New Roman"/>
        </w:rPr>
        <w:t>g</w:t>
      </w:r>
      <w:r>
        <w:rPr>
          <w:rFonts w:hAnsi="Times New Roman" w:ascii="Times New Roman"/>
        </w:rPr>
        <w:t>odinu</w:t>
      </w:r>
      <w:r w:rsidRPr="00636534">
        <w:rPr>
          <w:rFonts w:hAnsi="Times New Roman" w:ascii="Times New Roman"/>
        </w:rPr>
        <w:t>)</w:t>
      </w:r>
      <w:r>
        <w:rPr>
          <w:rFonts w:hAnsi="Times New Roman" w:ascii="Times New Roman"/>
        </w:rPr>
        <w:t xml:space="preserve"> u iznosu </w:t>
      </w:r>
      <w:r w:rsidRPr="00636534">
        <w:rPr>
          <w:rFonts w:hAnsi="Times New Roman" w:ascii="Times New Roman"/>
        </w:rPr>
        <w:t>2.000,00 kn</w:t>
      </w:r>
      <w:r>
        <w:rPr>
          <w:rFonts w:hAnsi="Times New Roman" w:ascii="Times New Roman"/>
        </w:rPr>
        <w:t>, k</w:t>
      </w:r>
      <w:r w:rsidRPr="00636534">
        <w:rPr>
          <w:rFonts w:hAnsi="Times New Roman" w:ascii="Times New Roman"/>
        </w:rPr>
        <w:t>njigovodstvene usluge u stečaju i završni račun</w:t>
      </w:r>
      <w:r>
        <w:rPr>
          <w:rFonts w:hAnsi="Times New Roman" w:ascii="Times New Roman"/>
        </w:rPr>
        <w:t xml:space="preserve"> u iznosu </w:t>
      </w:r>
      <w:r w:rsidRPr="00636534">
        <w:rPr>
          <w:rFonts w:hAnsi="Times New Roman" w:ascii="Times New Roman"/>
        </w:rPr>
        <w:t>6.000,00 kn</w:t>
      </w:r>
      <w:r>
        <w:rPr>
          <w:rFonts w:hAnsi="Times New Roman" w:ascii="Times New Roman"/>
        </w:rPr>
        <w:t xml:space="preserve">, ostali </w:t>
      </w:r>
      <w:r w:rsidRPr="00636534">
        <w:rPr>
          <w:rFonts w:hAnsi="Times New Roman" w:ascii="Times New Roman"/>
        </w:rPr>
        <w:t xml:space="preserve">nepredvidivi troškovi </w:t>
      </w:r>
      <w:r>
        <w:rPr>
          <w:rFonts w:hAnsi="Times New Roman" w:ascii="Times New Roman"/>
        </w:rPr>
        <w:t xml:space="preserve">u iznosu </w:t>
      </w:r>
      <w:r w:rsidRPr="00636534">
        <w:rPr>
          <w:rFonts w:hAnsi="Times New Roman" w:ascii="Times New Roman"/>
        </w:rPr>
        <w:t>1.000,00 kn</w:t>
      </w:r>
      <w:r>
        <w:rPr>
          <w:rFonts w:hAnsi="Times New Roman" w:ascii="Times New Roman"/>
        </w:rPr>
        <w:t xml:space="preserve">. </w:t>
      </w:r>
    </w:p>
    <w:p w:rsidRDefault="00DB4C10" w:rsidP="000005F4" w:rsidR="00DB4C10">
      <w:pPr>
        <w:jc w:val="both"/>
        <w:rPr>
          <w:rFonts w:hAnsi="Times New Roman" w:ascii="Times New Roman"/>
        </w:rPr>
      </w:pPr>
      <w:r w:rsidRPr="00DB4C10">
        <w:rPr>
          <w:rFonts w:hAnsi="Times New Roman" w:ascii="Times New Roman"/>
        </w:rPr>
        <w:t xml:space="preserve">        </w:t>
      </w:r>
      <w:r w:rsidR="00E755B2">
        <w:rPr>
          <w:rFonts w:hAnsi="Times New Roman" w:ascii="Times New Roman"/>
        </w:rPr>
        <w:t xml:space="preserve">   Prema odredbi čl.5</w:t>
      </w:r>
      <w:r w:rsidRPr="00DB4C10">
        <w:rPr>
          <w:rFonts w:hAnsi="Times New Roman" w:ascii="Times New Roman"/>
        </w:rPr>
        <w:t xml:space="preserve">. st.1. i 2. </w:t>
      </w:r>
      <w:r w:rsidR="00636534">
        <w:rPr>
          <w:rFonts w:hAnsi="Times New Roman" w:ascii="Times New Roman"/>
        </w:rPr>
        <w:t>SZ-a</w:t>
      </w:r>
      <w:r w:rsidR="00A41D76">
        <w:rPr>
          <w:rFonts w:hAnsi="Times New Roman" w:ascii="Times New Roman"/>
        </w:rPr>
        <w:t xml:space="preserve"> </w:t>
      </w:r>
      <w:r w:rsidRPr="00DB4C10">
        <w:rPr>
          <w:rFonts w:hAnsi="Times New Roman" w:ascii="Times New Roman"/>
        </w:rPr>
        <w:t>stečaj</w:t>
      </w:r>
      <w:r w:rsidR="00E755B2">
        <w:rPr>
          <w:rFonts w:hAnsi="Times New Roman" w:ascii="Times New Roman"/>
        </w:rPr>
        <w:t>ni postupak</w:t>
      </w:r>
      <w:r w:rsidRPr="00DB4C10">
        <w:rPr>
          <w:rFonts w:hAnsi="Times New Roman" w:ascii="Times New Roman"/>
        </w:rPr>
        <w:t xml:space="preserve"> može </w:t>
      </w:r>
      <w:r w:rsidR="00E755B2">
        <w:rPr>
          <w:rFonts w:hAnsi="Times New Roman" w:ascii="Times New Roman"/>
        </w:rPr>
        <w:t xml:space="preserve">se </w:t>
      </w:r>
      <w:r w:rsidRPr="00DB4C10">
        <w:rPr>
          <w:rFonts w:hAnsi="Times New Roman" w:ascii="Times New Roman"/>
        </w:rPr>
        <w:t xml:space="preserve">otvoriti ako </w:t>
      </w:r>
      <w:r w:rsidR="00E755B2">
        <w:rPr>
          <w:rFonts w:hAnsi="Times New Roman" w:ascii="Times New Roman"/>
        </w:rPr>
        <w:t xml:space="preserve">sud </w:t>
      </w:r>
      <w:r w:rsidRPr="00DB4C10">
        <w:rPr>
          <w:rFonts w:hAnsi="Times New Roman" w:ascii="Times New Roman"/>
        </w:rPr>
        <w:t>utvrdi postojanje stečajn</w:t>
      </w:r>
      <w:r w:rsidR="00E755B2">
        <w:rPr>
          <w:rFonts w:hAnsi="Times New Roman" w:ascii="Times New Roman"/>
        </w:rPr>
        <w:t>og</w:t>
      </w:r>
      <w:r w:rsidRPr="00DB4C10">
        <w:rPr>
          <w:rFonts w:hAnsi="Times New Roman" w:ascii="Times New Roman"/>
        </w:rPr>
        <w:t xml:space="preserve"> razloga, a to su prema stavku 2. istog članka</w:t>
      </w:r>
      <w:r w:rsidR="00E755B2">
        <w:rPr>
          <w:rFonts w:hAnsi="Times New Roman" w:ascii="Times New Roman"/>
        </w:rPr>
        <w:t xml:space="preserve"> </w:t>
      </w:r>
      <w:r w:rsidRPr="00DB4C10">
        <w:rPr>
          <w:rFonts w:hAnsi="Times New Roman" w:ascii="Times New Roman"/>
        </w:rPr>
        <w:t xml:space="preserve">nesposobnost za plaćanje i prezaduženost.   </w:t>
      </w:r>
    </w:p>
    <w:p w:rsidRDefault="00EF636F" w:rsidP="00DB4C10" w:rsidR="0013166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DB4C10" w:rsidRPr="00DB4C10">
        <w:rPr>
          <w:rFonts w:hAnsi="Times New Roman" w:ascii="Times New Roman"/>
        </w:rPr>
        <w:t>Prema odredbi čl.</w:t>
      </w:r>
      <w:r w:rsidR="00127008">
        <w:rPr>
          <w:rFonts w:hAnsi="Times New Roman" w:ascii="Times New Roman"/>
        </w:rPr>
        <w:t>132</w:t>
      </w:r>
      <w:r w:rsidR="00DB4C10" w:rsidRPr="00DB4C10">
        <w:rPr>
          <w:rFonts w:hAnsi="Times New Roman" w:ascii="Times New Roman"/>
        </w:rPr>
        <w:t xml:space="preserve">. st.1. </w:t>
      </w:r>
      <w:r w:rsidR="00A41D76" w:rsidRPr="00DB4C10">
        <w:rPr>
          <w:rFonts w:hAnsi="Times New Roman" w:ascii="Times New Roman"/>
        </w:rPr>
        <w:t>SZ-a,</w:t>
      </w:r>
      <w:r w:rsidR="00A41D76">
        <w:rPr>
          <w:rFonts w:hAnsi="Times New Roman" w:ascii="Times New Roman"/>
        </w:rPr>
        <w:t xml:space="preserve"> </w:t>
      </w:r>
      <w:r w:rsidR="00131669">
        <w:rPr>
          <w:rFonts w:hAnsi="Times New Roman" w:ascii="Times New Roman"/>
        </w:rPr>
        <w:t xml:space="preserve">ako prije otvaranja stečajnog postupka sud utvrdi da imovina dužnika koja bi ušla u stečajnu masu nije dovoljna ni za namirenje troškova toga postupka ili je neznatne vrijednosti, rješenjem će pozvati osobe koje imaju pravni interes za provedbom stečajnog postupka, da u roku od 15 dana uplate predujam za namirenje troškova prethodnoga i otvorenoga stečajnog postupka. </w:t>
      </w:r>
    </w:p>
    <w:p w:rsidRDefault="00DB4C10" w:rsidP="00DB4C10" w:rsidR="00DB4C10" w:rsidRPr="00DB4C10">
      <w:pPr>
        <w:jc w:val="both"/>
        <w:rPr>
          <w:rFonts w:hAnsi="Times New Roman" w:ascii="Times New Roman"/>
        </w:rPr>
      </w:pPr>
      <w:r w:rsidRPr="00DB4C10">
        <w:rPr>
          <w:rFonts w:hAnsi="Times New Roman" w:ascii="Times New Roman"/>
        </w:rPr>
        <w:tab/>
        <w:t>U smislu citirane odredbe</w:t>
      </w:r>
      <w:r w:rsidR="00131669">
        <w:rPr>
          <w:rFonts w:hAnsi="Times New Roman" w:ascii="Times New Roman"/>
        </w:rPr>
        <w:t>,</w:t>
      </w:r>
      <w:r w:rsidRPr="00DB4C10">
        <w:rPr>
          <w:rFonts w:hAnsi="Times New Roman" w:ascii="Times New Roman"/>
        </w:rPr>
        <w:t xml:space="preserve"> privremeni stečajni upravitelj je procijenio da predvidivi troškovi prethodnog i</w:t>
      </w:r>
      <w:r w:rsidR="00131669">
        <w:rPr>
          <w:rFonts w:hAnsi="Times New Roman" w:ascii="Times New Roman"/>
        </w:rPr>
        <w:t xml:space="preserve"> otvorenog</w:t>
      </w:r>
      <w:r w:rsidRPr="00DB4C10">
        <w:rPr>
          <w:rFonts w:hAnsi="Times New Roman" w:ascii="Times New Roman"/>
        </w:rPr>
        <w:t xml:space="preserve"> stečajnog postupka iznose ukupno </w:t>
      </w:r>
      <w:r w:rsidR="00636534">
        <w:rPr>
          <w:rFonts w:hAnsi="Times New Roman" w:ascii="Times New Roman"/>
        </w:rPr>
        <w:t>38.300</w:t>
      </w:r>
      <w:r w:rsidRPr="00DB4C10">
        <w:rPr>
          <w:rFonts w:hAnsi="Times New Roman" w:ascii="Times New Roman"/>
        </w:rPr>
        <w:t>,00 kn.</w:t>
      </w:r>
    </w:p>
    <w:p w:rsidRDefault="00DB4C10" w:rsidP="00DB4C10" w:rsidR="00DB4C10" w:rsidRPr="00DB4C10">
      <w:pPr>
        <w:jc w:val="both"/>
        <w:rPr>
          <w:rFonts w:hAnsi="Times New Roman" w:ascii="Times New Roman"/>
        </w:rPr>
      </w:pPr>
      <w:r w:rsidRPr="00DB4C10">
        <w:rPr>
          <w:rFonts w:hAnsi="Times New Roman" w:ascii="Times New Roman"/>
        </w:rPr>
        <w:tab/>
      </w:r>
      <w:r w:rsidR="002E4497">
        <w:rPr>
          <w:rFonts w:hAnsi="Times New Roman" w:ascii="Times New Roman"/>
        </w:rPr>
        <w:t>Sud</w:t>
      </w:r>
      <w:r w:rsidRPr="00DB4C10">
        <w:rPr>
          <w:rFonts w:hAnsi="Times New Roman" w:ascii="Times New Roman"/>
        </w:rPr>
        <w:t xml:space="preserve"> je specifikaciju predvidivih troškova prethodnog i otvorenog stečajnog postupka ocijenio opravdanom, realnom i nužnom.</w:t>
      </w:r>
    </w:p>
    <w:p w:rsidRDefault="00DB4C10" w:rsidP="00DB4C10" w:rsidR="00DB4C10" w:rsidRPr="00DB4C10">
      <w:pPr>
        <w:jc w:val="both"/>
        <w:rPr>
          <w:rFonts w:hAnsi="Times New Roman" w:ascii="Times New Roman"/>
        </w:rPr>
      </w:pPr>
      <w:r w:rsidRPr="00DB4C10">
        <w:rPr>
          <w:rFonts w:hAnsi="Times New Roman" w:ascii="Times New Roman"/>
        </w:rPr>
        <w:tab/>
        <w:t>Slijedom navedenog, temeljem čl.</w:t>
      </w:r>
      <w:r w:rsidR="00131669">
        <w:rPr>
          <w:rFonts w:hAnsi="Times New Roman" w:ascii="Times New Roman"/>
        </w:rPr>
        <w:t>132</w:t>
      </w:r>
      <w:r w:rsidRPr="00DB4C10">
        <w:rPr>
          <w:rFonts w:hAnsi="Times New Roman" w:ascii="Times New Roman"/>
        </w:rPr>
        <w:t>. st.1.</w:t>
      </w:r>
      <w:r w:rsidR="00E91BAA">
        <w:rPr>
          <w:rFonts w:hAnsi="Times New Roman" w:ascii="Times New Roman"/>
        </w:rPr>
        <w:t xml:space="preserve"> </w:t>
      </w:r>
      <w:r w:rsidRPr="00DB4C10">
        <w:rPr>
          <w:rFonts w:hAnsi="Times New Roman" w:ascii="Times New Roman"/>
        </w:rPr>
        <w:t xml:space="preserve">SZ, valjalo je pozvati sve osobe </w:t>
      </w:r>
      <w:r w:rsidR="00131669">
        <w:rPr>
          <w:rFonts w:hAnsi="Times New Roman" w:ascii="Times New Roman"/>
        </w:rPr>
        <w:t xml:space="preserve">koje imaju pravni interes za provedbom stečajnog postupka </w:t>
      </w:r>
      <w:r w:rsidRPr="00DB4C10">
        <w:rPr>
          <w:rFonts w:hAnsi="Times New Roman" w:ascii="Times New Roman"/>
        </w:rPr>
        <w:t>da predujme navedeni iznos.</w:t>
      </w:r>
    </w:p>
    <w:p w:rsidRDefault="00DB4C10" w:rsidP="0004002A" w:rsidR="0004002A" w:rsidRPr="0004002A">
      <w:pPr>
        <w:jc w:val="both"/>
        <w:rPr>
          <w:rFonts w:hAnsi="Times New Roman" w:ascii="Times New Roman"/>
          <w:bCs/>
        </w:rPr>
      </w:pPr>
      <w:r w:rsidRPr="00DB4C10">
        <w:rPr>
          <w:rFonts w:hAnsi="Times New Roman" w:ascii="Times New Roman"/>
        </w:rPr>
        <w:tab/>
        <w:t>Na posljedice nepostupanja po t. I. izreke rješenja temeljem čl.</w:t>
      </w:r>
      <w:r w:rsidR="00131669">
        <w:rPr>
          <w:rFonts w:hAnsi="Times New Roman" w:ascii="Times New Roman"/>
        </w:rPr>
        <w:t>132</w:t>
      </w:r>
      <w:r w:rsidRPr="00DB4C10">
        <w:rPr>
          <w:rFonts w:hAnsi="Times New Roman" w:ascii="Times New Roman"/>
        </w:rPr>
        <w:t>. st.</w:t>
      </w:r>
      <w:r w:rsidR="00131669">
        <w:rPr>
          <w:rFonts w:hAnsi="Times New Roman" w:ascii="Times New Roman"/>
        </w:rPr>
        <w:t>2</w:t>
      </w:r>
      <w:r w:rsidRPr="00DB4C10">
        <w:rPr>
          <w:rFonts w:hAnsi="Times New Roman" w:ascii="Times New Roman"/>
        </w:rPr>
        <w:t>. SZ</w:t>
      </w:r>
      <w:r w:rsidR="00131669">
        <w:rPr>
          <w:rFonts w:hAnsi="Times New Roman" w:ascii="Times New Roman"/>
        </w:rPr>
        <w:t>/15</w:t>
      </w:r>
      <w:r w:rsidRPr="00DB4C10">
        <w:rPr>
          <w:rFonts w:hAnsi="Times New Roman" w:ascii="Times New Roman"/>
        </w:rPr>
        <w:t xml:space="preserve"> upozoreno je u t. II. izreke ovog rješenja.         </w:t>
      </w:r>
      <w:r w:rsidR="00EF636F">
        <w:rPr>
          <w:rFonts w:hAnsi="Times New Roman" w:ascii="Times New Roman"/>
        </w:rPr>
        <w:t xml:space="preserve"> </w:t>
      </w:r>
    </w:p>
    <w:tbl>
      <w:tblPr>
        <w:tblW w:type="dxa" w:w="9923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9214"/>
        <w:gridCol w:w="709"/>
      </w:tblGrid>
      <w:tr w:rsidTr="00253FBA" w:rsidR="00C95D7D" w:rsidRPr="00C1379E">
        <w:tc>
          <w:tcPr>
            <w:tcW w:type="dxa" w:w="9923"/>
            <w:gridSpan w:val="2"/>
            <w:shd w:fill="auto" w:color="auto" w:val="clear"/>
            <w:vAlign w:val="center"/>
          </w:tcPr>
          <w:p w:rsidRDefault="00C95D7D" w:rsidP="00C1379E" w:rsidR="00C95D7D" w:rsidRPr="00C1379E">
            <w:pPr>
              <w:ind w:right="1276"/>
              <w:jc w:val="both"/>
              <w:rPr>
                <w:rFonts w:hAnsi="Times New Roman" w:ascii="Times New Roman"/>
              </w:rPr>
            </w:pPr>
          </w:p>
        </w:tc>
      </w:tr>
      <w:tr w:rsidTr="00253FBA" w:rsidR="000E25EC" w:rsidRPr="00253FBA">
        <w:trPr>
          <w:gridAfter w:val="1"/>
          <w:wAfter w:type="dxa" w:w="709"/>
        </w:trPr>
        <w:tc>
          <w:tcPr>
            <w:tcW w:type="dxa" w:w="9214"/>
            <w:shd w:fill="auto" w:color="auto" w:val="clear"/>
            <w:vAlign w:val="center"/>
          </w:tcPr>
          <w:p w:rsidRDefault="00253FBA" w:rsidP="00636534" w:rsidR="006501BF" w:rsidRPr="00253FBA">
            <w:pPr>
              <w:jc w:val="center"/>
              <w:rPr>
                <w:rFonts w:hAnsi="Times New Roman" w:ascii="Times New Roman"/>
              </w:rPr>
            </w:pPr>
            <w:r w:rsidRPr="00253FBA">
              <w:rPr>
                <w:rFonts w:hAnsi="Times New Roman" w:ascii="Times New Roman"/>
              </w:rPr>
              <w:t xml:space="preserve">U Rijeci, </w:t>
            </w:r>
            <w:r w:rsidR="00636534">
              <w:rPr>
                <w:rFonts w:hAnsi="Times New Roman" w:ascii="Times New Roman"/>
              </w:rPr>
              <w:t>12. listopada</w:t>
            </w:r>
            <w:r w:rsidR="00216FA4">
              <w:rPr>
                <w:rFonts w:hAnsi="Times New Roman" w:ascii="Times New Roman"/>
              </w:rPr>
              <w:t xml:space="preserve"> </w:t>
            </w:r>
            <w:r w:rsidRPr="00253FBA">
              <w:rPr>
                <w:rFonts w:hAnsi="Times New Roman" w:ascii="Times New Roman"/>
              </w:rPr>
              <w:t>201</w:t>
            </w:r>
            <w:r w:rsidR="008D254D">
              <w:rPr>
                <w:rFonts w:hAnsi="Times New Roman" w:ascii="Times New Roman"/>
              </w:rPr>
              <w:t>6</w:t>
            </w:r>
            <w:r w:rsidRPr="00253FBA">
              <w:rPr>
                <w:rFonts w:hAnsi="Times New Roman" w:ascii="Times New Roman"/>
              </w:rPr>
              <w:t xml:space="preserve">. </w:t>
            </w:r>
            <w:r w:rsidR="00EE5FB1">
              <w:rPr>
                <w:rFonts w:hAnsi="Times New Roman" w:ascii="Times New Roman"/>
              </w:rPr>
              <w:t>g</w:t>
            </w:r>
            <w:r w:rsidRPr="00253FBA">
              <w:rPr>
                <w:rFonts w:hAnsi="Times New Roman" w:ascii="Times New Roman"/>
              </w:rPr>
              <w:t>odine</w:t>
            </w:r>
          </w:p>
        </w:tc>
      </w:tr>
    </w:tbl>
    <w:p w:rsidRDefault="00C1379E" w:rsidP="007E5AB9" w:rsidR="00636534">
      <w:pPr>
        <w:jc w:val="right"/>
        <w:rPr>
          <w:rFonts w:hAnsi="Times New Roman" w:ascii="Times New Roman"/>
        </w:rPr>
      </w:pPr>
      <w:r w:rsidRPr="00253FBA">
        <w:rPr>
          <w:rFonts w:hAnsi="Times New Roman" w:ascii="Times New Roman"/>
        </w:rPr>
        <w:t xml:space="preserve">              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</w:t>
      </w:r>
      <w:r w:rsidR="003A7C17">
        <w:rPr>
          <w:rFonts w:hAnsi="Times New Roman" w:ascii="Times New Roman"/>
        </w:rPr>
        <w:t xml:space="preserve">  </w:t>
      </w:r>
      <w:r w:rsidR="007E5AB9">
        <w:rPr>
          <w:rFonts w:hAnsi="Times New Roman" w:ascii="Times New Roman"/>
        </w:rPr>
        <w:t xml:space="preserve">               </w:t>
      </w:r>
      <w:r w:rsidR="00E755B2">
        <w:rPr>
          <w:rFonts w:hAnsi="Times New Roman" w:ascii="Times New Roman"/>
        </w:rPr>
        <w:t xml:space="preserve">           </w:t>
      </w:r>
    </w:p>
    <w:p w:rsidRDefault="00E755B2" w:rsidP="007E5AB9" w:rsidR="00C1379E" w:rsidRPr="00253FB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Sudac</w:t>
      </w:r>
      <w:r w:rsidR="00C1379E" w:rsidRPr="00253FBA">
        <w:rPr>
          <w:rFonts w:hAnsi="Times New Roman" w:ascii="Times New Roman"/>
        </w:rPr>
        <w:tab/>
      </w:r>
    </w:p>
    <w:p w:rsidRDefault="000A7232" w:rsidP="000A7232" w:rsidR="000A7232">
      <w:pPr>
        <w:ind w:firstLine="708" w:left="1416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C1379E" w:rsidRPr="00253FBA">
        <w:rPr>
          <w:rFonts w:hAnsi="Times New Roman" w:ascii="Times New Roman"/>
        </w:rPr>
        <w:t xml:space="preserve">     </w:t>
      </w:r>
      <w:r w:rsidR="00C1379E">
        <w:rPr>
          <w:rFonts w:hAnsi="Times New Roman" w:ascii="Times New Roman"/>
        </w:rPr>
        <w:t xml:space="preserve"> </w:t>
      </w:r>
      <w:r w:rsidR="007E5AB9">
        <w:rPr>
          <w:rFonts w:hAnsi="Times New Roman" w:ascii="Times New Roman"/>
        </w:rPr>
        <w:t xml:space="preserve">  </w:t>
      </w:r>
      <w:r w:rsidR="00C1379E" w:rsidRPr="00253FBA">
        <w:rPr>
          <w:rFonts w:hAnsi="Times New Roman" w:ascii="Times New Roman"/>
        </w:rPr>
        <w:t>Daniela Korlević</w:t>
      </w:r>
      <w:r>
        <w:rPr>
          <w:rFonts w:hAnsi="Times New Roman" w:ascii="Times New Roman"/>
        </w:rPr>
        <w:t xml:space="preserve">  </w:t>
      </w:r>
    </w:p>
    <w:p w:rsidRDefault="000A7232" w:rsidP="000A7232" w:rsidR="000A7232">
      <w:pPr>
        <w:ind w:firstLine="708" w:left="1416"/>
        <w:jc w:val="right"/>
      </w:pPr>
      <w:r w:rsidRPr="00737DD5">
        <w:t xml:space="preserve"> </w:t>
      </w:r>
      <w:r>
        <w:t xml:space="preserve">  </w:t>
      </w:r>
    </w:p>
    <w:p w:rsidRDefault="00636534" w:rsidP="000A7232" w:rsidR="00636534">
      <w:pPr>
        <w:ind w:firstLine="708" w:left="1416"/>
        <w:jc w:val="right"/>
      </w:pPr>
    </w:p>
    <w:p w:rsidRDefault="0004002A" w:rsidP="00C0124F" w:rsidR="00C0124F" w:rsidRPr="00253FBA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U</w:t>
      </w:r>
      <w:r w:rsidR="00C0124F" w:rsidRPr="00253FBA">
        <w:rPr>
          <w:rFonts w:hAnsi="Times New Roman" w:ascii="Times New Roman"/>
          <w:b/>
        </w:rPr>
        <w:t>PUTA O PRAVNOM LIJEKU:</w:t>
      </w:r>
    </w:p>
    <w:p w:rsidRDefault="00C0124F" w:rsidP="00214C3F" w:rsidR="00C0124F" w:rsidRPr="000A7232">
      <w:pPr>
        <w:jc w:val="both"/>
        <w:rPr>
          <w:rFonts w:hAnsi="Times New Roman" w:ascii="Times New Roman"/>
        </w:rPr>
      </w:pPr>
      <w:r w:rsidRPr="000A7232">
        <w:rPr>
          <w:rFonts w:hAnsi="Times New Roman" w:ascii="Times New Roman"/>
        </w:rPr>
        <w:t>Protiv ovog rješenja dopuštena je žalba Visokom trgovačkom sudu Republike Hrvatske.</w:t>
      </w:r>
      <w:r w:rsidR="00CB6663" w:rsidRPr="000A7232">
        <w:rPr>
          <w:rFonts w:hAnsi="Times New Roman" w:ascii="Times New Roman"/>
        </w:rPr>
        <w:t xml:space="preserve"> </w:t>
      </w:r>
      <w:r w:rsidR="000A7232" w:rsidRPr="000A7232">
        <w:rPr>
          <w:rFonts w:hAnsi="Times New Roman" w:ascii="Times New Roman"/>
        </w:rPr>
        <w:t>Žalba se podnosi istekom osmoga dana od dana objave pismena na mrežnoj stranici e-Oglasna ploča suda u dva primjerka, a o žalbi odlučuje Visoki trgovački sud Republike Hrvatske.</w:t>
      </w:r>
      <w:r w:rsidRPr="000A7232">
        <w:rPr>
          <w:rFonts w:hAnsi="Times New Roman" w:ascii="Times New Roman"/>
        </w:rPr>
        <w:t xml:space="preserve"> </w:t>
      </w:r>
    </w:p>
    <w:p w:rsidRDefault="006100E1" w:rsidP="00214C3F" w:rsidR="006100E1">
      <w:pPr>
        <w:jc w:val="both"/>
        <w:rPr>
          <w:rFonts w:hAnsi="Times New Roman" w:ascii="Times New Roman"/>
        </w:rPr>
      </w:pPr>
    </w:p>
    <w:p w:rsidRDefault="00636534" w:rsidP="00C0124F" w:rsidR="00636534">
      <w:pPr>
        <w:rPr>
          <w:rFonts w:hAnsi="Times New Roman" w:ascii="Times New Roman"/>
          <w:b/>
          <w:sz w:val="20"/>
          <w:szCs w:val="20"/>
        </w:rPr>
      </w:pPr>
    </w:p>
    <w:p w:rsidRDefault="00C0124F" w:rsidP="00C0124F" w:rsidR="00C0124F">
      <w:pPr>
        <w:rPr>
          <w:rFonts w:hAnsi="Times New Roman" w:ascii="Times New Roman"/>
          <w:b/>
          <w:sz w:val="20"/>
          <w:szCs w:val="20"/>
        </w:rPr>
      </w:pPr>
      <w:r w:rsidRPr="00CB6663">
        <w:rPr>
          <w:rFonts w:hAnsi="Times New Roman" w:ascii="Times New Roman"/>
          <w:b/>
          <w:sz w:val="20"/>
          <w:szCs w:val="20"/>
        </w:rPr>
        <w:t>DNA</w:t>
      </w:r>
      <w:r w:rsidR="00214C3F" w:rsidRPr="00CB6663">
        <w:rPr>
          <w:rFonts w:hAnsi="Times New Roman" w:ascii="Times New Roman"/>
          <w:b/>
          <w:sz w:val="20"/>
          <w:szCs w:val="20"/>
        </w:rPr>
        <w:t>:</w:t>
      </w:r>
    </w:p>
    <w:p w:rsidRDefault="006100E1" w:rsidP="00C0124F" w:rsidR="006100E1" w:rsidRPr="00CB6663">
      <w:pPr>
        <w:rPr>
          <w:rFonts w:hAnsi="Times New Roman" w:ascii="Times New Roman"/>
          <w:b/>
          <w:sz w:val="20"/>
          <w:szCs w:val="20"/>
        </w:rPr>
      </w:pPr>
    </w:p>
    <w:p w:rsidRDefault="00C0124F" w:rsidP="00C0124F" w:rsidR="00C0124F" w:rsidRPr="00855C3C">
      <w:pPr>
        <w:rPr>
          <w:rFonts w:hAnsi="Times New Roman" w:ascii="Times New Roman"/>
          <w:sz w:val="20"/>
          <w:szCs w:val="20"/>
        </w:rPr>
      </w:pPr>
      <w:r w:rsidRPr="00855C3C">
        <w:rPr>
          <w:rFonts w:hAnsi="Times New Roman" w:ascii="Times New Roman"/>
          <w:sz w:val="20"/>
          <w:szCs w:val="20"/>
        </w:rPr>
        <w:t xml:space="preserve">- </w:t>
      </w:r>
      <w:r w:rsidR="00131669">
        <w:rPr>
          <w:rFonts w:hAnsi="Times New Roman" w:ascii="Times New Roman"/>
          <w:sz w:val="20"/>
          <w:szCs w:val="20"/>
        </w:rPr>
        <w:t>e-</w:t>
      </w:r>
      <w:r w:rsidRPr="00855C3C">
        <w:rPr>
          <w:rFonts w:hAnsi="Times New Roman" w:ascii="Times New Roman"/>
          <w:sz w:val="20"/>
          <w:szCs w:val="20"/>
        </w:rPr>
        <w:t>oglasna ploča</w:t>
      </w:r>
      <w:r w:rsidR="00131669">
        <w:rPr>
          <w:rFonts w:hAnsi="Times New Roman" w:ascii="Times New Roman"/>
          <w:sz w:val="20"/>
          <w:szCs w:val="20"/>
        </w:rPr>
        <w:t xml:space="preserve"> istoga dana kada je doneseno (čl.132.st.3. SZ/15).</w:t>
      </w:r>
    </w:p>
    <w:p w:rsidRDefault="00C0124F" w:rsidP="00C0124F" w:rsidR="00C0124F" w:rsidRPr="00855C3C">
      <w:pPr>
        <w:rPr>
          <w:rFonts w:hAnsi="Times New Roman" w:ascii="Times New Roman"/>
          <w:sz w:val="20"/>
          <w:szCs w:val="20"/>
        </w:rPr>
      </w:pPr>
      <w:r w:rsidRPr="00855C3C">
        <w:rPr>
          <w:rFonts w:hAnsi="Times New Roman" w:ascii="Times New Roman"/>
          <w:sz w:val="20"/>
          <w:szCs w:val="20"/>
        </w:rPr>
        <w:t xml:space="preserve">- privremenom st. </w:t>
      </w:r>
      <w:r w:rsidR="00131669">
        <w:rPr>
          <w:rFonts w:hAnsi="Times New Roman" w:ascii="Times New Roman"/>
          <w:sz w:val="20"/>
          <w:szCs w:val="20"/>
        </w:rPr>
        <w:t>u</w:t>
      </w:r>
      <w:r w:rsidRPr="00855C3C">
        <w:rPr>
          <w:rFonts w:hAnsi="Times New Roman" w:ascii="Times New Roman"/>
          <w:sz w:val="20"/>
          <w:szCs w:val="20"/>
        </w:rPr>
        <w:t>pravitelju</w:t>
      </w:r>
      <w:r w:rsidR="00131669">
        <w:rPr>
          <w:rFonts w:hAnsi="Times New Roman" w:ascii="Times New Roman"/>
          <w:sz w:val="20"/>
          <w:szCs w:val="20"/>
        </w:rPr>
        <w:t xml:space="preserve"> </w:t>
      </w:r>
      <w:r w:rsidR="00A41D76" w:rsidRPr="00A41D76">
        <w:rPr>
          <w:rFonts w:hAnsi="Times New Roman" w:ascii="Times New Roman"/>
          <w:sz w:val="20"/>
          <w:szCs w:val="20"/>
        </w:rPr>
        <w:t xml:space="preserve">Ranka Herljević iz Čavli, Soboli 10, </w:t>
      </w:r>
    </w:p>
    <w:p w:rsidRDefault="00E769A3" w:rsidP="00C0124F" w:rsidR="00E769A3" w:rsidRPr="00855C3C">
      <w:pPr>
        <w:rPr>
          <w:rFonts w:hAnsi="Times New Roman" w:ascii="Times New Roman"/>
          <w:sz w:val="20"/>
          <w:szCs w:val="20"/>
        </w:rPr>
      </w:pPr>
    </w:p>
    <w:p w:rsidRDefault="00C0124F" w:rsidP="00C0124F" w:rsidR="00C0124F" w:rsidRPr="00855C3C">
      <w:pPr>
        <w:rPr>
          <w:rFonts w:hAnsi="Times New Roman" w:ascii="Times New Roman"/>
          <w:sz w:val="20"/>
          <w:szCs w:val="20"/>
        </w:rPr>
      </w:pPr>
      <w:r w:rsidRPr="00855C3C">
        <w:rPr>
          <w:rFonts w:hAnsi="Times New Roman" w:ascii="Times New Roman"/>
          <w:sz w:val="20"/>
          <w:szCs w:val="20"/>
        </w:rPr>
        <w:t>U Rijeci,</w:t>
      </w:r>
      <w:r w:rsidR="00E769A3" w:rsidRPr="00855C3C">
        <w:rPr>
          <w:rFonts w:hAnsi="Times New Roman" w:ascii="Times New Roman"/>
          <w:sz w:val="20"/>
          <w:szCs w:val="20"/>
        </w:rPr>
        <w:t xml:space="preserve"> </w:t>
      </w:r>
      <w:r w:rsidR="00636534">
        <w:rPr>
          <w:rFonts w:hAnsi="Times New Roman" w:ascii="Times New Roman"/>
          <w:sz w:val="20"/>
          <w:szCs w:val="20"/>
        </w:rPr>
        <w:t>12.10</w:t>
      </w:r>
      <w:r w:rsidR="008D254D">
        <w:rPr>
          <w:rFonts w:hAnsi="Times New Roman" w:ascii="Times New Roman"/>
          <w:sz w:val="20"/>
          <w:szCs w:val="20"/>
        </w:rPr>
        <w:t>.2016</w:t>
      </w:r>
      <w:r w:rsidR="00214C3F" w:rsidRPr="00855C3C">
        <w:rPr>
          <w:rFonts w:hAnsi="Times New Roman" w:ascii="Times New Roman"/>
          <w:sz w:val="20"/>
          <w:szCs w:val="20"/>
        </w:rPr>
        <w:t>.</w:t>
      </w:r>
      <w:r w:rsidR="008D254D">
        <w:rPr>
          <w:rFonts w:hAnsi="Times New Roman" w:ascii="Times New Roman"/>
          <w:sz w:val="20"/>
          <w:szCs w:val="20"/>
        </w:rPr>
        <w:t xml:space="preserve"> </w:t>
      </w:r>
      <w:r w:rsidR="00214C3F" w:rsidRPr="00855C3C">
        <w:rPr>
          <w:rFonts w:hAnsi="Times New Roman" w:ascii="Times New Roman"/>
          <w:sz w:val="20"/>
          <w:szCs w:val="20"/>
        </w:rPr>
        <w:t>g.</w:t>
      </w:r>
    </w:p>
    <w:p w:rsidRDefault="00855C3C" w:rsidP="00C0124F" w:rsidR="00C0124F" w:rsidRPr="00855C3C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 w:rsidR="00A41D76">
        <w:rPr>
          <w:rFonts w:hAnsi="Times New Roman" w:ascii="Times New Roman"/>
          <w:sz w:val="20"/>
          <w:szCs w:val="20"/>
        </w:rPr>
        <w:t xml:space="preserve">Sudac </w:t>
      </w:r>
    </w:p>
    <w:p w:rsidRDefault="00855C3C" w:rsidR="00843182" w:rsidRPr="00855C3C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 w:rsidR="00C0124F" w:rsidRPr="00855C3C">
        <w:rPr>
          <w:rFonts w:hAnsi="Times New Roman" w:ascii="Times New Roman"/>
          <w:sz w:val="20"/>
          <w:szCs w:val="20"/>
        </w:rPr>
        <w:t>Daniela Korlević</w:t>
      </w:r>
    </w:p>
    <w:sectPr w:rsidR="00843182" w:rsidRPr="00855C3C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1C21" w:rsidR="005D1C21">
      <w:r>
        <w:separator/>
      </w:r>
    </w:p>
  </w:endnote>
  <w:endnote w:id="0" w:type="continuationSeparator">
    <w:p w:rsidRDefault="005D1C21" w:rsidR="005D1C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AE0E75" w:rsidR="002E721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E721B" w:rsidR="002E721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6116" w:rsidR="00096116" w:rsidRPr="003310E4">
    <w:pPr>
      <w:pStyle w:val="Podnoje"/>
      <w:jc w:val="center"/>
      <w:rPr>
        <w:rFonts w:hAnsi="Times New Roman" w:ascii="Times New Roman"/>
        <w:b w:val="false"/>
        <w:sz w:val="20"/>
        <w:szCs w:val="20"/>
      </w:rPr>
    </w:pPr>
    <w:r w:rsidRPr="003310E4">
      <w:rPr>
        <w:rFonts w:hAnsi="Times New Roman" w:ascii="Times New Roman"/>
        <w:b w:val="false"/>
        <w:sz w:val="20"/>
        <w:szCs w:val="20"/>
      </w:rPr>
      <w:fldChar w:fldCharType="begin"/>
    </w:r>
    <w:r w:rsidRPr="003310E4">
      <w:rPr>
        <w:rFonts w:hAnsi="Times New Roman" w:ascii="Times New Roman"/>
        <w:b w:val="false"/>
        <w:sz w:val="20"/>
        <w:szCs w:val="20"/>
      </w:rPr>
      <w:instrText>PAGE   \* MERGEFORMAT</w:instrText>
    </w:r>
    <w:r w:rsidRPr="003310E4">
      <w:rPr>
        <w:rFonts w:hAnsi="Times New Roman" w:ascii="Times New Roman"/>
        <w:b w:val="false"/>
        <w:sz w:val="20"/>
        <w:szCs w:val="20"/>
      </w:rPr>
      <w:fldChar w:fldCharType="separate"/>
    </w:r>
    <w:r w:rsidR="00A1137B">
      <w:rPr>
        <w:rFonts w:hAnsi="Times New Roman" w:ascii="Times New Roman"/>
        <w:b w:val="false"/>
        <w:noProof/>
        <w:sz w:val="20"/>
        <w:szCs w:val="20"/>
      </w:rPr>
      <w:t>3</w:t>
    </w:r>
    <w:r w:rsidRPr="003310E4">
      <w:rPr>
        <w:rFonts w:hAnsi="Times New Roman" w:ascii="Times New Roman"/>
        <w:b w:val="false"/>
        <w:sz w:val="20"/>
        <w:szCs w:val="20"/>
      </w:rPr>
      <w:fldChar w:fldCharType="end"/>
    </w:r>
  </w:p>
  <w:p w:rsidRDefault="002E721B" w:rsidR="002E721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1C21" w:rsidR="005D1C21">
      <w:r>
        <w:separator/>
      </w:r>
    </w:p>
  </w:footnote>
  <w:footnote w:id="0" w:type="continuationSeparator">
    <w:p w:rsidRDefault="005D1C21" w:rsidR="005D1C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4850B3" w:rsidR="002E721B" w:rsidRPr="00616765">
    <w:pPr>
      <w:tabs>
        <w:tab w:pos="5865" w:val="left"/>
        <w:tab w:pos="8640" w:val="right"/>
      </w:tabs>
      <w:rPr>
        <w:rFonts w:hAnsi="Times New Roman" w:ascii="Times New Roman"/>
        <w:b/>
      </w:rPr>
    </w:pPr>
    <w:r w:rsidRPr="004850B3">
      <w:rPr>
        <w:rFonts w:hAnsi="Times New Roman" w:ascii="Times New Roman"/>
      </w:rPr>
      <w:tab/>
    </w:r>
    <w:r w:rsidRPr="004850B3">
      <w:rPr>
        <w:rFonts w:hAnsi="Times New Roman" w:ascii="Times New Roman"/>
      </w:rPr>
      <w:tab/>
    </w:r>
    <w:r w:rsidRPr="00616765">
      <w:rPr>
        <w:rFonts w:hAnsi="Times New Roman" w:ascii="Times New Roman"/>
        <w:b/>
      </w:rPr>
      <w:t>Posl. br. 15 St</w:t>
    </w:r>
    <w:r w:rsidR="00BD2688" w:rsidRPr="00616765">
      <w:rPr>
        <w:rFonts w:hAnsi="Times New Roman" w:ascii="Times New Roman"/>
        <w:b/>
      </w:rPr>
      <w:t>-</w:t>
    </w:r>
    <w:r w:rsidR="00567B1C">
      <w:rPr>
        <w:rFonts w:hAnsi="Times New Roman" w:ascii="Times New Roman"/>
        <w:b/>
      </w:rPr>
      <w:t>675</w:t>
    </w:r>
    <w:r w:rsidR="00E2648F">
      <w:rPr>
        <w:rFonts w:hAnsi="Times New Roman" w:ascii="Times New Roman"/>
        <w:b/>
      </w:rPr>
      <w:t>/2016-13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D4E276D"/>
    <w:multiLevelType w:val="hybridMultilevel"/>
    <w:tmpl w:val="220EF6E6"/>
    <w:lvl w:tplc="40BCC1AA" w:ilvl="0">
      <w:start w:val="2"/>
      <w:numFmt w:val="bullet"/>
      <w:lvlText w:val="-"/>
      <w:lvlJc w:val="left"/>
      <w:pPr>
        <w:ind w:hanging="360" w:left="5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4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124F"/>
    <w:rsid w:val="000005F4"/>
    <w:rsid w:val="00006F48"/>
    <w:rsid w:val="000167D3"/>
    <w:rsid w:val="00017B86"/>
    <w:rsid w:val="000236AE"/>
    <w:rsid w:val="0002588F"/>
    <w:rsid w:val="000302B9"/>
    <w:rsid w:val="00033BCD"/>
    <w:rsid w:val="0004002A"/>
    <w:rsid w:val="00040693"/>
    <w:rsid w:val="00052963"/>
    <w:rsid w:val="0006268E"/>
    <w:rsid w:val="0007291E"/>
    <w:rsid w:val="0007661A"/>
    <w:rsid w:val="000815B1"/>
    <w:rsid w:val="00086140"/>
    <w:rsid w:val="000950FC"/>
    <w:rsid w:val="000956C5"/>
    <w:rsid w:val="00096116"/>
    <w:rsid w:val="000A7232"/>
    <w:rsid w:val="000A743D"/>
    <w:rsid w:val="000C0B5D"/>
    <w:rsid w:val="000D76AD"/>
    <w:rsid w:val="000E25EC"/>
    <w:rsid w:val="000E634C"/>
    <w:rsid w:val="000F0165"/>
    <w:rsid w:val="000F164D"/>
    <w:rsid w:val="00106B9C"/>
    <w:rsid w:val="0012310F"/>
    <w:rsid w:val="0012334E"/>
    <w:rsid w:val="00127008"/>
    <w:rsid w:val="00131290"/>
    <w:rsid w:val="00131669"/>
    <w:rsid w:val="001351C4"/>
    <w:rsid w:val="00137C2F"/>
    <w:rsid w:val="00144B21"/>
    <w:rsid w:val="001463E6"/>
    <w:rsid w:val="0015495D"/>
    <w:rsid w:val="001572E1"/>
    <w:rsid w:val="0016571A"/>
    <w:rsid w:val="001666BB"/>
    <w:rsid w:val="00176648"/>
    <w:rsid w:val="00177974"/>
    <w:rsid w:val="001A1083"/>
    <w:rsid w:val="001A1D72"/>
    <w:rsid w:val="001A55E6"/>
    <w:rsid w:val="001B65EA"/>
    <w:rsid w:val="002023AD"/>
    <w:rsid w:val="00214C3F"/>
    <w:rsid w:val="00215B50"/>
    <w:rsid w:val="00216FA4"/>
    <w:rsid w:val="00226544"/>
    <w:rsid w:val="0023250E"/>
    <w:rsid w:val="00233861"/>
    <w:rsid w:val="00235015"/>
    <w:rsid w:val="00253FBA"/>
    <w:rsid w:val="0027267B"/>
    <w:rsid w:val="0027305C"/>
    <w:rsid w:val="00276880"/>
    <w:rsid w:val="002905D3"/>
    <w:rsid w:val="002963ED"/>
    <w:rsid w:val="002B3FB0"/>
    <w:rsid w:val="002C01C1"/>
    <w:rsid w:val="002E21F0"/>
    <w:rsid w:val="002E4497"/>
    <w:rsid w:val="002E721B"/>
    <w:rsid w:val="00302E70"/>
    <w:rsid w:val="003063CA"/>
    <w:rsid w:val="003310E4"/>
    <w:rsid w:val="00346EB8"/>
    <w:rsid w:val="00366779"/>
    <w:rsid w:val="00387E71"/>
    <w:rsid w:val="003A7C17"/>
    <w:rsid w:val="003C4242"/>
    <w:rsid w:val="003C53E9"/>
    <w:rsid w:val="003D4368"/>
    <w:rsid w:val="003E1625"/>
    <w:rsid w:val="003E6E8B"/>
    <w:rsid w:val="003E7863"/>
    <w:rsid w:val="00405C8F"/>
    <w:rsid w:val="004149D8"/>
    <w:rsid w:val="004224A1"/>
    <w:rsid w:val="00422A3C"/>
    <w:rsid w:val="0043205F"/>
    <w:rsid w:val="00452DB5"/>
    <w:rsid w:val="0046024E"/>
    <w:rsid w:val="00472D35"/>
    <w:rsid w:val="00475A13"/>
    <w:rsid w:val="004850B3"/>
    <w:rsid w:val="00495976"/>
    <w:rsid w:val="004A2AFB"/>
    <w:rsid w:val="004C76CC"/>
    <w:rsid w:val="004E76F0"/>
    <w:rsid w:val="004F02F1"/>
    <w:rsid w:val="004F6136"/>
    <w:rsid w:val="005045CE"/>
    <w:rsid w:val="00511F31"/>
    <w:rsid w:val="0052020D"/>
    <w:rsid w:val="005307CC"/>
    <w:rsid w:val="005373EF"/>
    <w:rsid w:val="00544270"/>
    <w:rsid w:val="00546E6F"/>
    <w:rsid w:val="00550939"/>
    <w:rsid w:val="005624F3"/>
    <w:rsid w:val="0056280E"/>
    <w:rsid w:val="00567B1C"/>
    <w:rsid w:val="0057466D"/>
    <w:rsid w:val="00585A3A"/>
    <w:rsid w:val="005862BF"/>
    <w:rsid w:val="005A07E9"/>
    <w:rsid w:val="005A3995"/>
    <w:rsid w:val="005A3E62"/>
    <w:rsid w:val="005A4452"/>
    <w:rsid w:val="005B57CD"/>
    <w:rsid w:val="005C296E"/>
    <w:rsid w:val="005D1C21"/>
    <w:rsid w:val="005D5CBD"/>
    <w:rsid w:val="006016BC"/>
    <w:rsid w:val="0060647B"/>
    <w:rsid w:val="006100E1"/>
    <w:rsid w:val="00616765"/>
    <w:rsid w:val="00627842"/>
    <w:rsid w:val="00634CF1"/>
    <w:rsid w:val="00636534"/>
    <w:rsid w:val="006418D0"/>
    <w:rsid w:val="00645938"/>
    <w:rsid w:val="006501BF"/>
    <w:rsid w:val="0065185D"/>
    <w:rsid w:val="0066246D"/>
    <w:rsid w:val="00667206"/>
    <w:rsid w:val="0068145D"/>
    <w:rsid w:val="00685F91"/>
    <w:rsid w:val="00695032"/>
    <w:rsid w:val="006A5877"/>
    <w:rsid w:val="006A59BD"/>
    <w:rsid w:val="006A7825"/>
    <w:rsid w:val="006C2DB8"/>
    <w:rsid w:val="006C4F9B"/>
    <w:rsid w:val="006C7B1E"/>
    <w:rsid w:val="006D7426"/>
    <w:rsid w:val="006E1900"/>
    <w:rsid w:val="006F0D62"/>
    <w:rsid w:val="006F6339"/>
    <w:rsid w:val="007007FF"/>
    <w:rsid w:val="00713395"/>
    <w:rsid w:val="007150FA"/>
    <w:rsid w:val="00715B2E"/>
    <w:rsid w:val="00716A25"/>
    <w:rsid w:val="00722FDC"/>
    <w:rsid w:val="007332D6"/>
    <w:rsid w:val="007566DF"/>
    <w:rsid w:val="00784A2E"/>
    <w:rsid w:val="00785615"/>
    <w:rsid w:val="007878E7"/>
    <w:rsid w:val="00791D59"/>
    <w:rsid w:val="007A070F"/>
    <w:rsid w:val="007A23CD"/>
    <w:rsid w:val="007B0FDC"/>
    <w:rsid w:val="007D4BF6"/>
    <w:rsid w:val="007E0C1B"/>
    <w:rsid w:val="007E1313"/>
    <w:rsid w:val="007E5AB9"/>
    <w:rsid w:val="007F57A8"/>
    <w:rsid w:val="008209E5"/>
    <w:rsid w:val="00825790"/>
    <w:rsid w:val="00825C11"/>
    <w:rsid w:val="008272FA"/>
    <w:rsid w:val="00836928"/>
    <w:rsid w:val="00843182"/>
    <w:rsid w:val="00855C3C"/>
    <w:rsid w:val="0085747B"/>
    <w:rsid w:val="00871630"/>
    <w:rsid w:val="00882E2A"/>
    <w:rsid w:val="00883ABB"/>
    <w:rsid w:val="008872B1"/>
    <w:rsid w:val="008B0711"/>
    <w:rsid w:val="008B3A73"/>
    <w:rsid w:val="008B5FA4"/>
    <w:rsid w:val="008C3FB2"/>
    <w:rsid w:val="008C4977"/>
    <w:rsid w:val="008D254D"/>
    <w:rsid w:val="008E3E5A"/>
    <w:rsid w:val="008F0C07"/>
    <w:rsid w:val="008F39FB"/>
    <w:rsid w:val="0091310C"/>
    <w:rsid w:val="009136EE"/>
    <w:rsid w:val="0091493B"/>
    <w:rsid w:val="00925C74"/>
    <w:rsid w:val="00946CF7"/>
    <w:rsid w:val="009513BE"/>
    <w:rsid w:val="00971F12"/>
    <w:rsid w:val="009762C0"/>
    <w:rsid w:val="00987AEA"/>
    <w:rsid w:val="009A0E9A"/>
    <w:rsid w:val="009D7D36"/>
    <w:rsid w:val="009E1E0C"/>
    <w:rsid w:val="00A064A7"/>
    <w:rsid w:val="00A1137B"/>
    <w:rsid w:val="00A26399"/>
    <w:rsid w:val="00A357C5"/>
    <w:rsid w:val="00A36FCD"/>
    <w:rsid w:val="00A41D76"/>
    <w:rsid w:val="00A50178"/>
    <w:rsid w:val="00A502AE"/>
    <w:rsid w:val="00A513D4"/>
    <w:rsid w:val="00A523DB"/>
    <w:rsid w:val="00A60B3D"/>
    <w:rsid w:val="00A62B54"/>
    <w:rsid w:val="00A6348A"/>
    <w:rsid w:val="00A73A70"/>
    <w:rsid w:val="00A95371"/>
    <w:rsid w:val="00AA71D8"/>
    <w:rsid w:val="00AC3281"/>
    <w:rsid w:val="00AC5A01"/>
    <w:rsid w:val="00AC6A2D"/>
    <w:rsid w:val="00AE0E75"/>
    <w:rsid w:val="00AF572B"/>
    <w:rsid w:val="00B21A87"/>
    <w:rsid w:val="00B376FF"/>
    <w:rsid w:val="00B512B4"/>
    <w:rsid w:val="00B8629D"/>
    <w:rsid w:val="00BA39C8"/>
    <w:rsid w:val="00BA3C6A"/>
    <w:rsid w:val="00BA3DB8"/>
    <w:rsid w:val="00BA733B"/>
    <w:rsid w:val="00BB3BEC"/>
    <w:rsid w:val="00BB50FC"/>
    <w:rsid w:val="00BC0AD8"/>
    <w:rsid w:val="00BC4BCF"/>
    <w:rsid w:val="00BD2688"/>
    <w:rsid w:val="00BE4C2A"/>
    <w:rsid w:val="00C0124F"/>
    <w:rsid w:val="00C024B8"/>
    <w:rsid w:val="00C05251"/>
    <w:rsid w:val="00C119F4"/>
    <w:rsid w:val="00C1379E"/>
    <w:rsid w:val="00C13F40"/>
    <w:rsid w:val="00C34CDF"/>
    <w:rsid w:val="00C36650"/>
    <w:rsid w:val="00C5009A"/>
    <w:rsid w:val="00C53CC1"/>
    <w:rsid w:val="00C574F8"/>
    <w:rsid w:val="00C743AB"/>
    <w:rsid w:val="00C77365"/>
    <w:rsid w:val="00C837E1"/>
    <w:rsid w:val="00C84246"/>
    <w:rsid w:val="00C95D7D"/>
    <w:rsid w:val="00CA756A"/>
    <w:rsid w:val="00CB38BD"/>
    <w:rsid w:val="00CB6663"/>
    <w:rsid w:val="00CF14F3"/>
    <w:rsid w:val="00CF35EA"/>
    <w:rsid w:val="00CF7D45"/>
    <w:rsid w:val="00D06AC3"/>
    <w:rsid w:val="00D07D18"/>
    <w:rsid w:val="00D127C4"/>
    <w:rsid w:val="00D1550C"/>
    <w:rsid w:val="00D1738E"/>
    <w:rsid w:val="00D24A58"/>
    <w:rsid w:val="00D4242B"/>
    <w:rsid w:val="00D448A3"/>
    <w:rsid w:val="00D55E75"/>
    <w:rsid w:val="00D576DE"/>
    <w:rsid w:val="00D6402A"/>
    <w:rsid w:val="00D8022C"/>
    <w:rsid w:val="00D879F1"/>
    <w:rsid w:val="00DA695D"/>
    <w:rsid w:val="00DA729E"/>
    <w:rsid w:val="00DB4C10"/>
    <w:rsid w:val="00DC371F"/>
    <w:rsid w:val="00DD002B"/>
    <w:rsid w:val="00DD429D"/>
    <w:rsid w:val="00DE2E3E"/>
    <w:rsid w:val="00DE3197"/>
    <w:rsid w:val="00DF7F98"/>
    <w:rsid w:val="00E144BE"/>
    <w:rsid w:val="00E2648F"/>
    <w:rsid w:val="00E304E3"/>
    <w:rsid w:val="00E35594"/>
    <w:rsid w:val="00E439A5"/>
    <w:rsid w:val="00E44A41"/>
    <w:rsid w:val="00E73C7E"/>
    <w:rsid w:val="00E755B2"/>
    <w:rsid w:val="00E769A3"/>
    <w:rsid w:val="00E91BAA"/>
    <w:rsid w:val="00E92C65"/>
    <w:rsid w:val="00E92DBB"/>
    <w:rsid w:val="00EC0CD6"/>
    <w:rsid w:val="00EC1D71"/>
    <w:rsid w:val="00EC5C88"/>
    <w:rsid w:val="00EE5FB1"/>
    <w:rsid w:val="00EF2314"/>
    <w:rsid w:val="00EF6274"/>
    <w:rsid w:val="00EF636F"/>
    <w:rsid w:val="00F002D4"/>
    <w:rsid w:val="00F02101"/>
    <w:rsid w:val="00F073CB"/>
    <w:rsid w:val="00F53886"/>
    <w:rsid w:val="00F61836"/>
    <w:rsid w:val="00F642A6"/>
    <w:rsid w:val="00F731C0"/>
    <w:rsid w:val="00F8372D"/>
    <w:rsid w:val="00FE1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C6A2D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307CC"/>
    <w:rPr>
      <w:rFonts w:cs="Tahoma" w:hAnsi="Tahoma" w:ascii="Tahoma"/>
      <w:sz w:val="16"/>
      <w:szCs w:val="16"/>
      <w:lang w:eastAsia="en-US"/>
    </w:rPr>
  </w:style>
  <w:style w:styleId="Tijeloteksta" w:type="paragraph">
    <w:name w:val="Body Text"/>
    <w:aliases w:val=" Char"/>
    <w:basedOn w:val="Normal"/>
    <w:link w:val="TijelotekstaChar"/>
    <w:rsid w:val="00302E70"/>
    <w:pPr>
      <w:spacing w:lineRule="auto" w:line="360" w:after="240"/>
      <w:jc w:val="both"/>
    </w:pPr>
    <w:rPr>
      <w:rFonts w:hAnsi="Trebuchet MS" w:ascii="Trebuchet MS"/>
      <w:lang w:val="en-US"/>
    </w:rPr>
  </w:style>
  <w:style w:customStyle="true" w:styleId="TijelotekstaChar" w:type="character">
    <w:name w:val="Tijelo teksta Char"/>
    <w:aliases w:val=" Char Char"/>
    <w:link w:val="Tijeloteksta"/>
    <w:rsid w:val="00302E70"/>
    <w:rPr>
      <w:rFonts w:hAnsi="Trebuchet MS" w:ascii="Trebuchet MS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0E25EC"/>
    <w:pPr>
      <w:suppressAutoHyphens/>
    </w:pPr>
    <w:rPr>
      <w:rFonts w:eastAsia="Calibri" w:hAnsi="Calibri" w:ascii="Calibri"/>
      <w:color w:val="00000A"/>
      <w:sz w:val="22"/>
      <w:szCs w:val="22"/>
      <w:lang w:eastAsia="en-US"/>
    </w:rPr>
  </w:style>
  <w:style w:customStyle="true" w:styleId="BezproredaChar" w:type="character">
    <w:name w:val="Bez proreda Char"/>
    <w:link w:val="Bezproreda"/>
    <w:uiPriority w:val="1"/>
    <w:locked/>
    <w:rsid w:val="000E25EC"/>
    <w:rPr>
      <w:rFonts w:eastAsia="Calibri" w:hAnsi="Calibri" w:ascii="Calibri"/>
      <w:color w:val="00000A"/>
      <w:sz w:val="22"/>
      <w:szCs w:val="22"/>
      <w:lang w:eastAsia="en-US"/>
    </w:rPr>
  </w:style>
  <w:style w:customStyle="true" w:styleId="PodnojeChar" w:type="character">
    <w:name w:val="Podnožje Char"/>
    <w:link w:val="Podnoje"/>
    <w:uiPriority w:val="99"/>
    <w:rsid w:val="00096116"/>
    <w:rPr>
      <w:rFonts w:hAnsi="Arial" w:asci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113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137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137B"/>
    <w:rPr>
      <w:rFonts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137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137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C6A2D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307CC"/>
    <w:rPr>
      <w:rFonts w:ascii="Tahoma" w:cs="Tahoma" w:hAnsi="Tahoma"/>
      <w:sz w:val="16"/>
      <w:szCs w:val="16"/>
      <w:lang w:eastAsia="en-US"/>
    </w:rPr>
  </w:style>
  <w:style w:styleId="Tijeloteksta" w:type="paragraph">
    <w:name w:val="Body Text"/>
    <w:aliases w:val=" Char"/>
    <w:basedOn w:val="Normal"/>
    <w:link w:val="TijelotekstaChar"/>
    <w:rsid w:val="00302E70"/>
    <w:pPr>
      <w:spacing w:after="240" w:line="360" w:lineRule="auto"/>
      <w:jc w:val="both"/>
    </w:pPr>
    <w:rPr>
      <w:rFonts w:ascii="Trebuchet MS" w:hAnsi="Trebuchet MS"/>
      <w:lang w:val="en-US"/>
    </w:rPr>
  </w:style>
  <w:style w:customStyle="1" w:styleId="TijelotekstaChar" w:type="character">
    <w:name w:val="Tijelo teksta Char"/>
    <w:aliases w:val=" Char Char"/>
    <w:link w:val="Tijeloteksta"/>
    <w:rsid w:val="00302E70"/>
    <w:rPr>
      <w:rFonts w:ascii="Trebuchet MS" w:hAnsi="Trebuchet MS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0E25EC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  <w:style w:customStyle="1" w:styleId="BezproredaChar" w:type="character">
    <w:name w:val="Bez proreda Char"/>
    <w:link w:val="Bezproreda"/>
    <w:uiPriority w:val="1"/>
    <w:locked/>
    <w:rsid w:val="000E25EC"/>
    <w:rPr>
      <w:rFonts w:ascii="Calibri" w:eastAsia="Calibri" w:hAnsi="Calibri"/>
      <w:color w:val="00000A"/>
      <w:sz w:val="22"/>
      <w:szCs w:val="22"/>
      <w:lang w:eastAsia="en-US"/>
    </w:rPr>
  </w:style>
  <w:style w:customStyle="1" w:styleId="PodnojeChar" w:type="character">
    <w:name w:val="Podnožje Char"/>
    <w:link w:val="Podnoje"/>
    <w:uiPriority w:val="99"/>
    <w:rsid w:val="00096116"/>
    <w:rPr>
      <w:rFonts w:ascii="Arial" w:hAns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113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137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137B"/>
    <w:rPr>
      <w:rFonts w:ascii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137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137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1571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1216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2016.</izvorni_sadrzaj>
    <derivirana_varijabla naziv="DomainObject.DatumDonosenjaOdluke_1">12.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675</izvorni_sadrzaj>
    <derivirana_varijabla naziv="DomainObject.Predmet.Broj_1">675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St-675/2016</izvorni_sadrzaj>
    <derivirana_varijabla naziv="DomainObject.Predmet.OznakaBroj_1">St-675/2016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IMPORT EXPORT EURO WINE AND BEER d.o.o.</izvorni_sadrzaj>
    <derivirana_varijabla naziv="DomainObject.Predmet.ProtustrankaFormated_1">  IMPORT EXPORT EURO WINE AND BEER d.o.o.</derivirana_varijabla>
  </DomainObject.Predmet.ProtustrankaFormated>
  <DomainObject.Predmet.ProtustrankaFormatedOIB>
    <izvorni_sadrzaj>  IMPORT EXPORT EURO WINE AND BEER d.o.o., OIB 26856566324</izvorni_sadrzaj>
    <derivirana_varijabla naziv="DomainObject.Predmet.ProtustrankaFormatedOIB_1">  IMPORT EXPORT EURO WINE AND BEER d.o.o., OIB 26856566324</derivirana_varijabla>
  </DomainObject.Predmet.ProtustrankaFormatedOIB>
  <DomainObject.Predmet.ProtustrankaFormatedWithAdress>
    <izvorni_sadrzaj> IMPORT EXPORT EURO WINE AND BEER d.o.o., Milutina Barača 19, 51000 Rijeka</izvorni_sadrzaj>
    <derivirana_varijabla naziv="DomainObject.Predmet.ProtustrankaFormatedWithAdress_1"> IMPORT EXPORT EURO WINE AND BEER d.o.o., Milutina Barača 19, 51000 Rijeka</derivirana_varijabla>
  </DomainObject.Predmet.ProtustrankaFormatedWithAdress>
  <DomainObject.Predmet.ProtustrankaFormatedWithAdressOIB>
    <izvorni_sadrzaj> IMPORT EXPORT EURO WINE AND BEER d.o.o., OIB 26856566324, Milutina Barača 19, 51000 Rijeka</izvorni_sadrzaj>
    <derivirana_varijabla naziv="DomainObject.Predmet.ProtustrankaFormatedWithAdressOIB_1"> IMPORT EXPORT EURO WINE AND BEER d.o.o., OIB 26856566324, Milutina Barača 19, 51000 Rijeka</derivirana_varijabla>
  </DomainObject.Predmet.ProtustrankaFormatedWithAdressOIB>
  <DomainObject.Predmet.ProtustrankaWithAdress>
    <izvorni_sadrzaj>IMPORT EXPORT EURO WINE AND BEER d.o.o. Milutina Barača 19, 51000 Rijeka</izvorni_sadrzaj>
    <derivirana_varijabla naziv="DomainObject.Predmet.ProtustrankaWithAdress_1">IMPORT EXPORT EURO WINE AND BEER d.o.o. Milutina Barača 19, 51000 Rijeka</derivirana_varijabla>
  </DomainObject.Predmet.ProtustrankaWithAdress>
  <DomainObject.Predmet.ProtustrankaWithAdressOIB>
    <izvorni_sadrzaj>IMPORT EXPORT EURO WINE AND BEER d.o.o., OIB 26856566324, Milutina Barača 19, 51000 Rijeka</izvorni_sadrzaj>
    <derivirana_varijabla naziv="DomainObject.Predmet.ProtustrankaWithAdressOIB_1">IMPORT EXPORT EURO WINE AND BEER d.o.o., OIB 26856566324, Milutina Barača 19, 51000 Rijeka</derivirana_varijabla>
  </DomainObject.Predmet.ProtustrankaWithAdressOIB>
  <DomainObject.Predmet.ProtustrankaNazivFormated>
    <izvorni_sadrzaj>IMPORT EXPORT EURO WINE AND BEER d.o.o.</izvorni_sadrzaj>
    <derivirana_varijabla naziv="DomainObject.Predmet.ProtustrankaNazivFormated_1">IMPORT EXPORT EURO WINE AND BEER d.o.o.</derivirana_varijabla>
  </DomainObject.Predmet.ProtustrankaNazivFormated>
  <DomainObject.Predmet.ProtustrankaNazivFormatedOIB>
    <izvorni_sadrzaj>IMPORT EXPORT EURO WINE AND BEER d.o.o., OIB 26856566324</izvorni_sadrzaj>
    <derivirana_varijabla naziv="DomainObject.Predmet.ProtustrankaNazivFormatedOIB_1">IMPORT EXPORT EURO WINE AND BEER d.o.o., OIB 26856566324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IMPORT EXPORT EURO WINE AND BEER d.o.o.</item>
    </izvorni_sadrzaj>
    <derivirana_varijabla naziv="DomainObject.Predmet.ProtuStrankaListFormated_1">
      <item>IMPORT EXPORT EURO WINE AND BEER d.o.o.</item>
    </derivirana_varijabla>
  </DomainObject.Predmet.ProtuStrankaListFormated>
  <DomainObject.Predmet.ProtuStrankaListFormatedOIB>
    <izvorni_sadrzaj>
      <item>IMPORT EXPORT EURO WINE AND BEER d.o.o., OIB 26856566324</item>
    </izvorni_sadrzaj>
    <derivirana_varijabla naziv="DomainObject.Predmet.ProtuStrankaListFormatedOIB_1">
      <item>IMPORT EXPORT EURO WINE AND BEER d.o.o., OIB 26856566324</item>
    </derivirana_varijabla>
  </DomainObject.Predmet.ProtuStrankaListFormatedOIB>
  <DomainObject.Predmet.ProtuStrankaListFormatedWithAdress>
    <izvorni_sadrzaj>
      <item>IMPORT EXPORT EURO WINE AND BEER d.o.o., Milutina Barača 19, 51000 Rijeka</item>
    </izvorni_sadrzaj>
    <derivirana_varijabla naziv="DomainObject.Predmet.ProtuStrankaListFormatedWithAdress_1">
      <item>IMPORT EXPORT EURO WINE AND BEER d.o.o., Milutina Barača 19, 51000 Rijeka</item>
    </derivirana_varijabla>
  </DomainObject.Predmet.ProtuStrankaListFormatedWithAdress>
  <DomainObject.Predmet.ProtuStrankaListFormatedWithAdressOIB>
    <izvorni_sadrzaj>
      <item>IMPORT EXPORT EURO WINE AND BEER d.o.o., OIB 26856566324, Milutina Barača 19, 51000 Rijeka</item>
    </izvorni_sadrzaj>
    <derivirana_varijabla naziv="DomainObject.Predmet.ProtuStrankaListFormatedWithAdressOIB_1">
      <item>IMPORT EXPORT EURO WINE AND BEER d.o.o., OIB 26856566324, Milutina Barača 19, 51000 Rijeka</item>
    </derivirana_varijabla>
  </DomainObject.Predmet.ProtuStrankaListFormatedWithAdressOIB>
  <DomainObject.Predmet.ProtuStrankaListNazivFormated>
    <izvorni_sadrzaj>
      <item>IMPORT EXPORT EURO WINE AND BEER d.o.o.</item>
    </izvorni_sadrzaj>
    <derivirana_varijabla naziv="DomainObject.Predmet.ProtuStrankaListNazivFormated_1">
      <item>IMPORT EXPORT EURO WINE AND BEER d.o.o.</item>
    </derivirana_varijabla>
  </DomainObject.Predmet.ProtuStrankaListNazivFormated>
  <DomainObject.Predmet.ProtuStrankaListNazivFormatedOIB>
    <izvorni_sadrzaj>
      <item>IMPORT EXPORT EURO WINE AND BEER d.o.o., OIB 26856566324</item>
    </izvorni_sadrzaj>
    <derivirana_varijabla naziv="DomainObject.Predmet.ProtuStrankaListNazivFormatedOIB_1">
      <item>IMPORT EXPORT EURO WINE AND BEER d.o.o., OIB 26856566324</item>
    </derivirana_varijabla>
  </DomainObject.Predmet.ProtuStrankaListNazivFormatedOIB>
  <DomainObject.Predmet.OstaliListFormated>
    <izvorni_sadrzaj>
      <item>Ranka Herljević</item>
    </izvorni_sadrzaj>
    <derivirana_varijabla naziv="DomainObject.Predmet.OstaliListFormated_1">
      <item>Ranka Herljević</item>
    </derivirana_varijabla>
  </DomainObject.Predmet.OstaliListFormated>
  <DomainObject.Predmet.OstaliListFormatedOIB>
    <izvorni_sadrzaj>
      <item>Ranka Herljević</item>
    </izvorni_sadrzaj>
    <derivirana_varijabla naziv="DomainObject.Predmet.OstaliListFormatedOIB_1">
      <item>Ranka Herljević</item>
    </derivirana_varijabla>
  </DomainObject.Predmet.OstaliListFormatedOIB>
  <DomainObject.Predmet.OstaliListFormatedWithAdress>
    <izvorni_sadrzaj>
      <item>Ranka Herljević</item>
    </izvorni_sadrzaj>
    <derivirana_varijabla naziv="DomainObject.Predmet.OstaliListFormatedWithAdress_1">
      <item>Ranka Herljević</item>
    </derivirana_varijabla>
  </DomainObject.Predmet.OstaliListFormatedWithAdress>
  <DomainObject.Predmet.OstaliListFormatedWithAdressOIB>
    <izvorni_sadrzaj>
      <item>Ranka Herljević</item>
    </izvorni_sadrzaj>
    <derivirana_varijabla naziv="DomainObject.Predmet.OstaliListFormatedWithAdressOIB_1">
      <item>Ranka Herljević</item>
    </derivirana_varijabla>
  </DomainObject.Predmet.OstaliListFormatedWithAdressOIB>
  <DomainObject.Predmet.OstaliListNazivFormated>
    <izvorni_sadrzaj>
      <item>Ranka Herljević</item>
    </izvorni_sadrzaj>
    <derivirana_varijabla naziv="DomainObject.Predmet.OstaliListNazivFormated_1">
      <item>Ranka Herljević</item>
    </derivirana_varijabla>
  </DomainObject.Predmet.OstaliListNazivFormated>
  <DomainObject.Predmet.OstaliListNazivFormatedOIB>
    <izvorni_sadrzaj>
      <item>Ranka Herljević</item>
    </izvorni_sadrzaj>
    <derivirana_varijabla naziv="DomainObject.Predmet.OstaliListNazivFormatedOIB_1">
      <item>Ranka Herljević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2016.</izvorni_sadrzaj>
    <derivirana_varijabla naziv="DomainObject.Datum_1">12.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IMPORT EXPORT EURO WINE AND BEER d.o.o.</izvorni_sadrzaj>
    <derivirana_varijabla naziv="DomainObject.Predmet.ProtustrankaIDrugi_1">IMPORT EXPORT EURO WINE AND BEER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IMPORT EXPORT EURO WINE AND BEER d.o.o., OIB 26856566324, Milutina Barača 19, 51000 Rijeka</izvorni_sadrzaj>
    <derivirana_varijabla naziv="DomainObject.Predmet.ProtustrankaIDrugiAdressOIB_1">IMPORT EXPORT EURO WINE AND BEER d.o.o., OIB 26856566324, Milutina Barača 19,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IMPORT EXPORT EURO WINE AND BEER d.o.o.</item>
      <item>Ranka Herljević</item>
    </izvorni_sadrzaj>
    <derivirana_varijabla naziv="DomainObject.Predmet.SudioniciListNaziv_1">
      <item>FINA Rijeka</item>
      <item>IMPORT EXPORT EURO WINE AND BEER d.o.o.</item>
      <item>Ranka Herljević</item>
    </derivirana_varijabla>
  </DomainObject.Predmet.SudioniciListNaziv>
  <DomainObject.Predmet.SudioniciListAdressOIB>
    <izvorni_sadrzaj>
      <item>FINA Rijeka, OIB 85821130368, Frana Kurelca 8,51000 Rijeka</item>
      <item>IMPORT EXPORT EURO WINE AND BEER d.o.o., OIB 26856566324, Milutina Barača 19,51000 Rijeka</item>
      <item>Ranka Herljević</item>
    </izvorni_sadrzaj>
    <derivirana_varijabla naziv="DomainObject.Predmet.SudioniciListAdressOIB_1">
      <item>FINA Rijeka, OIB 85821130368, Frana Kurelca 8,51000 Rijeka</item>
      <item>IMPORT EXPORT EURO WINE AND BEER d.o.o., OIB 26856566324, Milutina Barača 19,51000 Rijeka</item>
      <item>Ranka Herljević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26856566324</item>
      <item>, OIB null</item>
    </izvorni_sadrzaj>
    <derivirana_varijabla naziv="DomainObject.Predmet.SudioniciListNazivOIB_1">
      <item>, OIB 85821130368</item>
      <item>, OIB 26856566324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Ranka Herljević, OIB 14109641646, Soboli 10 Čavle</item>
    </izvorni_sadrzaj>
    <derivirana_varijabla naziv="DomainObject.Predmet.StecajniUpraviteljiListAddressOIB_1">
      <item>Ranka Herljević, OIB 14109641646, Soboli 10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30C6E9-6A47-44B7-81E2-F285A6EBF2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1189</properties:Words>
  <properties:Characters>6788</properties:Characters>
  <properties:Lines>137</properties:Lines>
  <properties:Paragraphs>41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8241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2016-10-12T08:18:00Z</dcterms:created>
  <dc:creator>dcmelik</dc:creator>
  <cp:lastModifiedBy>Jasna Radulović</cp:lastModifiedBy>
  <cp:lastPrinted>2016-10-12T08:20:00Z</cp:lastPrinted>
  <dcterms:modified xmlns:xsi="http://www.w3.org/2001/XMLSchema-instance" xsi:type="dcterms:W3CDTF">2016-10-12T08:21:00Z</dcterms:modified>
  <cp:revision>5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