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56a5" w14:paraId="feb56a5" w:rsidRDefault="00AB30E7" w:rsidP="004C3F3E" w:rsidR="00A90BBA" w:rsidRPr="004C3F3E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4829" w:rsidRPr="00454829">
        <w:rPr>
          <w:b/>
        </w:rPr>
        <w:t xml:space="preserve"> </w:t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  <w:t xml:space="preserve"> </w:t>
      </w:r>
      <w:r w:rsidR="00454829" w:rsidRPr="00454829">
        <w:rPr>
          <w:b/>
        </w:rPr>
        <w:t>Broj:7/ St-954/2013-</w:t>
      </w:r>
      <w:r w:rsidR="006F22D8">
        <w:rPr>
          <w:b/>
        </w:rPr>
        <w:t>95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 xml:space="preserve">REPUBLIKA HRVATSKA                                                       </w:t>
      </w:r>
      <w:r w:rsidR="00BD353A">
        <w:rPr>
          <w:b/>
        </w:rPr>
        <w:t xml:space="preserve">     </w:t>
      </w:r>
      <w:r w:rsidR="004C3F3E" w:rsidRPr="00123978">
        <w:rPr>
          <w:b/>
        </w:rPr>
        <w:t xml:space="preserve"> 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TRGOVAČKI SUD U OSIJEKU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STALNA SLUŽBA U SLAVONSKOM BRODU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Trg pobjede 13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SLAVONSKI BROD</w:t>
      </w:r>
    </w:p>
    <w:p w:rsidRDefault="006C07AE" w:rsidP="006C07AE" w:rsidR="006C07AE">
      <w:pPr>
        <w:jc w:val="both"/>
      </w:pPr>
    </w:p>
    <w:p w:rsidRDefault="006C07AE" w:rsidP="006C07AE" w:rsidR="006C07AE" w:rsidRPr="006C07AE">
      <w:pPr>
        <w:jc w:val="center"/>
        <w:rPr>
          <w:b/>
        </w:rPr>
      </w:pPr>
      <w:r w:rsidRPr="006C07AE">
        <w:rPr>
          <w:b/>
        </w:rPr>
        <w:t>R E P U B L I K A   H R V A T S K A</w:t>
      </w:r>
    </w:p>
    <w:p w:rsidRDefault="006C07AE" w:rsidP="006C07AE" w:rsidR="006C07AE" w:rsidRPr="006C07AE">
      <w:pPr>
        <w:jc w:val="center"/>
        <w:rPr>
          <w:b/>
        </w:rPr>
      </w:pPr>
    </w:p>
    <w:p w:rsidRDefault="006C07AE" w:rsidP="006C07AE" w:rsidR="006C07AE" w:rsidRPr="006C07AE">
      <w:pPr>
        <w:jc w:val="center"/>
        <w:rPr>
          <w:b/>
        </w:rPr>
      </w:pPr>
      <w:r w:rsidRPr="006C07AE">
        <w:rPr>
          <w:b/>
        </w:rPr>
        <w:t>R J E Š E N J E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 xml:space="preserve">TRGOVAČKI SUD U OSIJEKU, STALNA SLUŽBA </w:t>
      </w:r>
      <w:r w:rsidR="00090CBE">
        <w:t>U SLAVONSKOM BRODU</w:t>
      </w:r>
      <w:r>
        <w:t xml:space="preserve">, po stečajnoj sutkinji Mirni Vujčić, u stečajnom postupku nad stečajnim dužnikom </w:t>
      </w:r>
      <w:r w:rsidR="00090CBE" w:rsidRPr="00090CBE">
        <w:t>ČALUŠIĆ COMMERC d.o.o. za građevinske radove, projektiranje, trgovinu i uvoz izvoz "u stečaju", skraćena tvrtka: ČALUŠIĆ COMMERC d.o.o. "u stečaju", Slavonski Brod, Naselje A. Hebranga 5/25, OIB 91196039437</w:t>
      </w:r>
      <w:r>
        <w:t xml:space="preserve">, nakon održanog ročišta za diobu kupovnine, dana </w:t>
      </w:r>
      <w:r w:rsidR="00811EC7">
        <w:t>28</w:t>
      </w:r>
      <w:r w:rsidR="0009274C">
        <w:t>. studenog 2016</w:t>
      </w:r>
      <w:r>
        <w:t>. godine</w:t>
      </w:r>
    </w:p>
    <w:p w:rsidRDefault="006C07AE" w:rsidP="006C07AE" w:rsidR="006C07AE">
      <w:pPr>
        <w:jc w:val="both"/>
      </w:pPr>
    </w:p>
    <w:p w:rsidRDefault="00454829" w:rsidP="006C07AE" w:rsidR="00454829">
      <w:pPr>
        <w:jc w:val="both"/>
      </w:pPr>
    </w:p>
    <w:p w:rsidRDefault="006C07AE" w:rsidP="00454829" w:rsidR="006C07AE">
      <w:pPr>
        <w:jc w:val="center"/>
      </w:pPr>
      <w:r>
        <w:t>r i j e š i o   j e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>I</w:t>
      </w:r>
      <w:r w:rsidR="006F22D8">
        <w:t>.</w:t>
      </w:r>
      <w:r>
        <w:t xml:space="preserve"> Od diobne mase - kupovnine u iznosu od 385.228,12 Kn ostvarene prodajom predmeta stečajne mase stečajnog dužnika i to</w:t>
      </w:r>
      <w:r w:rsidR="000217BB">
        <w:t xml:space="preserve"> nekretnine</w:t>
      </w:r>
      <w:r>
        <w:t>:</w:t>
      </w:r>
    </w:p>
    <w:p w:rsidRDefault="006C07AE" w:rsidP="006C07AE" w:rsidR="006C07AE">
      <w:pPr>
        <w:jc w:val="both"/>
      </w:pPr>
    </w:p>
    <w:p w:rsidRDefault="00454829" w:rsidP="00454829" w:rsidR="006C07AE">
      <w:pPr>
        <w:ind w:firstLine="708" w:left="708"/>
        <w:jc w:val="both"/>
      </w:pPr>
      <w:r>
        <w:t>upisane u</w:t>
      </w:r>
      <w:r w:rsidR="006C07AE">
        <w:t xml:space="preserve"> zk.ul. 9399 k.o. Vodice i to:</w:t>
      </w:r>
    </w:p>
    <w:p w:rsidRDefault="006C07AE" w:rsidP="006C07AE" w:rsidR="006C07AE">
      <w:pPr>
        <w:jc w:val="both"/>
      </w:pPr>
    </w:p>
    <w:p w:rsidRDefault="006C07AE" w:rsidP="006C07AE" w:rsidR="000217BB">
      <w:pPr>
        <w:jc w:val="both"/>
      </w:pPr>
      <w:r>
        <w:t xml:space="preserve">  </w:t>
      </w:r>
      <w:r>
        <w:tab/>
      </w:r>
      <w:r w:rsidR="00454829">
        <w:tab/>
      </w:r>
      <w:r>
        <w:t xml:space="preserve">- 2. suvlasnički dio: 1561/10000  etažno vlasništvo  stan oznake, stana oznake "1.2" u prizemlju koji se sastoji od ulaznog prostora, dnevnog boravka, kuhinje, izbe, predsoblja, dvije sobe, kupaonice i logge, neto korisne površine 76,95 m2, u planu posebnih dijelova građevine označeno zelenom bojom, sa pripadajućim parkirnim mjestom oznake "P2" površine 12,50 m2 (neto korisne površine 3,13 m2), ukupna površina korisnog dijela 80,08 m2, s kojim je neodvojivo povezano 1561/10000 suvlasničkog dijela kč.br. 2935/21 kuća sa 219 m2 i dvor sa </w:t>
      </w:r>
      <w:r w:rsidR="000217BB">
        <w:t>307 m2, odnosno ukupno 526 m2,</w:t>
      </w:r>
    </w:p>
    <w:p w:rsidRDefault="000217BB" w:rsidP="006C07AE" w:rsidR="000217BB">
      <w:pPr>
        <w:jc w:val="both"/>
      </w:pPr>
      <w:r>
        <w:t xml:space="preserve"> </w:t>
      </w:r>
    </w:p>
    <w:p w:rsidRDefault="000217BB" w:rsidP="006C07AE" w:rsidR="006C07AE">
      <w:pPr>
        <w:jc w:val="both"/>
      </w:pPr>
      <w:r>
        <w:t xml:space="preserve">                     </w:t>
      </w:r>
      <w:r w:rsidR="00454829">
        <w:t xml:space="preserve"> </w:t>
      </w:r>
      <w:r>
        <w:t xml:space="preserve"> a koja je opterećena</w:t>
      </w:r>
      <w:r w:rsidR="006C07AE">
        <w:t xml:space="preserve"> razlučnim pravom namiruje se: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>a) stečajna masa stečajnog dužnika u iznosu od 21.060,53 Kn sukladno odredbi čl. 170. Stečajnog zakona po osnovi troškova utvrđivan</w:t>
      </w:r>
      <w:r w:rsidR="000217BB">
        <w:t>ja tražbine</w:t>
      </w:r>
      <w:r>
        <w:t>,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 xml:space="preserve">b) tražbina razlučnog vjerovnika </w:t>
      </w:r>
      <w:r>
        <w:rPr>
          <w:bCs/>
        </w:rPr>
        <w:t xml:space="preserve">Raiffeisenlandesbank Kärnten – Rechenzentrum und Revisionsverband reg. </w:t>
      </w:r>
      <w:r w:rsidRPr="00FB60FB">
        <w:rPr>
          <w:bCs/>
        </w:rPr>
        <w:t xml:space="preserve">Gen.m.b.H., Raiffensenplatz 1, 3020 Klagenfurt, Austrija, OIB: 46870001221 </w:t>
      </w:r>
      <w:r w:rsidRPr="00FB60FB">
        <w:t>u iznosu od 364.167,59</w:t>
      </w:r>
      <w:r w:rsidR="000217BB" w:rsidRPr="00FB60FB">
        <w:t xml:space="preserve"> Kn po osnovi ugovornih i zateznih kamata  te </w:t>
      </w:r>
      <w:r w:rsidRPr="00FB60FB">
        <w:t>dijela glavnog duga.</w:t>
      </w:r>
      <w:r>
        <w:t xml:space="preserve"> 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</w:p>
    <w:p w:rsidRDefault="006C07AE" w:rsidP="006C07AE" w:rsidR="006F22D8">
      <w:pPr>
        <w:jc w:val="both"/>
      </w:pPr>
      <w:r>
        <w:t xml:space="preserve"> </w:t>
      </w:r>
      <w:r>
        <w:tab/>
        <w:t xml:space="preserve"> </w:t>
      </w:r>
      <w:r>
        <w:tab/>
        <w:t>II</w:t>
      </w:r>
      <w:r w:rsidR="006F22D8">
        <w:t>.</w:t>
      </w:r>
      <w:r>
        <w:t xml:space="preserve"> Nalaže se računovodstvu suda iznos naveden u točci I a) izreke rješenja isplatiti na poslovni račun stečajnog dužnika poslovni </w:t>
      </w:r>
      <w:r w:rsidRPr="00FB60FB">
        <w:t>broj IBAN: HR</w:t>
      </w:r>
      <w:r w:rsidR="00DF014B" w:rsidRPr="00FB60FB">
        <w:t>6323400091190021867</w:t>
      </w:r>
      <w:r w:rsidRPr="00FB60FB">
        <w:t>,</w:t>
      </w:r>
    </w:p>
    <w:p w:rsidRDefault="006F22D8" w:rsidP="006F22D8" w:rsidR="006F22D8">
      <w:pPr>
        <w:jc w:val="right"/>
      </w:pPr>
      <w:r w:rsidRPr="006F22D8">
        <w:rPr>
          <w:b/>
        </w:rPr>
        <w:lastRenderedPageBreak/>
        <w:t>Broj:7/ St-954/2013-95</w:t>
      </w:r>
    </w:p>
    <w:p w:rsidRDefault="006F22D8" w:rsidP="006C07AE" w:rsidR="006F22D8">
      <w:pPr>
        <w:jc w:val="both"/>
      </w:pPr>
    </w:p>
    <w:p w:rsidRDefault="006F22D8" w:rsidP="006C07AE" w:rsidR="006F22D8">
      <w:pPr>
        <w:jc w:val="both"/>
      </w:pPr>
    </w:p>
    <w:p w:rsidRDefault="006C07AE" w:rsidP="006C07AE" w:rsidR="006C07AE" w:rsidRPr="00FB60FB">
      <w:pPr>
        <w:jc w:val="both"/>
      </w:pPr>
      <w:r w:rsidRPr="00FB60FB">
        <w:t>a iznos iz točke I b) izreke rješenja na poslovni račun razlučnog vjerovnika broj IBAN HR</w:t>
      </w:r>
      <w:r w:rsidR="00DF014B" w:rsidRPr="00FB60FB">
        <w:t>0924840081900000491 (HRK) ili HR8924540081900000506 (EUR) SWIFT: RZBHHR2X otvoren kod Raiffeisenbank Austria d.d.</w:t>
      </w:r>
      <w:r w:rsidRPr="00FB60FB">
        <w:t>, a po pravomoćnosti ovoga rješenja.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>III</w:t>
      </w:r>
      <w:r w:rsidR="006F22D8">
        <w:t>.</w:t>
      </w:r>
      <w:r>
        <w:t xml:space="preserve"> U</w:t>
      </w:r>
      <w:r w:rsidR="00292D95">
        <w:t xml:space="preserve"> preostalom dijelu u iznosu od 1.005.515,60</w:t>
      </w:r>
      <w:r>
        <w:t xml:space="preserve"> Kn tražbina razlučnog vjerovnika </w:t>
      </w:r>
      <w:r w:rsidRPr="006C07AE">
        <w:rPr>
          <w:bCs/>
        </w:rPr>
        <w:t>Raiffeisenlandesbank Kärnten – Rechenzentrum und Revisionsverband reg. Gen.m.b.H., Raiffensenplatz 1, 3020 Klagenfurt, Austrija, OIB: 46870001221</w:t>
      </w:r>
      <w:r>
        <w:rPr>
          <w:bCs/>
        </w:rPr>
        <w:t xml:space="preserve"> </w:t>
      </w:r>
      <w:r>
        <w:t>koja je uzeta pri diobi ostaje nenamirena, a po osnovi dijela glavnog duga.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</w:p>
    <w:p w:rsidRDefault="006C07AE" w:rsidP="006C07AE" w:rsidR="006C07AE">
      <w:pPr>
        <w:jc w:val="center"/>
      </w:pPr>
      <w:r>
        <w:t>Obrazloženje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>Općinski sud u Šibeniku nakon unovčenja nekretnina stečajnog dužnika upisanih u zk.ul. 9399 k.o. Vodice i to</w:t>
      </w:r>
      <w:r w:rsidR="000217BB">
        <w:t xml:space="preserve">: </w:t>
      </w:r>
      <w:r>
        <w:t xml:space="preserve"> </w:t>
      </w:r>
      <w:r w:rsidR="000217BB">
        <w:t>2. suvlasnički dio</w:t>
      </w:r>
      <w:r w:rsidRPr="006C07AE">
        <w:t xml:space="preserve">: 1561/10000  etažno vlasništvo  stan oznake, stana oznake "1.2" u prizemlju koji se sastoji od ulaznog prostora, dnevnog boravka, kuhinje, izbe, predsoblja, dvije sobe, kupaonice i logge, neto korisne površine 76,95 m2, u planu posebnih dijelova građevine označeno zelenom bojom, sa pripadajućim parkirnim mjestom oznake "P2" površine 12,50 m2 (neto korisne površine 3,13 m2), ukupna površina korisnog dijela 80,08 m2, s kojim je neodvojivo povezano 1561/10000 suvlasničkog dijela kč.br. 2935/21 kuća sa 219 m2 i dvor sa 307 m2, odnosno ukupno 526 m2,  </w:t>
      </w:r>
      <w:r w:rsidR="000217BB">
        <w:t xml:space="preserve">a </w:t>
      </w:r>
      <w:r w:rsidRPr="006C07AE">
        <w:t>na kojoj postoji razlučno pravo</w:t>
      </w:r>
      <w:r>
        <w:t xml:space="preserve"> sukladno pravomoćnom rješenju o dosudi posl.br. Ovr-358/14 od 03. veljače 2015. godi</w:t>
      </w:r>
      <w:r w:rsidR="000217BB">
        <w:t xml:space="preserve">ne, </w:t>
      </w:r>
      <w:r>
        <w:t xml:space="preserve"> rješenja o dopuni </w:t>
      </w:r>
      <w:r w:rsidR="005925CA">
        <w:t>rješenja</w:t>
      </w:r>
      <w:r>
        <w:t xml:space="preserve"> o dosudi posl br. </w:t>
      </w:r>
      <w:r w:rsidRPr="006C07AE">
        <w:t>posl.br. Ovr-358/14 od</w:t>
      </w:r>
      <w:r>
        <w:t xml:space="preserve"> </w:t>
      </w:r>
      <w:r w:rsidR="000217BB">
        <w:t xml:space="preserve">06. veljače 2015. godine i </w:t>
      </w:r>
      <w:r>
        <w:t xml:space="preserve"> rješenja o ispravku posl.br. Ovr-358/14 od 21. travnja 2015. godine u ovršnom postupku  predao je ovome sudu iznos </w:t>
      </w:r>
      <w:r w:rsidRPr="005925CA">
        <w:t xml:space="preserve">od </w:t>
      </w:r>
      <w:r w:rsidR="00393095">
        <w:t>385.228</w:t>
      </w:r>
      <w:r w:rsidR="005925CA" w:rsidRPr="005925CA">
        <w:t>,12</w:t>
      </w:r>
      <w:r w:rsidRPr="005925CA">
        <w:t xml:space="preserve"> Kn radi diobe kupovnine sukladno odredbi čl. 164.a st. 1. Stečajnog zakon</w:t>
      </w:r>
      <w:r>
        <w:t xml:space="preserve">a (dalje SZ, NN 44/96, 29/99, 129/00, 123/03, </w:t>
      </w:r>
      <w:r w:rsidR="000217BB">
        <w:t>82/06, 116/10, 125/12 i 133/12) koja se na ovaj postupak primjenjuje na temelju odredbe čl. 441.st.1. Stečajnog zakona ( 71/15)</w:t>
      </w:r>
      <w:r w:rsidR="006F22D8">
        <w:t>.</w:t>
      </w:r>
    </w:p>
    <w:p w:rsidRDefault="005925CA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</w:r>
      <w:r w:rsidR="006C07AE">
        <w:t xml:space="preserve">Nastavno tome, održano je ročište za diobu kupovnine </w:t>
      </w:r>
      <w:r w:rsidR="006C07AE" w:rsidRPr="005925CA">
        <w:t>dan</w:t>
      </w:r>
      <w:r w:rsidR="00201FFF">
        <w:t xml:space="preserve">a </w:t>
      </w:r>
      <w:r>
        <w:t>16</w:t>
      </w:r>
      <w:r w:rsidR="006C07AE" w:rsidRPr="005925CA">
        <w:t xml:space="preserve">. </w:t>
      </w:r>
      <w:r>
        <w:t>studenog</w:t>
      </w:r>
      <w:r w:rsidR="006C07AE" w:rsidRPr="005925CA">
        <w:t xml:space="preserve"> 201</w:t>
      </w:r>
      <w:r>
        <w:t>6</w:t>
      </w:r>
      <w:r w:rsidR="006C07AE">
        <w:t xml:space="preserve">. godine na koje su pozvane sve osobe koje prema stanju spisa i podacima iz zemljišnih knjiga polažu pravo na namirenje iz kupovnine, kao i stečajni upravitelj. </w:t>
      </w:r>
    </w:p>
    <w:p w:rsidRDefault="005925CA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</w:r>
      <w:r w:rsidR="006C07AE">
        <w:t xml:space="preserve">Diobnu masu čini kupovnina u iznosu od </w:t>
      </w:r>
      <w:r>
        <w:t xml:space="preserve">385.228,12 </w:t>
      </w:r>
      <w:r w:rsidR="006C07AE">
        <w:t>Kn</w:t>
      </w:r>
      <w:r w:rsidR="006E5C0A">
        <w:t>,</w:t>
      </w:r>
      <w:r>
        <w:t xml:space="preserve"> s obzirom da je od izn</w:t>
      </w:r>
      <w:r w:rsidR="00610629">
        <w:t>osa</w:t>
      </w:r>
      <w:r>
        <w:t xml:space="preserve"> kupovnine</w:t>
      </w:r>
      <w:r w:rsidR="00610629">
        <w:t xml:space="preserve"> ostvarene</w:t>
      </w:r>
      <w:r>
        <w:t xml:space="preserve"> </w:t>
      </w:r>
      <w:r w:rsidR="006E5C0A">
        <w:t xml:space="preserve">prodajom nekretnine </w:t>
      </w:r>
      <w:r>
        <w:t xml:space="preserve">u ovršnom postupku u iznosu od 421.210,62 Kn ovome sudu doznačen iznos </w:t>
      </w:r>
      <w:r w:rsidR="00610629">
        <w:t xml:space="preserve">već </w:t>
      </w:r>
      <w:r>
        <w:t>umanjen za troškove ovršnog postupka</w:t>
      </w:r>
      <w:r w:rsidR="00C705B9">
        <w:t xml:space="preserve"> u iznosu od 35.982,50 Kn</w:t>
      </w:r>
      <w:r>
        <w:t>, a sukladno rješenju o namirenju Općinskog suda u Šibeniku posl. br. Ovr-358/14 od 16. studenog 2015. godine.</w:t>
      </w:r>
    </w:p>
    <w:p w:rsidRDefault="006E5C0A" w:rsidP="006C07AE" w:rsidR="005925CA">
      <w:pPr>
        <w:jc w:val="both"/>
        <w:rPr>
          <w:bCs/>
        </w:rPr>
      </w:pPr>
      <w:r>
        <w:t xml:space="preserve"> </w:t>
      </w:r>
      <w:r>
        <w:tab/>
        <w:t xml:space="preserve"> </w:t>
      </w:r>
      <w:r>
        <w:tab/>
        <w:t xml:space="preserve">Iz rješenja o dosudi </w:t>
      </w:r>
      <w:r w:rsidR="005925CA">
        <w:t xml:space="preserve"> Općinskog suda u Šibeniku </w:t>
      </w:r>
      <w:r w:rsidR="005925CA" w:rsidRPr="005925CA">
        <w:t>posl.br. Ovr-358/14</w:t>
      </w:r>
      <w:r w:rsidR="005925CA">
        <w:t xml:space="preserve"> </w:t>
      </w:r>
      <w:r w:rsidR="00F23713">
        <w:t xml:space="preserve">od 3. veljače 2015. godine i stanja ovršnog spisa </w:t>
      </w:r>
      <w:r w:rsidR="005925CA">
        <w:t>proizlazi</w:t>
      </w:r>
      <w:r>
        <w:t xml:space="preserve"> da je nekretnina</w:t>
      </w:r>
      <w:r w:rsidR="0096275A">
        <w:t xml:space="preserve"> prodana</w:t>
      </w:r>
      <w:r w:rsidR="005925CA">
        <w:t xml:space="preserve"> kupcu Darku Načev iz Vodica za iznos</w:t>
      </w:r>
      <w:r>
        <w:t xml:space="preserve"> kupoprodajne cijene</w:t>
      </w:r>
      <w:r w:rsidR="005925CA">
        <w:t xml:space="preserve"> od 421.210,62 Kn</w:t>
      </w:r>
      <w:r>
        <w:t xml:space="preserve"> koju je kupac i platio</w:t>
      </w:r>
      <w:r w:rsidR="00B94546">
        <w:t xml:space="preserve"> </w:t>
      </w:r>
      <w:r>
        <w:t xml:space="preserve">uplatom na račun suda </w:t>
      </w:r>
      <w:r w:rsidR="00B94546">
        <w:t xml:space="preserve">te da razlučni vjerovnik </w:t>
      </w:r>
      <w:r w:rsidR="00B94546" w:rsidRPr="00B94546">
        <w:rPr>
          <w:bCs/>
        </w:rPr>
        <w:t>Raiffeisenlandesbank Kärnten – Rechenzentrum und R</w:t>
      </w:r>
      <w:r w:rsidR="00B94546">
        <w:rPr>
          <w:bCs/>
        </w:rPr>
        <w:t>evisionsverband reg. Gen.m.b.H. nije kupio predmetnu nekretninu na način da je izv</w:t>
      </w:r>
      <w:r w:rsidR="00D519A1">
        <w:rPr>
          <w:bCs/>
        </w:rPr>
        <w:t>r</w:t>
      </w:r>
      <w:r w:rsidR="00B94546">
        <w:rPr>
          <w:bCs/>
        </w:rPr>
        <w:t xml:space="preserve">šen prijeboj osigurane tražbine razlučnog vjerovnika </w:t>
      </w:r>
      <w:r w:rsidR="00C20E8A">
        <w:rPr>
          <w:bCs/>
        </w:rPr>
        <w:t>prema stečajnom</w:t>
      </w:r>
      <w:r w:rsidR="00D519A1">
        <w:rPr>
          <w:bCs/>
        </w:rPr>
        <w:t xml:space="preserve"> dužniku s tražbinom stečajnog dužnika po osnovi kupoprodajne cijene za </w:t>
      </w:r>
      <w:r w:rsidR="00C20E8A">
        <w:rPr>
          <w:bCs/>
        </w:rPr>
        <w:t>nekretninu</w:t>
      </w:r>
      <w:r w:rsidR="00D519A1">
        <w:rPr>
          <w:bCs/>
        </w:rPr>
        <w:t>. Stoga</w:t>
      </w:r>
      <w:r w:rsidR="009E6113">
        <w:rPr>
          <w:bCs/>
        </w:rPr>
        <w:t>,</w:t>
      </w:r>
      <w:r w:rsidR="00D519A1">
        <w:rPr>
          <w:bCs/>
        </w:rPr>
        <w:t xml:space="preserve"> po ocjeni ovoga suda</w:t>
      </w:r>
      <w:r w:rsidR="009E6113">
        <w:rPr>
          <w:bCs/>
        </w:rPr>
        <w:t>,</w:t>
      </w:r>
      <w:r w:rsidR="00D519A1">
        <w:rPr>
          <w:bCs/>
        </w:rPr>
        <w:t xml:space="preserve"> rješenje o namirenju Opć</w:t>
      </w:r>
      <w:r>
        <w:rPr>
          <w:bCs/>
        </w:rPr>
        <w:t>inskog suda u Šibeniku posl.b</w:t>
      </w:r>
      <w:r w:rsidR="00D519A1">
        <w:rPr>
          <w:bCs/>
        </w:rPr>
        <w:t>r</w:t>
      </w:r>
      <w:r>
        <w:rPr>
          <w:bCs/>
        </w:rPr>
        <w:t>.</w:t>
      </w:r>
      <w:r w:rsidR="00D519A1">
        <w:rPr>
          <w:bCs/>
        </w:rPr>
        <w:t xml:space="preserve"> Ovr-358/14</w:t>
      </w:r>
      <w:r w:rsidR="00AA4322">
        <w:rPr>
          <w:bCs/>
        </w:rPr>
        <w:t xml:space="preserve"> od 16</w:t>
      </w:r>
      <w:r>
        <w:rPr>
          <w:bCs/>
        </w:rPr>
        <w:t>. studenog 2016. godine u točci</w:t>
      </w:r>
      <w:r w:rsidR="00D519A1">
        <w:rPr>
          <w:bCs/>
        </w:rPr>
        <w:t xml:space="preserve"> 2.</w:t>
      </w:r>
      <w:r>
        <w:rPr>
          <w:bCs/>
        </w:rPr>
        <w:t xml:space="preserve"> </w:t>
      </w:r>
      <w:r w:rsidR="00D519A1">
        <w:rPr>
          <w:bCs/>
        </w:rPr>
        <w:t xml:space="preserve"> i </w:t>
      </w:r>
      <w:r w:rsidR="00FB60FB">
        <w:rPr>
          <w:bCs/>
        </w:rPr>
        <w:t>4</w:t>
      </w:r>
      <w:r w:rsidR="00D519A1">
        <w:rPr>
          <w:bCs/>
        </w:rPr>
        <w:t>.</w:t>
      </w:r>
      <w:r w:rsidR="00FB60FB">
        <w:rPr>
          <w:bCs/>
        </w:rPr>
        <w:t xml:space="preserve"> (ustvari 5.)</w:t>
      </w:r>
      <w:r w:rsidR="00D519A1">
        <w:rPr>
          <w:bCs/>
        </w:rPr>
        <w:t xml:space="preserve"> izreke rješenja ne može vezati ovaj sud </w:t>
      </w:r>
      <w:r>
        <w:rPr>
          <w:bCs/>
        </w:rPr>
        <w:t xml:space="preserve">i </w:t>
      </w:r>
      <w:r w:rsidR="00D519A1">
        <w:rPr>
          <w:bCs/>
        </w:rPr>
        <w:t xml:space="preserve">u tom </w:t>
      </w:r>
      <w:r w:rsidR="009E6113">
        <w:rPr>
          <w:bCs/>
        </w:rPr>
        <w:t>dijelu je inegzistentno.  Nastavno tome</w:t>
      </w:r>
      <w:r w:rsidR="00AE1FCD">
        <w:rPr>
          <w:bCs/>
        </w:rPr>
        <w:t xml:space="preserve">  s iznosom kupovnine</w:t>
      </w:r>
      <w:r w:rsidR="009E6113">
        <w:rPr>
          <w:bCs/>
        </w:rPr>
        <w:t xml:space="preserve"> </w:t>
      </w:r>
      <w:r w:rsidR="00D519A1">
        <w:rPr>
          <w:bCs/>
        </w:rPr>
        <w:t>od 385.228,12 Kn koji je ovršni sud</w:t>
      </w:r>
      <w:r w:rsidR="00CA664A">
        <w:rPr>
          <w:bCs/>
        </w:rPr>
        <w:t xml:space="preserve"> </w:t>
      </w:r>
      <w:r w:rsidR="00D519A1">
        <w:rPr>
          <w:bCs/>
        </w:rPr>
        <w:t xml:space="preserve"> sukladno odredbi čl. 164. a. st. 1. SZ-a </w:t>
      </w:r>
      <w:r w:rsidR="00AE1FCD">
        <w:rPr>
          <w:bCs/>
        </w:rPr>
        <w:t xml:space="preserve">nakon namirenja troškova ovršnog postupka </w:t>
      </w:r>
      <w:r w:rsidR="00D519A1">
        <w:rPr>
          <w:bCs/>
        </w:rPr>
        <w:t xml:space="preserve">predao ovome sudu </w:t>
      </w:r>
      <w:r w:rsidR="00AE1FCD">
        <w:rPr>
          <w:bCs/>
        </w:rPr>
        <w:t xml:space="preserve">treba </w:t>
      </w:r>
      <w:r w:rsidR="00D519A1">
        <w:rPr>
          <w:bCs/>
        </w:rPr>
        <w:t>izvršiti namirenje sukladno odredbi čl. 164. st. 2. SZ-a.</w:t>
      </w:r>
    </w:p>
    <w:p w:rsidRDefault="006F22D8" w:rsidP="006F22D8" w:rsidR="006F22D8">
      <w:pPr>
        <w:jc w:val="right"/>
        <w:rPr>
          <w:bCs/>
        </w:rPr>
      </w:pPr>
      <w:r w:rsidRPr="006F22D8">
        <w:rPr>
          <w:b/>
          <w:bCs/>
        </w:rPr>
        <w:lastRenderedPageBreak/>
        <w:t>Broj:7/ St-954/2013-95</w:t>
      </w:r>
    </w:p>
    <w:p w:rsidRDefault="006F22D8" w:rsidP="006C07AE" w:rsidR="006F22D8">
      <w:pPr>
        <w:jc w:val="both"/>
      </w:pP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 w:rsidR="00D519A1">
        <w:t xml:space="preserve"> </w:t>
      </w:r>
      <w:r w:rsidR="00D519A1">
        <w:tab/>
        <w:t xml:space="preserve"> </w:t>
      </w:r>
      <w:r w:rsidR="00D519A1">
        <w:tab/>
      </w:r>
      <w:r>
        <w:t>Stečajni upravitelj se</w:t>
      </w:r>
      <w:r w:rsidR="00D519A1">
        <w:t xml:space="preserve"> na ročištu od 16. studenog 2016.</w:t>
      </w:r>
      <w:r w:rsidR="00AE1FCD">
        <w:t xml:space="preserve"> godine </w:t>
      </w:r>
      <w:r w:rsidR="00D519A1">
        <w:t xml:space="preserve"> očitovao </w:t>
      </w:r>
      <w:r>
        <w:t xml:space="preserve">da je iz iznosa realiziranog prodajom nekretnina potrebno u korist stečajne mase izdvojiti iznos od 5% koji se odnosi na troškove utvrđivanja tražbine tj. iznos od </w:t>
      </w:r>
      <w:r w:rsidR="00395B12" w:rsidRPr="00A61117">
        <w:t>21.060,53</w:t>
      </w:r>
      <w:r w:rsidR="00395B12">
        <w:t xml:space="preserve"> Kn</w:t>
      </w:r>
      <w:r w:rsidR="00EA3EE3">
        <w:t>.</w:t>
      </w:r>
    </w:p>
    <w:p w:rsidRDefault="005925CA" w:rsidP="006C07AE" w:rsidR="006C07AE">
      <w:pPr>
        <w:jc w:val="both"/>
      </w:pPr>
      <w:r w:rsidRPr="00395B12">
        <w:rPr>
          <w:b/>
        </w:rPr>
        <w:t xml:space="preserve"> </w:t>
      </w:r>
      <w:r w:rsidRPr="00395B12">
        <w:rPr>
          <w:b/>
        </w:rPr>
        <w:tab/>
        <w:t xml:space="preserve"> </w:t>
      </w:r>
      <w:r w:rsidRPr="00395B12">
        <w:rPr>
          <w:b/>
        </w:rPr>
        <w:tab/>
      </w:r>
      <w:r w:rsidR="006C07AE">
        <w:t xml:space="preserve">Nastavno tome, od iznosa ostvarenog prodajom predmetnih nekretnina potrebno je u korist stečajne mase izdvojiti iznos koji se odnosi na troškove utvrđivanja tražbine i koji obuhvaćaju troškove utvrđivanja istovjetnosti predmeta i prava na tom predmetnu u iznosu od 5% paušalno tj. u iznosu od </w:t>
      </w:r>
      <w:r w:rsidR="00395B12">
        <w:t>21.060,53 Kn</w:t>
      </w:r>
      <w:r w:rsidR="006C07AE">
        <w:t>, a sukladno odredbi čl. 170. SZ-a</w:t>
      </w:r>
      <w:r w:rsidR="006F22D8">
        <w:t>.</w:t>
      </w:r>
    </w:p>
    <w:p w:rsidRDefault="006C07AE" w:rsidP="006C07AE" w:rsidR="00DF014B">
      <w:pPr>
        <w:jc w:val="both"/>
      </w:pPr>
      <w:r>
        <w:t xml:space="preserve">                       Na ročištu za diobu</w:t>
      </w:r>
      <w:r w:rsidR="00EA3EE3">
        <w:t>,</w:t>
      </w:r>
      <w:r>
        <w:t xml:space="preserve"> </w:t>
      </w:r>
      <w:r w:rsidR="00395B12">
        <w:t>prema stanju zemljišnih knjiga</w:t>
      </w:r>
      <w:r w:rsidR="00EA3EE3">
        <w:t>,</w:t>
      </w:r>
      <w:r w:rsidR="00395B12">
        <w:t xml:space="preserve"> </w:t>
      </w:r>
      <w:r w:rsidR="00EA3EE3">
        <w:t>utvrđeno je da</w:t>
      </w:r>
      <w:r>
        <w:t xml:space="preserve"> pravo na namirenje i</w:t>
      </w:r>
      <w:r w:rsidR="00395B12">
        <w:t xml:space="preserve">z iznosa realiziranog prodajom </w:t>
      </w:r>
      <w:r>
        <w:t>predmetn</w:t>
      </w:r>
      <w:r w:rsidR="00395B12">
        <w:t>e</w:t>
      </w:r>
      <w:r>
        <w:t xml:space="preserve"> nekretnin</w:t>
      </w:r>
      <w:r w:rsidR="00395B12">
        <w:t>e</w:t>
      </w:r>
      <w:r>
        <w:t xml:space="preserve"> ostvaruje razlučni vjerovnik </w:t>
      </w:r>
      <w:r w:rsidR="00395B12" w:rsidRPr="00395B12">
        <w:rPr>
          <w:bCs/>
        </w:rPr>
        <w:t>Raiffeisenlandesbank Kärnten – Rechenzentrum und Revisionsverband reg. Gen.m.b.H.</w:t>
      </w:r>
      <w:r w:rsidR="00EA3EE3">
        <w:rPr>
          <w:bCs/>
        </w:rPr>
        <w:t xml:space="preserve"> </w:t>
      </w:r>
      <w:r w:rsidR="00395B12">
        <w:rPr>
          <w:bCs/>
        </w:rPr>
        <w:t>,</w:t>
      </w:r>
      <w:r>
        <w:t xml:space="preserve"> </w:t>
      </w:r>
      <w:r w:rsidR="00EA3EE3">
        <w:t xml:space="preserve"> Klagenfurt</w:t>
      </w:r>
      <w:r>
        <w:t xml:space="preserve"> po osnovi </w:t>
      </w:r>
      <w:r w:rsidR="00395B12">
        <w:t>Sporazuma</w:t>
      </w:r>
      <w:r w:rsidR="00DF014B">
        <w:t xml:space="preserve"> o</w:t>
      </w:r>
      <w:r w:rsidR="00395B12">
        <w:t xml:space="preserve"> </w:t>
      </w:r>
      <w:r w:rsidR="00DF014B">
        <w:t>osiguranju novčane tražbine zas</w:t>
      </w:r>
      <w:r w:rsidR="00395B12">
        <w:t>nivanjem založnog prava na nekretninama ( Ugovor o hipotekama ) sklopljenog dana 15. travnja 2010. godine</w:t>
      </w:r>
      <w:r w:rsidR="00DF014B" w:rsidRPr="00DF014B">
        <w:t xml:space="preserve"> </w:t>
      </w:r>
      <w:r w:rsidR="00DF014B">
        <w:t>u Zagrebu i solemniziranog po javnom bilježniku Sanji Barbarić pod posl. br</w:t>
      </w:r>
      <w:r w:rsidR="00EA3EE3">
        <w:t>. Ov-4190/10 radi osiguranja novčane tražbine</w:t>
      </w:r>
      <w:r w:rsidR="00DF014B">
        <w:t xml:space="preserve"> u iznosu od 300.000,00 Eur-a u kunskoj protuvrijednosti s ugovorenim kamatama, zateznim kamatama, naknadama i ostalim troš</w:t>
      </w:r>
      <w:r w:rsidR="00EA3EE3">
        <w:t xml:space="preserve">kovima i nastavno tome založnog prava uknjiženog pod </w:t>
      </w:r>
      <w:r w:rsidR="00DF014B">
        <w:t xml:space="preserve"> broj</w:t>
      </w:r>
      <w:r w:rsidR="00EA3EE3">
        <w:t>em</w:t>
      </w:r>
      <w:r w:rsidR="00DF014B">
        <w:t xml:space="preserve"> Z-2780/10</w:t>
      </w:r>
    </w:p>
    <w:p w:rsidRDefault="00DF014B" w:rsidP="006C07AE" w:rsidR="00DF014B">
      <w:pPr>
        <w:jc w:val="both"/>
      </w:pPr>
      <w:r>
        <w:t xml:space="preserve"> </w:t>
      </w:r>
      <w:r>
        <w:tab/>
        <w:t xml:space="preserve"> </w:t>
      </w:r>
      <w:r>
        <w:tab/>
        <w:t>Iz rješenja Općinskog suda u Šibeniku posl.br. Ovr-358/14 od 16. studenog 201</w:t>
      </w:r>
      <w:r w:rsidR="00C30683">
        <w:t>5. godine proizlazi</w:t>
      </w:r>
      <w:r>
        <w:t xml:space="preserve"> da tražbina </w:t>
      </w:r>
      <w:r w:rsidR="00C30683">
        <w:t xml:space="preserve">ovog </w:t>
      </w:r>
      <w:r>
        <w:t>razlučnog vjerovnika</w:t>
      </w:r>
      <w:r w:rsidR="00913D56">
        <w:t xml:space="preserve"> zajedno s troškovima ovrhe</w:t>
      </w:r>
      <w:r>
        <w:t xml:space="preserve"> iznosi 1.405.665,60 Kn, a razlučni vjerovnik ne čini spornim da je od tog iznosa sukladno predmetnom rješenju o namirenju po osnovi ovršnih troškova razlučnom vjerovniku</w:t>
      </w:r>
      <w:r w:rsidR="00C30683">
        <w:t xml:space="preserve"> isplaćen iznos od 35.982,50 Kn, </w:t>
      </w:r>
      <w:r w:rsidR="00292D95">
        <w:t xml:space="preserve">pa tražbina koja sudjeluje u namirenju iznosi 1.369.683,10 Kn. Razlučni vjerovnik je </w:t>
      </w:r>
      <w:r w:rsidR="00C30683">
        <w:t>dos</w:t>
      </w:r>
      <w:r w:rsidR="00913D56">
        <w:t>tavio i Izračun tražbine</w:t>
      </w:r>
      <w:r w:rsidR="00292D95">
        <w:t xml:space="preserve"> koji svakako stoga treba umanjiti za iznos troškova</w:t>
      </w:r>
      <w:r w:rsidR="00913D56">
        <w:t xml:space="preserve">.  </w:t>
      </w:r>
      <w:r>
        <w:t xml:space="preserve"> </w:t>
      </w:r>
    </w:p>
    <w:p w:rsidRDefault="006C07AE" w:rsidP="006C07AE" w:rsidR="00F0243A">
      <w:pPr>
        <w:jc w:val="both"/>
      </w:pPr>
      <w:r>
        <w:t xml:space="preserve"> </w:t>
      </w:r>
      <w:r w:rsidR="00DF014B">
        <w:t xml:space="preserve"> </w:t>
      </w:r>
      <w:r w:rsidR="00DF014B">
        <w:tab/>
        <w:t xml:space="preserve"> </w:t>
      </w:r>
      <w:r>
        <w:t xml:space="preserve"> </w:t>
      </w:r>
      <w:r w:rsidR="00C30683">
        <w:t xml:space="preserve"> </w:t>
      </w:r>
      <w:r w:rsidR="00C30683">
        <w:tab/>
      </w:r>
      <w:r>
        <w:t>Stoga je</w:t>
      </w:r>
      <w:r w:rsidR="00292D95">
        <w:t xml:space="preserve"> s</w:t>
      </w:r>
      <w:r>
        <w:t xml:space="preserve"> iznosom kupovnine u iznosu od </w:t>
      </w:r>
      <w:r w:rsidR="00DF014B" w:rsidRPr="00EE4174">
        <w:t>364.167,59</w:t>
      </w:r>
      <w:r w:rsidR="00DF014B" w:rsidRPr="00DF014B">
        <w:t xml:space="preserve"> </w:t>
      </w:r>
      <w:r>
        <w:t xml:space="preserve">Kn, a koji je preostao nakon izdvajanja iznosa iz diobene mase sukladno odredbi čl. 170. SZ-a,  trebalo namiriti razlučnog vjerovnika </w:t>
      </w:r>
      <w:r w:rsidR="00DF014B" w:rsidRPr="00DF014B">
        <w:rPr>
          <w:bCs/>
        </w:rPr>
        <w:t>Raiffeisenlandesbank Kärnten – Rechenzentrum und Revisionsverband reg. Gen.m.b.H.</w:t>
      </w:r>
      <w:r w:rsidR="00DF014B">
        <w:rPr>
          <w:bCs/>
        </w:rPr>
        <w:t xml:space="preserve"> </w:t>
      </w:r>
      <w:r>
        <w:t>čija tražbina osigurana razlučnim pravom uknjiženim  po</w:t>
      </w:r>
      <w:r w:rsidR="00DF014B">
        <w:t>d brojem Z-2780</w:t>
      </w:r>
      <w:r>
        <w:t>/</w:t>
      </w:r>
      <w:r w:rsidR="00DF014B">
        <w:t>10</w:t>
      </w:r>
      <w:r w:rsidR="00C30683">
        <w:t xml:space="preserve"> </w:t>
      </w:r>
      <w:r>
        <w:t>koji ostvaruju pravo na namirenje te i utvrditi da je u preostalom iznosu</w:t>
      </w:r>
      <w:r w:rsidR="00F0243A">
        <w:t xml:space="preserve"> po osnovi glavnog duga</w:t>
      </w:r>
      <w:r>
        <w:t xml:space="preserve">, a kako je to navedeno u točci III izreke rješenja tražbina ovog razlučnog vjerovnika koja je uzeta u obzir u diobi ostala nenamirena. </w:t>
      </w:r>
    </w:p>
    <w:p w:rsidRDefault="00F0243A" w:rsidP="006F22D8" w:rsidR="006C07AE">
      <w:pPr>
        <w:ind w:firstLine="708"/>
        <w:jc w:val="both"/>
      </w:pPr>
      <w:r>
        <w:t xml:space="preserve"> </w:t>
      </w:r>
      <w:r>
        <w:tab/>
      </w:r>
      <w:r w:rsidR="006C07AE">
        <w:t xml:space="preserve">Stoga je na  temelju </w:t>
      </w:r>
      <w:r>
        <w:t xml:space="preserve">odredbe </w:t>
      </w:r>
      <w:r w:rsidR="00C30683">
        <w:t>čl. 164.a . st.</w:t>
      </w:r>
      <w:r w:rsidR="006F22D8">
        <w:t xml:space="preserve"> </w:t>
      </w:r>
      <w:r w:rsidR="00C30683">
        <w:t>2. SZ-a odlučeno</w:t>
      </w:r>
      <w:r w:rsidR="006C07AE">
        <w:t xml:space="preserve"> kao u izreci rješenja.</w:t>
      </w:r>
    </w:p>
    <w:p w:rsidRDefault="006C07AE" w:rsidP="006C07AE" w:rsidR="006C07AE">
      <w:pPr>
        <w:jc w:val="both"/>
      </w:pPr>
    </w:p>
    <w:p w:rsidRDefault="006C07AE" w:rsidP="005925CA" w:rsidR="006C07AE">
      <w:pPr>
        <w:jc w:val="center"/>
      </w:pPr>
      <w:r>
        <w:t>U Slavonskom Brodu</w:t>
      </w:r>
      <w:r w:rsidR="00811EC7">
        <w:t>, 28</w:t>
      </w:r>
      <w:r w:rsidR="005925CA">
        <w:t>. studenog 2016</w:t>
      </w:r>
      <w:r>
        <w:t>. godine</w:t>
      </w:r>
    </w:p>
    <w:p w:rsidRDefault="006C07AE" w:rsidP="006C07AE" w:rsidR="006C07AE">
      <w:pPr>
        <w:jc w:val="both"/>
      </w:pPr>
    </w:p>
    <w:p w:rsidRDefault="006C07AE" w:rsidP="005925CA" w:rsidR="006C07AE">
      <w:pPr>
        <w:ind w:firstLine="708" w:left="5664"/>
        <w:jc w:val="both"/>
      </w:pPr>
      <w:r>
        <w:t>Stečajna sutkinja:</w:t>
      </w:r>
    </w:p>
    <w:p w:rsidRDefault="005925CA" w:rsidP="005925CA" w:rsidR="006C07AE">
      <w:pPr>
        <w:ind w:firstLine="708" w:left="5664"/>
        <w:jc w:val="both"/>
      </w:pPr>
      <w:r>
        <w:t xml:space="preserve">   </w:t>
      </w:r>
      <w:r w:rsidR="006C07AE">
        <w:t>Mirna Vujčić</w:t>
      </w:r>
    </w:p>
    <w:p w:rsidRDefault="006C07AE" w:rsidP="006C07AE" w:rsidR="006C07AE">
      <w:pPr>
        <w:jc w:val="both"/>
      </w:pPr>
      <w:r>
        <w:t xml:space="preserve">                                                                             </w:t>
      </w:r>
    </w:p>
    <w:p w:rsidRDefault="006C07AE" w:rsidP="006C07AE" w:rsidR="006C07AE">
      <w:pPr>
        <w:jc w:val="both"/>
      </w:pPr>
    </w:p>
    <w:p w:rsidRDefault="006C07AE" w:rsidP="006C07AE" w:rsidR="006C07AE" w:rsidRPr="005925CA">
      <w:pPr>
        <w:jc w:val="both"/>
        <w:rPr>
          <w:sz w:val="20"/>
          <w:szCs w:val="20"/>
        </w:rPr>
      </w:pPr>
    </w:p>
    <w:p w:rsidRDefault="006C07AE" w:rsidP="006C07AE" w:rsidR="006C07AE" w:rsidRPr="005925CA">
      <w:pPr>
        <w:jc w:val="both"/>
        <w:rPr>
          <w:sz w:val="20"/>
          <w:szCs w:val="20"/>
        </w:rPr>
      </w:pPr>
      <w:r w:rsidRPr="005925CA">
        <w:rPr>
          <w:sz w:val="20"/>
          <w:szCs w:val="20"/>
        </w:rPr>
        <w:t>NAPUTAK O PRAVNOM LIJEKU</w:t>
      </w:r>
    </w:p>
    <w:p w:rsidRDefault="00090CBE" w:rsidP="00090CBE" w:rsidR="006F22D8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dopuštena je žalba u roku od osam dana</w:t>
      </w:r>
      <w:r w:rsidR="006F22D8">
        <w:rPr>
          <w:sz w:val="20"/>
          <w:szCs w:val="20"/>
        </w:rPr>
        <w:t xml:space="preserve"> </w:t>
      </w:r>
      <w:r w:rsidRPr="00BC2EE1">
        <w:rPr>
          <w:sz w:val="20"/>
          <w:szCs w:val="20"/>
        </w:rPr>
        <w:t xml:space="preserve">po </w:t>
      </w:r>
    </w:p>
    <w:p w:rsidRDefault="00090CBE" w:rsidP="000E4360" w:rsidR="00090CBE" w:rsidRPr="00BC2EE1">
      <w:pPr>
        <w:jc w:val="both"/>
        <w:rPr>
          <w:sz w:val="20"/>
          <w:szCs w:val="20"/>
        </w:rPr>
      </w:pPr>
      <w:r w:rsidRPr="00BC2EE1">
        <w:rPr>
          <w:sz w:val="20"/>
          <w:szCs w:val="20"/>
        </w:rPr>
        <w:t>isteku osmog dana od dana objave rješenja na mrežnoj stranici</w:t>
      </w:r>
    </w:p>
    <w:p w:rsidRDefault="006F22D8" w:rsidP="00090CBE" w:rsidR="00090CBE" w:rsidRPr="00BC2EE1">
      <w:pPr>
        <w:rPr>
          <w:sz w:val="20"/>
          <w:szCs w:val="20"/>
        </w:rPr>
      </w:pPr>
      <w:r>
        <w:rPr>
          <w:sz w:val="20"/>
          <w:szCs w:val="20"/>
        </w:rPr>
        <w:t>e</w:t>
      </w:r>
      <w:r w:rsidR="00090CBE" w:rsidRPr="00BC2EE1">
        <w:rPr>
          <w:sz w:val="20"/>
          <w:szCs w:val="20"/>
        </w:rPr>
        <w:t xml:space="preserve">-Oglasna ploča sudova. Žalba se podnosi  Visokom trgovačkom </w:t>
      </w:r>
    </w:p>
    <w:p w:rsidRDefault="00090CBE" w:rsidP="00090CBE" w:rsidR="00090CBE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 primjerka.</w:t>
      </w:r>
    </w:p>
    <w:p w:rsidRDefault="006C07AE" w:rsidP="006C07AE" w:rsidR="006C07AE" w:rsidRPr="005925CA">
      <w:pPr>
        <w:jc w:val="both"/>
        <w:rPr>
          <w:sz w:val="20"/>
          <w:szCs w:val="20"/>
        </w:rPr>
      </w:pP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>DNA:</w:t>
      </w:r>
    </w:p>
    <w:p w:rsidRDefault="006F22D8" w:rsidP="006C07AE" w:rsidR="006F22D8">
      <w:pPr>
        <w:jc w:val="both"/>
      </w:pPr>
      <w:r>
        <w:t>1. Rješenje nepravomoćno</w:t>
      </w:r>
    </w:p>
    <w:p w:rsidRDefault="006F22D8" w:rsidP="006C07AE" w:rsidR="006F22D8">
      <w:pPr>
        <w:jc w:val="both"/>
      </w:pPr>
      <w:r>
        <w:t>2. Rješenje objaviti na mrežnoj stranici e-Oglasna ploča sudova</w:t>
      </w:r>
    </w:p>
    <w:p w:rsidRDefault="006F22D8" w:rsidP="006C07AE" w:rsidR="006F22D8">
      <w:pPr>
        <w:jc w:val="both"/>
      </w:pPr>
      <w:r>
        <w:t>te dostaviti neposredno:</w:t>
      </w:r>
    </w:p>
    <w:p w:rsidRDefault="006F22D8" w:rsidP="006C07AE" w:rsidR="006C07AE">
      <w:pPr>
        <w:jc w:val="both"/>
      </w:pPr>
      <w:r>
        <w:t>- s</w:t>
      </w:r>
      <w:r w:rsidR="006C07AE">
        <w:t xml:space="preserve">tečajnom upravitelju </w:t>
      </w:r>
    </w:p>
    <w:p w:rsidRDefault="006F22D8" w:rsidP="00292D95" w:rsidR="006C07AE">
      <w:pPr>
        <w:jc w:val="both"/>
      </w:pPr>
      <w:r>
        <w:t xml:space="preserve">- </w:t>
      </w:r>
      <w:r w:rsidR="00292D95">
        <w:t>razlučnom vjerovniku po punomoćniku</w:t>
      </w:r>
    </w:p>
    <w:p w:rsidRDefault="006F22D8" w:rsidP="00292D95" w:rsidR="006F22D8">
      <w:pPr>
        <w:jc w:val="both"/>
      </w:pPr>
      <w:r>
        <w:t>3. Kalendar 15 dana</w:t>
      </w:r>
    </w:p>
    <w:p w:rsidRDefault="006C07AE" w:rsidP="006C07AE" w:rsidR="006C07AE">
      <w:pPr>
        <w:jc w:val="both"/>
      </w:pPr>
      <w:r>
        <w:t xml:space="preserve">   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</w:p>
    <w:p w:rsidRDefault="00BC3012" w:rsidP="004C3F3E" w:rsidR="00BC3012" w:rsidRPr="004C3F3E">
      <w:pPr>
        <w:jc w:val="both"/>
      </w:pPr>
    </w:p>
    <w:sectPr w:rsidSect="00D53C06" w:rsidR="00BC3012" w:rsidRPr="004C3F3E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EF8" w:rsidR="00EA1EF8">
      <w:r>
        <w:separator/>
      </w:r>
    </w:p>
  </w:endnote>
  <w:endnote w:id="0" w:type="continuationSeparator">
    <w:p w:rsidRDefault="00EA1EF8" w:rsidR="00EA1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EF8" w:rsidR="00EA1EF8">
      <w:r>
        <w:separator/>
      </w:r>
    </w:p>
  </w:footnote>
  <w:footnote w:id="0" w:type="continuationSeparator">
    <w:p w:rsidRDefault="00EA1EF8" w:rsidR="00EA1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733" w:rsidP="00255B66" w:rsidR="003177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7733" w:rsidR="003177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733" w:rsidP="00255B66" w:rsidR="003177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605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17733" w:rsidR="0031773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3012"/>
    <w:rsid w:val="00006145"/>
    <w:rsid w:val="000217BB"/>
    <w:rsid w:val="000223F7"/>
    <w:rsid w:val="00040B15"/>
    <w:rsid w:val="00041D30"/>
    <w:rsid w:val="00090CBE"/>
    <w:rsid w:val="0009274C"/>
    <w:rsid w:val="000A089F"/>
    <w:rsid w:val="000A0E5D"/>
    <w:rsid w:val="000E179C"/>
    <w:rsid w:val="000E4360"/>
    <w:rsid w:val="00113CF0"/>
    <w:rsid w:val="00123978"/>
    <w:rsid w:val="001978CF"/>
    <w:rsid w:val="001D68E3"/>
    <w:rsid w:val="001F2AF3"/>
    <w:rsid w:val="001F65D4"/>
    <w:rsid w:val="00201FFF"/>
    <w:rsid w:val="002140BF"/>
    <w:rsid w:val="002228B9"/>
    <w:rsid w:val="00255B66"/>
    <w:rsid w:val="00292D95"/>
    <w:rsid w:val="00295F50"/>
    <w:rsid w:val="002C4F08"/>
    <w:rsid w:val="00317733"/>
    <w:rsid w:val="003206CF"/>
    <w:rsid w:val="00363FFE"/>
    <w:rsid w:val="00393095"/>
    <w:rsid w:val="00395B12"/>
    <w:rsid w:val="003A03E3"/>
    <w:rsid w:val="003A37CD"/>
    <w:rsid w:val="003A6B9E"/>
    <w:rsid w:val="003B2F86"/>
    <w:rsid w:val="003E7817"/>
    <w:rsid w:val="003F5E38"/>
    <w:rsid w:val="00431A09"/>
    <w:rsid w:val="00451EE1"/>
    <w:rsid w:val="00454829"/>
    <w:rsid w:val="00472CCA"/>
    <w:rsid w:val="0048755E"/>
    <w:rsid w:val="004C3F3E"/>
    <w:rsid w:val="00502A3C"/>
    <w:rsid w:val="00514110"/>
    <w:rsid w:val="00520C4B"/>
    <w:rsid w:val="005468B4"/>
    <w:rsid w:val="00546A89"/>
    <w:rsid w:val="005662DA"/>
    <w:rsid w:val="0058667C"/>
    <w:rsid w:val="005925CA"/>
    <w:rsid w:val="005A67E7"/>
    <w:rsid w:val="005B6365"/>
    <w:rsid w:val="005C67D4"/>
    <w:rsid w:val="00610629"/>
    <w:rsid w:val="00674E78"/>
    <w:rsid w:val="006772D6"/>
    <w:rsid w:val="006853E0"/>
    <w:rsid w:val="0069032A"/>
    <w:rsid w:val="006C07AE"/>
    <w:rsid w:val="006E5C0A"/>
    <w:rsid w:val="006F22D8"/>
    <w:rsid w:val="007612A3"/>
    <w:rsid w:val="00795C66"/>
    <w:rsid w:val="007A482F"/>
    <w:rsid w:val="007B4E33"/>
    <w:rsid w:val="00811EC7"/>
    <w:rsid w:val="00885BF8"/>
    <w:rsid w:val="008A3C5C"/>
    <w:rsid w:val="00913684"/>
    <w:rsid w:val="00913D56"/>
    <w:rsid w:val="00921A23"/>
    <w:rsid w:val="00951651"/>
    <w:rsid w:val="0096275A"/>
    <w:rsid w:val="009A687D"/>
    <w:rsid w:val="009D2E81"/>
    <w:rsid w:val="009E6113"/>
    <w:rsid w:val="00A61117"/>
    <w:rsid w:val="00A71030"/>
    <w:rsid w:val="00A90BBA"/>
    <w:rsid w:val="00A92C82"/>
    <w:rsid w:val="00A955BF"/>
    <w:rsid w:val="00AA1C78"/>
    <w:rsid w:val="00AA4322"/>
    <w:rsid w:val="00AB0273"/>
    <w:rsid w:val="00AB30E7"/>
    <w:rsid w:val="00AC6368"/>
    <w:rsid w:val="00AC69FD"/>
    <w:rsid w:val="00AE1FCD"/>
    <w:rsid w:val="00B00599"/>
    <w:rsid w:val="00B65437"/>
    <w:rsid w:val="00B94546"/>
    <w:rsid w:val="00BC3012"/>
    <w:rsid w:val="00BC4C38"/>
    <w:rsid w:val="00BD28A7"/>
    <w:rsid w:val="00BD2F91"/>
    <w:rsid w:val="00BD353A"/>
    <w:rsid w:val="00BE66AE"/>
    <w:rsid w:val="00C20E8A"/>
    <w:rsid w:val="00C30683"/>
    <w:rsid w:val="00C65B39"/>
    <w:rsid w:val="00C705B9"/>
    <w:rsid w:val="00C9634D"/>
    <w:rsid w:val="00C96EA5"/>
    <w:rsid w:val="00CA0B40"/>
    <w:rsid w:val="00CA664A"/>
    <w:rsid w:val="00CE4E30"/>
    <w:rsid w:val="00CF70E2"/>
    <w:rsid w:val="00D05927"/>
    <w:rsid w:val="00D216F3"/>
    <w:rsid w:val="00D258B4"/>
    <w:rsid w:val="00D31182"/>
    <w:rsid w:val="00D519A1"/>
    <w:rsid w:val="00D53C06"/>
    <w:rsid w:val="00D81807"/>
    <w:rsid w:val="00D860D5"/>
    <w:rsid w:val="00DC4300"/>
    <w:rsid w:val="00DE605F"/>
    <w:rsid w:val="00DF014B"/>
    <w:rsid w:val="00DF2DCD"/>
    <w:rsid w:val="00E4234F"/>
    <w:rsid w:val="00E516FB"/>
    <w:rsid w:val="00E5220D"/>
    <w:rsid w:val="00E637CE"/>
    <w:rsid w:val="00E6764E"/>
    <w:rsid w:val="00E93163"/>
    <w:rsid w:val="00E932F1"/>
    <w:rsid w:val="00EA1EF8"/>
    <w:rsid w:val="00EA3EE3"/>
    <w:rsid w:val="00EC1D49"/>
    <w:rsid w:val="00ED3C99"/>
    <w:rsid w:val="00EE4174"/>
    <w:rsid w:val="00F0243A"/>
    <w:rsid w:val="00F23713"/>
    <w:rsid w:val="00F639C7"/>
    <w:rsid w:val="00F90C0D"/>
    <w:rsid w:val="00FB60FB"/>
    <w:rsid w:val="00FB6F5C"/>
    <w:rsid w:val="00FD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3C0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3C06"/>
  </w:style>
  <w:style w:styleId="Tekstbalonia" w:type="paragraph">
    <w:name w:val="Balloon Text"/>
    <w:basedOn w:val="Normal"/>
    <w:link w:val="TekstbaloniaChar"/>
    <w:rsid w:val="001D68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68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60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5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5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5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3C0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3C06"/>
  </w:style>
  <w:style w:styleId="Tekstbalonia" w:type="paragraph">
    <w:name w:val="Balloon Text"/>
    <w:basedOn w:val="Normal"/>
    <w:link w:val="TekstbaloniaChar"/>
    <w:rsid w:val="001D68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68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6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5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553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St-954/2013</izvorni_sadrzaj>
    <derivirana_varijabla naziv="DomainObject.Predmet.OznakaBroj_1">St-954/2013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ČALUŠIĆ COMMERC, d. o. o. za građevinske radove, projektiranje, trgovinu i uvoz izvoz, SLAVONSKI BROD</izvorni_sadrzaj>
    <derivirana_varijabla naziv="DomainObject.Predmet.ProtustrankaFormated_1">  ČALUŠIĆ COMMERC, d. o. o. za građevinske radove, projektiranje, trgovinu i uvoz izvoz, SLAVONSKI BROD</derivirana_varijabla>
  </DomainObject.Predmet.ProtustrankaFormated>
  <DomainObject.Predmet.ProtustrankaFormatedOIB>
    <izvorni_sadrzaj>  ČALUŠIĆ COMMERC, d. o. o. za građevinske radove, projektiranje, trgovinu i uvoz izvoz, SLAVONSKI BROD, OIB 91196039437</izvorni_sadrzaj>
    <derivirana_varijabla naziv="DomainObject.Predmet.ProtustrankaFormatedOIB_1">  ČALUŠIĆ COMMERC, d. o. o. za građevinske radove, projektiranje, trgovinu i uvoz izvoz, SLAVONSKI BROD, OIB 91196039437</derivirana_varijabla>
  </DomainObject.Predmet.ProtustrankaFormatedOIB>
  <DomainObject.Predmet.ProtustrankaFormatedWithAdress>
    <izvorni_sadrzaj> ČALUŠIĆ COMMERC, d. o. o. za građevinske radove, projektiranje, trgovinu i uvoz izvoz, SLAVONSKI BROD, Nas. A. Hebrang 5/25, 35000 Slavonski Brod</izvorni_sadrzaj>
    <derivirana_varijabla naziv="DomainObject.Predmet.ProtustrankaFormatedWithAdress_1"> ČALUŠIĆ COMMERC, d. o. o. za građevinske radove, projektiranje, trgovinu i uvoz izvoz, SLAVONSKI BROD, Nas. A. Hebrang 5/25, 35000 Slavonski Brod</derivirana_varijabla>
  </DomainObject.Predmet.ProtustrankaFormatedWithAdress>
  <DomainObject.Predmet.ProtustrankaFormatedWithAdressOIB>
    <izvorni_sadrzaj> ČALUŠIĆ COMMERC, d. o. o. za građevinske radove, projektiranje, trgovinu i uvoz izvoz, SLAVONSKI BROD, OIB 91196039437, Nas. A. Hebrang 5/25, 35000 Slavonski Brod</izvorni_sadrzaj>
    <derivirana_varijabla naziv="DomainObject.Predmet.ProtustrankaFormatedWithAdressOIB_1"> ČALUŠIĆ COMMERC, d. o. o. za građevinske radove, projektiranje, trgovinu i uvoz izvoz, SLAVONSKI BROD, OIB 91196039437, Nas. A. Hebrang 5/25, 35000 Slavonski Brod</derivirana_varijabla>
  </DomainObject.Predmet.ProtustrankaFormatedWithAdressOIB>
  <DomainObject.Predmet.ProtustrankaWithAdress>
    <izvorni_sadrzaj>ČALUŠIĆ COMMERC, d. o. o. za građevinske radove, projektiranje, trgovinu i uvoz izvoz, SLAVONSKI BROD Nas. A. Hebrang 5/25, 35000 Slavonski Brod</izvorni_sadrzaj>
    <derivirana_varijabla naziv="DomainObject.Predmet.ProtustrankaWithAdress_1">ČALUŠIĆ COMMERC, d. o. o. za građevinske radove, projektiranje, trgovinu i uvoz izvoz, SLAVONSKI BROD Nas. A. Hebrang 5/25, 35000 Slavonski Brod</derivirana_varijabla>
  </DomainObject.Predmet.ProtustrankaWithAdress>
  <DomainObject.Predmet.ProtustrankaWithAdressOIB>
    <izvorni_sadrzaj>ČALUŠIĆ COMMERC, d. o. o. za građevinske radove, projektiranje, trgovinu i uvoz izvoz, SLAVONSKI BROD, OIB 91196039437, Nas. A. Hebrang 5/25, 35000 Slavonski Brod</izvorni_sadrzaj>
    <derivirana_varijabla naziv="DomainObject.Predmet.ProtustrankaWithAdressOIB_1">ČALUŠIĆ COMMERC, d. o. o. za građevinske radove, projektiranje, trgovinu i uvoz izvoz, SLAVONSKI BROD, OIB 91196039437, Nas. A. Hebrang 5/25, 35000 Slavonski Brod</derivirana_varijabla>
  </DomainObject.Predmet.ProtustrankaWithAdressOIB>
  <DomainObject.Predmet.ProtustrankaNazivFormated>
    <izvorni_sadrzaj>ČALUŠIĆ COMMERC, d. o. o. za građevinske radove, projektiranje, trgovinu i uvoz izvoz, SLAVONSKI BROD</izvorni_sadrzaj>
    <derivirana_varijabla naziv="DomainObject.Predmet.ProtustrankaNazivFormated_1">ČALUŠIĆ COMMERC, d. o. o. za građevinske radove, projektiranje, trgovinu i uvoz izvoz, SLAVONSKI BROD</derivirana_varijabla>
  </DomainObject.Predmet.ProtustrankaNazivFormated>
  <DomainObject.Predmet.ProtustrankaNazivFormatedOIB>
    <izvorni_sadrzaj>ČALUŠIĆ COMMERC, d. o. o. za građevinske radove, projektiranje, trgovinu i uvoz izvoz, SLAVONSKI BROD, OIB 91196039437</izvorni_sadrzaj>
    <derivirana_varijabla naziv="DomainObject.Predmet.ProtustrankaNazivFormatedOIB_1">ČALUŠIĆ COMMERC, d. o. o. za građevinske radove, projektiranje, trgovinu i uvoz izvoz, SLAVONSKI BROD, OIB 91196039437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 Regionalni centar Osijek</izvorni_sadrzaj>
    <derivirana_varijabla naziv="DomainObject.Predmet.StrankaFormated_1">   FINA - Regionalni centar Osijek</derivirana_varijabla>
  </DomainObject.Predmet.StrankaFormated>
  <DomainObject.Predmet.StrankaFormatedOIB>
    <izvorni_sadrzaj>   FINA - Regionalni centar Osijek, OIB 85821130368</izvorni_sadrzaj>
    <derivirana_varijabla naziv="DomainObject.Predmet.StrankaFormatedOIB_1">   FINA - Regionalni centar Osijek, OIB 85821130368</derivirana_varijabla>
  </DomainObject.Predmet.StrankaFormatedOIB>
  <DomainObject.Predmet.StrankaFormatedWithAdress>
    <izvorni_sadrzaj>  FINA - Regionalni centar Osijek, Osijek</izvorni_sadrzaj>
    <derivirana_varijabla naziv="DomainObject.Predmet.StrankaFormatedWithAdress_1">  FINA - Regionalni centar Osijek, Osijek</derivirana_varijabla>
  </DomainObject.Predmet.StrankaFormatedWithAdress>
  <DomainObject.Predmet.StrankaFormatedWithAdressOIB>
    <izvorni_sadrzaj>  FINA - Regionalni centar Osijek, OIB 85821130368, Osijek</izvorni_sadrzaj>
    <derivirana_varijabla naziv="DomainObject.Predmet.StrankaFormatedWithAdressOIB_1">  FINA - Regionalni centar Osijek, OIB 85821130368, Osijek</derivirana_varijabla>
  </DomainObject.Predmet.StrankaFormatedWithAdressOIB>
  <DomainObject.Predmet.StrankaWithAdress>
    <izvorni_sadrzaj> FINA - Regionalni centar Osijek Osijek</izvorni_sadrzaj>
    <derivirana_varijabla naziv="DomainObject.Predmet.StrankaWithAdress_1"> FINA - Regionalni centar Osijek Osijek</derivirana_varijabla>
  </DomainObject.Predmet.StrankaWithAdress>
  <DomainObject.Predmet.StrankaWithAdressOIB>
    <izvorni_sadrzaj> FINA - Regionalni centar Osijek, OIB 85821130368, Osijek</izvorni_sadrzaj>
    <derivirana_varijabla naziv="DomainObject.Predmet.StrankaWithAdressOIB_1"> FINA - Regionalni centar Osijek, OIB 85821130368, Osijek</derivirana_varijabla>
  </DomainObject.Predmet.StrankaWithAdressOIB>
  <DomainObject.Predmet.StrankaNazivFormated>
    <izvorni_sadrzaj> FINA - Regionalni centar Osijek</izvorni_sadrzaj>
    <derivirana_varijabla naziv="DomainObject.Predmet.StrankaNazivFormated_1"> FINA - Regionalni centar Osijek</derivirana_varijabla>
  </DomainObject.Predmet.StrankaNazivFormated>
  <DomainObject.Predmet.StrankaNazivFormatedOIB>
    <izvorni_sadrzaj> FINA - Regionalni centar Osijek, OIB 85821130368</izvorni_sadrzaj>
    <derivirana_varijabla naziv="DomainObject.Predmet.StrankaNazivFormatedOIB_1"> FINA 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 FINA - Regionalni centar Osijek</item>
    </izvorni_sadrzaj>
    <derivirana_varijabla naziv="DomainObject.Predmet.StrankaListFormated_1">
      <item> FINA - Regionalni centar Osijek</item>
    </derivirana_varijabla>
  </DomainObject.Predmet.StrankaListFormated>
  <DomainObject.Predmet.StrankaListFormatedOIB>
    <izvorni_sadrzaj>
      <item> FINA - Regionalni centar Osijek, OIB 85821130368</item>
    </izvorni_sadrzaj>
    <derivirana_varijabla naziv="DomainObject.Predmet.StrankaListFormatedOIB_1">
      <item> FINA - Regionalni centar Osijek, OIB 85821130368</item>
    </derivirana_varijabla>
  </DomainObject.Predmet.StrankaListFormatedOIB>
  <DomainObject.Predmet.StrankaListFormatedWithAdress>
    <izvorni_sadrzaj>
      <item> FINA - Regionalni centar Osijek, Osijek</item>
    </izvorni_sadrzaj>
    <derivirana_varijabla naziv="DomainObject.Predmet.StrankaListFormatedWithAdress_1">
      <item> FINA - Regionalni centar Osijek, Osijek</item>
    </derivirana_varijabla>
  </DomainObject.Predmet.StrankaListFormatedWithAdress>
  <DomainObject.Predmet.StrankaListFormatedWithAdressOIB>
    <izvorni_sadrzaj>
      <item> FINA - Regionalni centar Osijek, OIB 85821130368, Osijek</item>
    </izvorni_sadrzaj>
    <derivirana_varijabla naziv="DomainObject.Predmet.StrankaListFormatedWithAdressOIB_1">
      <item> FINA - Regionalni centar Osijek, OIB 85821130368, Osijek</item>
    </derivirana_varijabla>
  </DomainObject.Predmet.StrankaListFormatedWithAdressOIB>
  <DomainObject.Predmet.StrankaListNazivFormated>
    <izvorni_sadrzaj>
      <item> FINA - Regionalni centar Osijek</item>
    </izvorni_sadrzaj>
    <derivirana_varijabla naziv="DomainObject.Predmet.StrankaListNazivFormated_1">
      <item> FINA - Regionalni centar Osijek</item>
    </derivirana_varijabla>
  </DomainObject.Predmet.StrankaListNazivFormated>
  <DomainObject.Predmet.StrankaListNazivFormatedOIB>
    <izvorni_sadrzaj>
      <item> FINA - Regionalni centar Osijek, OIB 85821130368</item>
    </izvorni_sadrzaj>
    <derivirana_varijabla naziv="DomainObject.Predmet.StrankaListNazivFormatedOIB_1">
      <item> FINA - Regionalni centar Osijek, OIB 85821130368</item>
    </derivirana_varijabla>
  </DomainObject.Predmet.StrankaListNazivFormatedOIB>
  <DomainObject.Predmet.ProtuStrankaListFormated>
    <izvorni_sadrzaj>
      <item>ČALUŠIĆ COMMERC, d. o. o. za građevinske radove, projektiranje, trgovinu i uvoz izvoz, SLAVONSKI BROD</item>
    </izvorni_sadrzaj>
    <derivirana_varijabla naziv="DomainObject.Predmet.ProtuStrankaListFormated_1">
      <item>ČALUŠIĆ COMMERC, d. o. o. za građevinske radove, projektiranje, trgovinu i uvoz izvoz, SLAVONSKI BROD</item>
    </derivirana_varijabla>
  </DomainObject.Predmet.ProtuStrankaListFormated>
  <DomainObject.Predmet.ProtuStrankaListFormatedOIB>
    <izvorni_sadrzaj>
      <item>ČALUŠIĆ COMMERC, d. o. o. za građevinske radove, projektiranje, trgovinu i uvoz izvoz, SLAVONSKI BROD, OIB 91196039437</item>
    </izvorni_sadrzaj>
    <derivirana_varijabla naziv="DomainObject.Predmet.ProtuStrankaListFormatedOIB_1">
      <item>ČALUŠIĆ COMMERC, d. o. o. za građevinske radove, projektiranje, trgovinu i uvoz izvoz, SLAVONSKI BROD, OIB 91196039437</item>
    </derivirana_varijabla>
  </DomainObject.Predmet.ProtuStrankaListFormatedOIB>
  <DomainObject.Predmet.ProtuStrankaListFormatedWithAdress>
    <izvorni_sadrzaj>
      <item>ČALUŠIĆ COMMERC, d. o. o. za građevinske radove, projektiranje, trgovinu i uvoz izvoz, SLAVONSKI BROD, Nas. A. Hebrang 5/25, 35000 Slavonski Brod</item>
    </izvorni_sadrzaj>
    <derivirana_varijabla naziv="DomainObject.Predmet.ProtuStrankaListFormatedWithAdress_1">
      <item>ČALUŠIĆ COMMERC, d. o. o. za građevinske radove, projektiranje, trgovinu i uvoz izvoz, SLAVONSKI BROD, Nas. A. Hebrang 5/25, 35000 Slavonski Brod</item>
    </derivirana_varijabla>
  </DomainObject.Predmet.ProtuStrankaListFormatedWithAdress>
  <DomainObject.Predmet.ProtuStrankaListFormatedWithAdressOIB>
    <izvorni_sadrzaj>
      <item>ČALUŠIĆ COMMERC, d. o. o. za građevinske radove, projektiranje, trgovinu i uvoz izvoz, SLAVONSKI BROD, OIB 91196039437, Nas. A. Hebrang 5/25, 35000 Slavonski Brod</item>
    </izvorni_sadrzaj>
    <derivirana_varijabla naziv="DomainObject.Predmet.ProtuStrankaListFormatedWithAdressOIB_1">
      <item>ČALUŠIĆ COMMERC, d. o. o. za građevinske radove, projektiranje, trgovinu i uvoz izvoz, SLAVONSKI BROD, OIB 91196039437, Nas. A. Hebrang 5/25, 35000 Slavonski Brod</item>
    </derivirana_varijabla>
  </DomainObject.Predmet.ProtuStrankaListFormatedWithAdressOIB>
  <DomainObject.Predmet.ProtuStrankaListNazivFormated>
    <izvorni_sadrzaj>
      <item>ČALUŠIĆ COMMERC, d. o. o. za građevinske radove, projektiranje, trgovinu i uvoz izvoz, SLAVONSKI BROD</item>
    </izvorni_sadrzaj>
    <derivirana_varijabla naziv="DomainObject.Predmet.ProtuStrankaListNazivFormated_1">
      <item>ČALUŠIĆ COMMERC, d. o. o. za građevinske radove, projektiranje, trgovinu i uvoz izvoz, SLAVONSKI BROD</item>
    </derivirana_varijabla>
  </DomainObject.Predmet.ProtuStrankaListNazivFormated>
  <DomainObject.Predmet.ProtuStrankaListNazivFormatedOIB>
    <izvorni_sadrzaj>
      <item>ČALUŠIĆ COMMERC, d. o. o. za građevinske radove, projektiranje, trgovinu i uvoz izvoz, SLAVONSKI BROD, OIB 91196039437</item>
    </izvorni_sadrzaj>
    <derivirana_varijabla naziv="DomainObject.Predmet.ProtuStrankaListNazivFormatedOIB_1">
      <item>ČALUŠIĆ COMMERC, d. o. o. za građevinske radove, projektiranje, trgovinu i uvoz izvoz, SLAVONSKI BROD, OIB 91196039437</item>
    </derivirana_varijabla>
  </DomainObject.Predmet.ProtuStrankaListNazivFormatedOIB>
  <DomainObject.Predmet.OstaliListFormated>
    <izvorni_sadrzaj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OstaliListFormated_1"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izvorni_sadrzaj>
    <derivirana_varijabla naziv="DomainObject.Predmet.OstaliListFormatedOIB_1"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derivirana_varijabla>
  </DomainObject.Predmet.OstaliListFormatedOIB>
  <DomainObject.Predmet.OstaliListFormatedWithAdress>
    <izvorni_sadrzaj>
      <item>BOŽO ČALUŠIĆ,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L.Lukića 65, 35000 Slavonski Brod</item>
      <item>Vesna Lazarić</item>
      <item>Ružica Zmaić</item>
      <item>Gabrijel Zovak, Jakova Gotovca 63, 35000 Slavonski Brod</item>
      <item>RAIFFEISENLANDESBANK KӒRNTEN - RECHENZENTRUM UND REVISIONSVERBAND, REGISTRIERTE GENOSSENSCHAFT MIT BESCHRÄNKTER HAFTUNG, Raiffeisenplatz 1, 9020 Klagenfurt</item>
    </izvorni_sadrzaj>
    <derivirana_varijabla naziv="DomainObject.Predmet.OstaliListFormatedWithAdress_1">
      <item>BOŽO ČALUŠIĆ,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L.Lukića 65, 35000 Slavonski Brod</item>
      <item>Vesna Lazarić</item>
      <item>Ružica Zmaić</item>
      <item>Gabrijel Zovak, Jakova Gotovca 63, 35000 Slavonski Brod</item>
      <item>RAIFFEISENLANDESBANK KӒRNTEN - RECHENZENTRUM UND REVISIONSVERBAND, REGISTRIERTE GENOSSENSCHAFT MIT BESCHRÄNKTER HAFTUNG, Raiffeisenplatz 1, 9020 Klagenfurt</item>
    </derivirana_varijabla>
  </DomainObject.Predmet.OstaliListFormatedWithAdress>
  <DomainObject.Predmet.OstaliListFormatedWithAdressOIB>
    <izvorni_sadrzaj>
      <item>BOŽO ČALUŠIĆ, OIB 47420529104,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OIB 15581476609, L.Lukića 65, 35000 Slavonski Brod</item>
      <item>Vesna Lazarić</item>
      <item>Ružica Zmaić</item>
      <item>Gabrijel Zovak, OIB 24215447839, Jakova Gotovca 63, 35000 Slavonski Brod</item>
      <item>RAIFFEISENLANDESBANK KӒRNTEN - RECHENZENTRUM UND REVISIONSVERBAND, REGISTRIERTE GENOSSENSCHAFT MIT BESCHRÄNKTER HAFTUNG, OIB 46870001221, Raiffeisenplatz 1, 9020 Klagenfurt</item>
    </izvorni_sadrzaj>
    <derivirana_varijabla naziv="DomainObject.Predmet.OstaliListFormatedWithAdressOIB_1">
      <item>BOŽO ČALUŠIĆ, OIB 47420529104,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OIB 15581476609, L.Lukića 65, 35000 Slavonski Brod</item>
      <item>Vesna Lazarić</item>
      <item>Ružica Zmaić</item>
      <item>Gabrijel Zovak, OIB 24215447839, Jakova Gotovca 63, 35000 Slavonski Brod</item>
      <item>RAIFFEISENLANDESBANK KӒRNTEN - RECHENZENTRUM UND REVISIONSVERBAND, REGISTRIERTE GENOSSENSCHAFT MIT BESCHRÄNKTER HAFTUNG, OIB 46870001221, Raiffeisenplatz 1, 9020 Klagenfurt</item>
    </derivirana_varijabla>
  </DomainObject.Predmet.OstaliListFormatedWithAdressOIB>
  <DomainObject.Predmet.OstaliListNazivFormated>
    <izvorni_sadrzaj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OstaliListNazivFormated_1"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OstaliListNazivFormated>
  <DomainObject.Predmet.OstaliListNazivFormatedOIB>
    <izvorni_sadrzaj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izvorni_sadrzaj>
    <derivirana_varijabla naziv="DomainObject.Predmet.OstaliListNazivFormatedOIB_1"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 Regionalni centar Osijek</izvorni_sadrzaj>
    <derivirana_varijabla naziv="DomainObject.Predmet.StrankaIDrugi_1"> FINA - Regionalni centar Osijek</derivirana_varijabla>
  </DomainObject.Predmet.StrankaIDrugi>
  <DomainObject.Predmet.ProtustrankaIDrugi>
    <izvorni_sadrzaj>ČALUŠIĆ COMMERC, d. o. o. za građevinske radove, projektiranje, trgovinu i uvoz izvoz, SLAVONSKI BROD</izvorni_sadrzaj>
    <derivirana_varijabla naziv="DomainObject.Predmet.ProtustrankaIDrugi_1">ČALUŠIĆ COMMERC, d. o. o. za građevinske radove, projektiranje, trgovinu i uvoz izvoz, SLAVONSKI BROD</derivirana_varijabla>
  </DomainObject.Predmet.ProtustrankaIDrugi>
  <DomainObject.Predmet.StrankaIDrugiAdressOIB>
    <izvorni_sadrzaj> FINA - Regionalni centar Osijek, OIB 85821130368, Osijek</izvorni_sadrzaj>
    <derivirana_varijabla naziv="DomainObject.Predmet.StrankaIDrugiAdressOIB_1"> FINA - Regionalni centar Osijek, OIB 85821130368, Osijek</derivirana_varijabla>
  </DomainObject.Predmet.StrankaIDrugiAdressOIB>
  <DomainObject.Predmet.ProtustrankaIDrugiAdressOIB>
    <izvorni_sadrzaj>ČALUŠIĆ COMMERC, d. o. o. za građevinske radove, projektiranje, trgovinu i uvoz izvoz, SLAVONSKI BROD, OIB 91196039437, Nas. A. Hebrang 5/25, 35000 Slavonski Brod</izvorni_sadrzaj>
    <derivirana_varijabla naziv="DomainObject.Predmet.ProtustrankaIDrugiAdressOIB_1">ČALUŠIĆ COMMERC, d. o. o. za građevinske radove, projektiranje, trgovinu i uvoz izvoz, SLAVONSKI BROD, OIB 91196039437, Nas. A. Hebrang 5/25,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ČALUŠIĆ COMMERC, d. o. o. za građevinske radove, projektiranje, trgovinu i uvoz izvoz, SLAVONSKI BROD</item>
      <item> FINA - Regionalni centar Osijek</item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SudioniciListNaziv_1">
      <item>ČALUŠIĆ COMMERC, d. o. o. za građevinske radove, projektiranje, trgovinu i uvoz izvoz, SLAVONSKI BROD</item>
      <item> FINA - Regionalni centar Osijek</item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SudioniciListNaziv>
  <DomainObject.Predmet.SudioniciListAdressOIB>
    <izvorni_sadrzaj>
      <item>ČALUŠIĆ COMMERC, d. o. o. za građevinske radove, projektiranje, trgovinu i uvoz izvoz, SLAVONSKI BROD, OIB 91196039437, Nas. A. Hebrang 5/25,35000 Slavonski Brod</item>
      <item> FINA - Regionalni centar Osijek, OIB 85821130368, Osijek</item>
      <item>BOŽO ČALUŠIĆ, OIB 47420529104, NAS. A. HEBRANKGA 5/25,35000 Slavonski Brod</item>
      <item>Mira Jelčić, P. Krešimira IV 20,35000 Slavonski Brod</item>
      <item>Tihomir Grašar, Porezna,35000 Slavonski Brod</item>
      <item>Željka Brandt, odvjetnica, P. Krešimira IV 9,35000 Slavonski Brod</item>
      <item>Mirjana Dujmović, Ul. Grada Vukovara 220,10000 Zagreb</item>
      <item>Zvjezdana Glavan, Zagrebačka 3,51000 Rijeka</item>
      <item>Marko Paulinović, odvjetnik, Mrazovićeva 5,10000 Zagreb</item>
      <item>Predrag Filajdić, OIB 15581476609, L.Lukića 65,35000 Slavonski Brod</item>
      <item>Vesna Lazarić</item>
      <item>Ružica Zmaić</item>
      <item>Gabrijel Zovak, OIB 24215447839, Jakova Gotovca 63,35000 Slavonski Brod</item>
      <item>RAIFFEISENLANDESBANK KӒRNTEN - RECHENZENTRUM UND REVISIONSVERBAND, REGISTRIERTE GENOSSENSCHAFT MIT BESCHRÄNKTER HAFTUNG, OIB 46870001221, Raiffeisenplatz 1,9020 Klagenfurt</item>
    </izvorni_sadrzaj>
    <derivirana_varijabla naziv="DomainObject.Predmet.SudioniciListAdressOIB_1">
      <item>ČALUŠIĆ COMMERC, d. o. o. za građevinske radove, projektiranje, trgovinu i uvoz izvoz, SLAVONSKI BROD, OIB 91196039437, Nas. A. Hebrang 5/25,35000 Slavonski Brod</item>
      <item> FINA - Regionalni centar Osijek, OIB 85821130368, Osijek</item>
      <item>BOŽO ČALUŠIĆ, OIB 47420529104, NAS. A. HEBRANKGA 5/25,35000 Slavonski Brod</item>
      <item>Mira Jelčić, P. Krešimira IV 20,35000 Slavonski Brod</item>
      <item>Tihomir Grašar, Porezna,35000 Slavonski Brod</item>
      <item>Željka Brandt, odvjetnica, P. Krešimira IV 9,35000 Slavonski Brod</item>
      <item>Mirjana Dujmović, Ul. Grada Vukovara 220,10000 Zagreb</item>
      <item>Zvjezdana Glavan, Zagrebačka 3,51000 Rijeka</item>
      <item>Marko Paulinović, odvjetnik, Mrazovićeva 5,10000 Zagreb</item>
      <item>Predrag Filajdić, OIB 15581476609, L.Lukića 65,35000 Slavonski Brod</item>
      <item>Vesna Lazarić</item>
      <item>Ružica Zmaić</item>
      <item>Gabrijel Zovak, OIB 24215447839, Jakova Gotovca 63,35000 Slavonski Brod</item>
      <item>RAIFFEISENLANDESBANK KӒRNTEN - RECHENZENTRUM UND REVISIONSVERBAND, REGISTRIERTE GENOSSENSCHAFT MIT BESCHRÄNKTER HAFTUNG, OIB 46870001221, Raiffeisenplatz 1,9020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91196039437</item>
      <item>, OIB 85821130368</item>
      <item>, OIB 47420529104</item>
      <item>, OIB null</item>
      <item>, OIB null</item>
      <item>, OIB null</item>
      <item>, OIB null</item>
      <item>, OIB null</item>
      <item>, OIB null</item>
      <item>, OIB 15581476609</item>
      <item>, OIB null</item>
      <item>, OIB null</item>
      <item>, OIB 24215447839</item>
      <item>, OIB 46870001221</item>
    </izvorni_sadrzaj>
    <derivirana_varijabla naziv="DomainObject.Predmet.SudioniciListNazivOIB_1">
      <item>, OIB 91196039437</item>
      <item>, OIB 85821130368</item>
      <item>, OIB 47420529104</item>
      <item>, OIB null</item>
      <item>, OIB null</item>
      <item>, OIB null</item>
      <item>, OIB null</item>
      <item>, OIB null</item>
      <item>, OIB null</item>
      <item>, OIB 15581476609</item>
      <item>, OIB null</item>
      <item>, OIB null</item>
      <item>, OIB 24215447839</item>
      <item>, OIB 46870001221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1288</properties:Words>
  <properties:Characters>7268</properties:Characters>
  <properties:Lines>161</properties:Lines>
  <properties:Paragraphs>47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       Broj:7/ St-32/2011-122</vt:lpstr>
    </vt:vector>
  </properties:TitlesOfParts>
  <properties:LinksUpToDate>false</properties:LinksUpToDate>
  <properties:CharactersWithSpaces>8819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2016-11-25T13:25:00Z</dcterms:created>
  <dc:creator>alet</dc:creator>
  <cp:lastModifiedBy>wsadmin</cp:lastModifiedBy>
  <cp:lastPrinted>2016-11-28T07:06:00Z</cp:lastPrinted>
  <dcterms:modified xmlns:xsi="http://www.w3.org/2001/XMLSchema-instance" xsi:type="dcterms:W3CDTF">2016-11-28T07:16:00Z</dcterms:modified>
  <cp:revision>9</cp:revision>
  <dc:title>REPUBLIKA HRVATSKA                                                                 Broj:7/ St-32/2011-122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