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a53179" w14:paraId="2a53179" w:rsidRDefault="000F4149" w:rsidP="001A669A" w:rsidR="000F4149" w:rsidRPr="00A52969">
      <w:pPr>
        <w:spacing w:lineRule="auto" w:line="240" w:after="0"/>
        <w15:collapsed w:val="false"/>
        <w:rPr>
          <w:rFonts w:cs="Times New Roman" w:hAnsi="Times New Roman" w:ascii="Times New Roman"/>
          <w:sz w:val="24"/>
          <w:szCs w:val="24"/>
        </w:rPr>
      </w:pPr>
      <w:bookmarkStart w:name="_GoBack" w:id="0"/>
      <w:bookmarkEnd w:id="0"/>
      <w:r w:rsidRPr="00A52969">
        <w:rPr>
          <w:rFonts w:cs="Times New Roman" w:hAnsi="Times New Roman" w:ascii="Times New Roman"/>
          <w:sz w:val="24"/>
          <w:szCs w:val="24"/>
        </w:rPr>
        <w:t>REPUBLIKA HRVATSKA</w:t>
      </w:r>
    </w:p>
    <w:p w:rsidRDefault="000F4149" w:rsidP="001A669A" w:rsidR="000F4149" w:rsidRPr="00A52969">
      <w:pPr>
        <w:spacing w:lineRule="auto" w:line="240" w:after="0"/>
        <w:rPr>
          <w:rFonts w:cs="Times New Roman" w:hAnsi="Times New Roman" w:ascii="Times New Roman"/>
          <w:sz w:val="24"/>
          <w:szCs w:val="24"/>
        </w:rPr>
      </w:pPr>
      <w:r w:rsidRPr="00A52969">
        <w:rPr>
          <w:rFonts w:cs="Times New Roman" w:hAnsi="Times New Roman" w:ascii="Times New Roman"/>
          <w:sz w:val="24"/>
          <w:szCs w:val="24"/>
        </w:rPr>
        <w:t>TRGOVAČKI SUD U ZAGREBU</w:t>
      </w:r>
    </w:p>
    <w:p w:rsidRDefault="000F4149" w:rsidP="001A669A" w:rsidR="000F4149" w:rsidRPr="00A52969">
      <w:pPr>
        <w:spacing w:lineRule="auto" w:line="240" w:after="0"/>
        <w:rPr>
          <w:rFonts w:cs="Times New Roman" w:hAnsi="Times New Roman" w:ascii="Times New Roman"/>
          <w:sz w:val="24"/>
          <w:szCs w:val="24"/>
        </w:rPr>
      </w:pPr>
      <w:r w:rsidRPr="00A52969">
        <w:rPr>
          <w:rFonts w:cs="Times New Roman" w:hAnsi="Times New Roman" w:ascii="Times New Roman"/>
          <w:sz w:val="24"/>
          <w:szCs w:val="24"/>
        </w:rPr>
        <w:t xml:space="preserve">Zagreb, Amruševa 2/II                                          </w:t>
      </w:r>
      <w:r w:rsidRPr="00A52969">
        <w:rPr>
          <w:rFonts w:cs="Times New Roman" w:hAnsi="Times New Roman" w:ascii="Times New Roman"/>
          <w:sz w:val="24"/>
          <w:szCs w:val="24"/>
        </w:rPr>
        <w:tab/>
      </w:r>
      <w:r w:rsidRPr="00A52969">
        <w:rPr>
          <w:rFonts w:cs="Times New Roman" w:hAnsi="Times New Roman" w:ascii="Times New Roman"/>
          <w:sz w:val="24"/>
          <w:szCs w:val="24"/>
        </w:rPr>
        <w:tab/>
      </w:r>
      <w:r w:rsidRPr="00A52969">
        <w:rPr>
          <w:rFonts w:cs="Times New Roman" w:hAnsi="Times New Roman" w:ascii="Times New Roman"/>
          <w:sz w:val="24"/>
          <w:szCs w:val="24"/>
        </w:rPr>
        <w:tab/>
      </w:r>
      <w:r w:rsidRPr="00A52969">
        <w:rPr>
          <w:rFonts w:cs="Times New Roman" w:hAnsi="Times New Roman" w:ascii="Times New Roman"/>
          <w:sz w:val="24"/>
          <w:szCs w:val="24"/>
        </w:rPr>
        <w:tab/>
      </w:r>
      <w:r w:rsidR="005E0A1B">
        <w:rPr>
          <w:rFonts w:cs="Times New Roman" w:hAnsi="Times New Roman" w:ascii="Times New Roman"/>
          <w:sz w:val="24"/>
          <w:szCs w:val="24"/>
        </w:rPr>
        <w:tab/>
      </w:r>
      <w:r w:rsidR="005E0A1B">
        <w:rPr>
          <w:rFonts w:cs="Times New Roman" w:hAnsi="Times New Roman" w:ascii="Times New Roman"/>
          <w:sz w:val="24"/>
          <w:szCs w:val="24"/>
        </w:rPr>
        <w:tab/>
      </w:r>
      <w:r w:rsidR="005E0A1B">
        <w:rPr>
          <w:rFonts w:cs="Times New Roman" w:hAnsi="Times New Roman" w:ascii="Times New Roman"/>
          <w:sz w:val="24"/>
          <w:szCs w:val="24"/>
        </w:rPr>
        <w:tab/>
      </w:r>
      <w:r w:rsidR="005E0A1B">
        <w:rPr>
          <w:rFonts w:cs="Times New Roman" w:hAnsi="Times New Roman" w:ascii="Times New Roman"/>
          <w:sz w:val="24"/>
          <w:szCs w:val="24"/>
        </w:rPr>
        <w:tab/>
      </w:r>
      <w:r w:rsidR="005E0A1B">
        <w:rPr>
          <w:rFonts w:cs="Times New Roman" w:hAnsi="Times New Roman" w:ascii="Times New Roman"/>
          <w:sz w:val="24"/>
          <w:szCs w:val="24"/>
        </w:rPr>
        <w:tab/>
      </w:r>
      <w:r w:rsidR="005E0A1B">
        <w:rPr>
          <w:rFonts w:cs="Times New Roman" w:hAnsi="Times New Roman" w:ascii="Times New Roman"/>
          <w:sz w:val="24"/>
          <w:szCs w:val="24"/>
        </w:rPr>
        <w:tab/>
      </w:r>
      <w:r w:rsidR="005E0A1B">
        <w:rPr>
          <w:rFonts w:cs="Times New Roman" w:hAnsi="Times New Roman" w:ascii="Times New Roman"/>
          <w:sz w:val="24"/>
          <w:szCs w:val="24"/>
        </w:rPr>
        <w:tab/>
      </w:r>
      <w:r w:rsidR="00091DB7">
        <w:rPr>
          <w:rFonts w:cs="Times New Roman" w:hAnsi="Times New Roman" w:ascii="Times New Roman"/>
          <w:sz w:val="24"/>
          <w:szCs w:val="24"/>
        </w:rPr>
        <w:t>70.</w:t>
      </w:r>
      <w:r w:rsidR="005E0A1B">
        <w:rPr>
          <w:rFonts w:cs="Times New Roman" w:hAnsi="Times New Roman" w:ascii="Times New Roman"/>
          <w:sz w:val="24"/>
          <w:szCs w:val="24"/>
        </w:rPr>
        <w:t>St-</w:t>
      </w:r>
      <w:r w:rsidR="00457887">
        <w:rPr>
          <w:rFonts w:cs="Times New Roman" w:hAnsi="Times New Roman" w:ascii="Times New Roman"/>
          <w:sz w:val="24"/>
          <w:szCs w:val="24"/>
        </w:rPr>
        <w:t>1942/2018</w:t>
      </w:r>
    </w:p>
    <w:p w:rsidRDefault="000F4149" w:rsidP="001A669A" w:rsidR="000F4149" w:rsidRPr="00A52969">
      <w:pPr>
        <w:spacing w:lineRule="auto" w:line="240" w:after="0"/>
        <w:rPr>
          <w:rFonts w:cs="Times New Roman" w:hAnsi="Times New Roman" w:ascii="Times New Roman"/>
          <w:sz w:val="24"/>
          <w:szCs w:val="24"/>
        </w:rPr>
      </w:pPr>
    </w:p>
    <w:p w:rsidRDefault="00C54838" w:rsidP="001A669A" w:rsidR="000F4149" w:rsidRPr="00A52969">
      <w:pPr>
        <w:spacing w:lineRule="auto" w:line="240" w:after="0"/>
        <w:jc w:val="center"/>
        <w:rPr>
          <w:rFonts w:cs="Times New Roman" w:hAnsi="Times New Roman" w:ascii="Times New Roman"/>
          <w:sz w:val="24"/>
          <w:szCs w:val="24"/>
        </w:rPr>
      </w:pPr>
      <w:r w:rsidRPr="00A52969">
        <w:rPr>
          <w:rFonts w:cs="Times New Roman" w:hAnsi="Times New Roman" w:ascii="Times New Roman"/>
          <w:sz w:val="24"/>
          <w:szCs w:val="24"/>
        </w:rPr>
        <w:t>Z</w:t>
      </w:r>
      <w:r w:rsidR="000F4149" w:rsidRPr="00A52969">
        <w:rPr>
          <w:rFonts w:cs="Times New Roman" w:hAnsi="Times New Roman" w:ascii="Times New Roman"/>
          <w:sz w:val="24"/>
          <w:szCs w:val="24"/>
        </w:rPr>
        <w:t xml:space="preserve"> A P I S N I K</w:t>
      </w:r>
    </w:p>
    <w:p w:rsidRDefault="006261B5" w:rsidP="001A669A" w:rsidR="006261B5" w:rsidRPr="00A52969">
      <w:pPr>
        <w:spacing w:lineRule="auto" w:line="240" w:after="0"/>
        <w:jc w:val="center"/>
        <w:rPr>
          <w:rFonts w:cs="Times New Roman" w:hAnsi="Times New Roman" w:ascii="Times New Roman"/>
          <w:sz w:val="24"/>
          <w:szCs w:val="24"/>
        </w:rPr>
      </w:pPr>
    </w:p>
    <w:p w:rsidRDefault="000F4149" w:rsidP="00DF5DAB" w:rsidR="000F4149" w:rsidRPr="00091DB7">
      <w:pPr>
        <w:spacing w:lineRule="auto" w:line="240" w:after="0"/>
        <w:rPr>
          <w:rFonts w:cs="Times New Roman" w:hAnsi="Times New Roman" w:ascii="Times New Roman"/>
          <w:sz w:val="24"/>
          <w:szCs w:val="24"/>
        </w:rPr>
      </w:pPr>
      <w:r w:rsidRPr="00091DB7">
        <w:rPr>
          <w:rFonts w:cs="Times New Roman" w:hAnsi="Times New Roman" w:ascii="Times New Roman"/>
          <w:sz w:val="24"/>
          <w:szCs w:val="24"/>
        </w:rPr>
        <w:t xml:space="preserve">s ročišta za ispitivanje tražbina, u predstečajnom postupku nad dužnikom </w:t>
      </w:r>
      <w:r w:rsidR="00457887">
        <w:rPr>
          <w:rFonts w:cs="Times New Roman" w:hAnsi="Times New Roman" w:ascii="Times New Roman"/>
          <w:sz w:val="24"/>
          <w:szCs w:val="24"/>
        </w:rPr>
        <w:t>SINITECH</w:t>
      </w:r>
      <w:r w:rsidR="00091DB7" w:rsidRPr="00091DB7">
        <w:rPr>
          <w:rFonts w:cs="Times New Roman" w:hAnsi="Times New Roman" w:ascii="Times New Roman"/>
          <w:sz w:val="24"/>
          <w:szCs w:val="24"/>
        </w:rPr>
        <w:t xml:space="preserve"> d.o.o. OIB: </w:t>
      </w:r>
      <w:r w:rsidR="00457887">
        <w:rPr>
          <w:rFonts w:cs="Times New Roman" w:hAnsi="Times New Roman" w:ascii="Times New Roman"/>
          <w:sz w:val="24"/>
          <w:szCs w:val="24"/>
        </w:rPr>
        <w:t>03813303179, Brezje, Dr. Franje Tuđmana 14</w:t>
      </w:r>
      <w:r w:rsidR="00C54838" w:rsidRPr="00091DB7">
        <w:rPr>
          <w:rFonts w:cs="Times New Roman" w:hAnsi="Times New Roman" w:ascii="Times New Roman"/>
          <w:sz w:val="24"/>
          <w:szCs w:val="24"/>
        </w:rPr>
        <w:t xml:space="preserve">, </w:t>
      </w:r>
      <w:r w:rsidR="006D3EED" w:rsidRPr="00091DB7">
        <w:rPr>
          <w:rFonts w:cs="Times New Roman" w:hAnsi="Times New Roman" w:ascii="Times New Roman"/>
          <w:sz w:val="24"/>
          <w:szCs w:val="24"/>
        </w:rPr>
        <w:t>sastavljen pri</w:t>
      </w:r>
      <w:r w:rsidR="00166752" w:rsidRPr="00091DB7">
        <w:rPr>
          <w:rFonts w:cs="Times New Roman" w:hAnsi="Times New Roman" w:ascii="Times New Roman"/>
          <w:sz w:val="24"/>
          <w:szCs w:val="24"/>
        </w:rPr>
        <w:t xml:space="preserve"> Trgovačkom sudu u Zagrebu</w:t>
      </w:r>
      <w:r w:rsidR="001848EE" w:rsidRPr="00091DB7">
        <w:rPr>
          <w:rFonts w:cs="Times New Roman" w:hAnsi="Times New Roman" w:ascii="Times New Roman"/>
          <w:sz w:val="24"/>
          <w:szCs w:val="24"/>
        </w:rPr>
        <w:t>,</w:t>
      </w:r>
      <w:r w:rsidRPr="00091DB7">
        <w:rPr>
          <w:rFonts w:cs="Times New Roman" w:hAnsi="Times New Roman" w:ascii="Times New Roman"/>
          <w:sz w:val="24"/>
          <w:szCs w:val="24"/>
        </w:rPr>
        <w:t xml:space="preserve"> </w:t>
      </w:r>
      <w:r w:rsidR="00457887">
        <w:rPr>
          <w:rFonts w:cs="Times New Roman" w:hAnsi="Times New Roman" w:ascii="Times New Roman"/>
          <w:sz w:val="24"/>
          <w:szCs w:val="24"/>
        </w:rPr>
        <w:t xml:space="preserve">22. siječnja 2019. </w:t>
      </w:r>
    </w:p>
    <w:p w:rsidRDefault="005867D0" w:rsidP="001A669A" w:rsidR="005867D0" w:rsidRPr="00A52969">
      <w:pPr>
        <w:spacing w:lineRule="auto" w:line="240" w:after="0"/>
        <w:rPr>
          <w:rFonts w:cs="Times New Roman" w:hAnsi="Times New Roman" w:ascii="Times New Roman"/>
          <w:sz w:val="24"/>
          <w:szCs w:val="24"/>
        </w:rPr>
      </w:pPr>
    </w:p>
    <w:p w:rsidRDefault="000F4149" w:rsidP="001A669A" w:rsidR="000F4149" w:rsidRPr="00A52969">
      <w:pPr>
        <w:spacing w:lineRule="auto" w:line="240" w:after="0"/>
        <w:rPr>
          <w:rFonts w:cs="Times New Roman" w:hAnsi="Times New Roman" w:ascii="Times New Roman"/>
          <w:sz w:val="24"/>
          <w:szCs w:val="24"/>
        </w:rPr>
      </w:pPr>
      <w:r w:rsidRPr="00A52969">
        <w:rPr>
          <w:rFonts w:cs="Times New Roman" w:hAnsi="Times New Roman" w:ascii="Times New Roman"/>
          <w:sz w:val="24"/>
          <w:szCs w:val="24"/>
        </w:rPr>
        <w:t>Nazočni od suda:</w:t>
      </w:r>
    </w:p>
    <w:p w:rsidRDefault="000F4149" w:rsidP="001A669A" w:rsidR="000F4149" w:rsidRPr="00A52969">
      <w:pPr>
        <w:spacing w:lineRule="auto" w:line="240" w:after="0"/>
        <w:rPr>
          <w:rFonts w:cs="Times New Roman" w:hAnsi="Times New Roman" w:ascii="Times New Roman"/>
          <w:sz w:val="24"/>
          <w:szCs w:val="24"/>
        </w:rPr>
      </w:pPr>
      <w:r w:rsidRPr="00A52969">
        <w:rPr>
          <w:rFonts w:cs="Times New Roman" w:hAnsi="Times New Roman" w:ascii="Times New Roman"/>
          <w:sz w:val="24"/>
          <w:szCs w:val="24"/>
        </w:rPr>
        <w:t>Sudac</w:t>
      </w:r>
      <w:r w:rsidR="00166752" w:rsidRPr="00A52969">
        <w:rPr>
          <w:rFonts w:cs="Times New Roman" w:hAnsi="Times New Roman" w:ascii="Times New Roman"/>
          <w:sz w:val="24"/>
          <w:szCs w:val="24"/>
        </w:rPr>
        <w:t>:</w:t>
      </w:r>
      <w:r w:rsidRPr="00A52969">
        <w:rPr>
          <w:rFonts w:cs="Times New Roman" w:hAnsi="Times New Roman" w:ascii="Times New Roman"/>
          <w:sz w:val="24"/>
          <w:szCs w:val="24"/>
        </w:rPr>
        <w:t xml:space="preserve"> </w:t>
      </w:r>
      <w:r w:rsidR="00091DB7">
        <w:rPr>
          <w:rFonts w:cs="Times New Roman" w:hAnsi="Times New Roman" w:ascii="Times New Roman"/>
          <w:sz w:val="24"/>
          <w:szCs w:val="24"/>
        </w:rPr>
        <w:t xml:space="preserve">Maja Jurovicki </w:t>
      </w:r>
    </w:p>
    <w:p w:rsidRDefault="0020696E" w:rsidP="001A669A" w:rsidR="000F4149" w:rsidRPr="00A52969">
      <w:pPr>
        <w:spacing w:lineRule="auto" w:line="240" w:after="0"/>
        <w:rPr>
          <w:rFonts w:cs="Times New Roman" w:hAnsi="Times New Roman" w:ascii="Times New Roman"/>
          <w:sz w:val="24"/>
          <w:szCs w:val="24"/>
        </w:rPr>
      </w:pPr>
      <w:r w:rsidRPr="00A52969">
        <w:rPr>
          <w:rFonts w:cs="Times New Roman" w:hAnsi="Times New Roman" w:ascii="Times New Roman"/>
          <w:sz w:val="24"/>
          <w:szCs w:val="24"/>
        </w:rPr>
        <w:t>Zapisničar</w:t>
      </w:r>
      <w:r w:rsidR="000F4149" w:rsidRPr="00A52969">
        <w:rPr>
          <w:rFonts w:cs="Times New Roman" w:hAnsi="Times New Roman" w:ascii="Times New Roman"/>
          <w:sz w:val="24"/>
          <w:szCs w:val="24"/>
        </w:rPr>
        <w:t xml:space="preserve">: </w:t>
      </w:r>
      <w:r w:rsidR="00091DB7">
        <w:rPr>
          <w:rFonts w:cs="Times New Roman" w:hAnsi="Times New Roman" w:ascii="Times New Roman"/>
          <w:sz w:val="24"/>
          <w:szCs w:val="24"/>
        </w:rPr>
        <w:t>Mirjana Gašparić</w:t>
      </w:r>
    </w:p>
    <w:p w:rsidRDefault="000F4149" w:rsidP="001A669A" w:rsidR="000F4149" w:rsidRPr="00A52969">
      <w:pPr>
        <w:spacing w:lineRule="auto" w:line="240" w:after="0"/>
        <w:rPr>
          <w:rFonts w:cs="Times New Roman" w:hAnsi="Times New Roman" w:ascii="Times New Roman"/>
          <w:sz w:val="24"/>
          <w:szCs w:val="24"/>
        </w:rPr>
      </w:pPr>
    </w:p>
    <w:p w:rsidRDefault="000F4149" w:rsidP="001A669A" w:rsidR="000F4149" w:rsidRPr="00A52969">
      <w:pPr>
        <w:spacing w:lineRule="auto" w:line="240" w:after="0"/>
        <w:rPr>
          <w:rFonts w:cs="Times New Roman" w:hAnsi="Times New Roman" w:ascii="Times New Roman"/>
          <w:sz w:val="24"/>
          <w:szCs w:val="24"/>
        </w:rPr>
      </w:pPr>
      <w:r w:rsidRPr="00A52969">
        <w:rPr>
          <w:rFonts w:cs="Times New Roman" w:hAnsi="Times New Roman" w:ascii="Times New Roman"/>
          <w:sz w:val="24"/>
          <w:szCs w:val="24"/>
        </w:rPr>
        <w:t xml:space="preserve">Započeto u </w:t>
      </w:r>
      <w:r w:rsidR="00684E82">
        <w:rPr>
          <w:rFonts w:cs="Times New Roman" w:hAnsi="Times New Roman" w:ascii="Times New Roman"/>
          <w:sz w:val="24"/>
          <w:szCs w:val="24"/>
        </w:rPr>
        <w:t>09</w:t>
      </w:r>
      <w:r w:rsidR="00DF5DAB" w:rsidRPr="00A52969">
        <w:rPr>
          <w:rFonts w:cs="Times New Roman" w:hAnsi="Times New Roman" w:ascii="Times New Roman"/>
          <w:sz w:val="24"/>
          <w:szCs w:val="24"/>
        </w:rPr>
        <w:t>,</w:t>
      </w:r>
      <w:r w:rsidR="00684E82">
        <w:rPr>
          <w:rFonts w:cs="Times New Roman" w:hAnsi="Times New Roman" w:ascii="Times New Roman"/>
          <w:sz w:val="24"/>
          <w:szCs w:val="24"/>
        </w:rPr>
        <w:t>30</w:t>
      </w:r>
      <w:r w:rsidR="00A916C3" w:rsidRPr="00A52969">
        <w:rPr>
          <w:rFonts w:cs="Times New Roman" w:hAnsi="Times New Roman" w:ascii="Times New Roman"/>
          <w:sz w:val="24"/>
          <w:szCs w:val="24"/>
        </w:rPr>
        <w:t xml:space="preserve"> </w:t>
      </w:r>
      <w:r w:rsidRPr="00A52969">
        <w:rPr>
          <w:rFonts w:cs="Times New Roman" w:hAnsi="Times New Roman" w:ascii="Times New Roman"/>
          <w:sz w:val="24"/>
          <w:szCs w:val="24"/>
        </w:rPr>
        <w:t>sati</w:t>
      </w:r>
    </w:p>
    <w:p w:rsidRDefault="00324D7E" w:rsidP="001A669A" w:rsidR="00324D7E" w:rsidRPr="00A52969">
      <w:pPr>
        <w:spacing w:lineRule="auto" w:line="240" w:after="0"/>
        <w:rPr>
          <w:rFonts w:cs="Times New Roman" w:hAnsi="Times New Roman" w:ascii="Times New Roman"/>
          <w:sz w:val="24"/>
          <w:szCs w:val="24"/>
        </w:rPr>
      </w:pPr>
    </w:p>
    <w:p w:rsidRDefault="00CC1432" w:rsidP="001A669A" w:rsidR="00166752" w:rsidRPr="00A52969">
      <w:pPr>
        <w:spacing w:lineRule="auto" w:line="240" w:after="0"/>
        <w:rPr>
          <w:rFonts w:cs="Times New Roman" w:hAnsi="Times New Roman" w:ascii="Times New Roman"/>
          <w:sz w:val="24"/>
          <w:szCs w:val="24"/>
        </w:rPr>
      </w:pPr>
      <w:r w:rsidRPr="00A52969">
        <w:rPr>
          <w:rFonts w:cs="Times New Roman" w:hAnsi="Times New Roman" w:ascii="Times New Roman"/>
          <w:sz w:val="24"/>
          <w:szCs w:val="24"/>
        </w:rPr>
        <w:t>Sud otvara ročište za ispitivanje tražbina</w:t>
      </w:r>
      <w:r w:rsidR="00166752" w:rsidRPr="00A52969">
        <w:rPr>
          <w:rFonts w:cs="Times New Roman" w:hAnsi="Times New Roman" w:ascii="Times New Roman"/>
          <w:sz w:val="24"/>
          <w:szCs w:val="24"/>
        </w:rPr>
        <w:t>.</w:t>
      </w:r>
    </w:p>
    <w:p w:rsidRDefault="00166752" w:rsidP="001A669A" w:rsidR="00166752" w:rsidRPr="00A52969">
      <w:pPr>
        <w:spacing w:lineRule="auto" w:line="240" w:after="0"/>
        <w:rPr>
          <w:rFonts w:cs="Times New Roman" w:hAnsi="Times New Roman" w:ascii="Times New Roman"/>
          <w:sz w:val="24"/>
          <w:szCs w:val="24"/>
        </w:rPr>
      </w:pPr>
    </w:p>
    <w:p w:rsidRDefault="00166752" w:rsidP="001A669A" w:rsidR="00CC1432" w:rsidRPr="00A52969">
      <w:pPr>
        <w:spacing w:lineRule="auto" w:line="240" w:after="0"/>
        <w:rPr>
          <w:rFonts w:cs="Times New Roman" w:hAnsi="Times New Roman" w:ascii="Times New Roman"/>
          <w:sz w:val="24"/>
          <w:szCs w:val="24"/>
        </w:rPr>
      </w:pPr>
      <w:r w:rsidRPr="00A52969">
        <w:rPr>
          <w:rFonts w:cs="Times New Roman" w:hAnsi="Times New Roman" w:ascii="Times New Roman"/>
          <w:sz w:val="24"/>
          <w:szCs w:val="24"/>
        </w:rPr>
        <w:t>R</w:t>
      </w:r>
      <w:r w:rsidR="00CC1432" w:rsidRPr="00A52969">
        <w:rPr>
          <w:rFonts w:cs="Times New Roman" w:hAnsi="Times New Roman" w:ascii="Times New Roman"/>
          <w:sz w:val="24"/>
          <w:szCs w:val="24"/>
        </w:rPr>
        <w:t>očište je javno.</w:t>
      </w:r>
    </w:p>
    <w:p w:rsidRDefault="006D3EED" w:rsidP="001A669A" w:rsidR="006D3EED" w:rsidRPr="00A52969">
      <w:pPr>
        <w:spacing w:lineRule="auto" w:line="240" w:after="0"/>
        <w:rPr>
          <w:rFonts w:cs="Times New Roman" w:hAnsi="Times New Roman" w:ascii="Times New Roman"/>
          <w:sz w:val="24"/>
          <w:szCs w:val="24"/>
        </w:rPr>
      </w:pPr>
    </w:p>
    <w:p w:rsidRDefault="000F4149" w:rsidP="001A669A" w:rsidR="006D3EED" w:rsidRPr="00A52969">
      <w:pPr>
        <w:spacing w:lineRule="auto" w:line="240" w:after="0"/>
        <w:rPr>
          <w:rFonts w:cs="Times New Roman" w:hAnsi="Times New Roman" w:ascii="Times New Roman"/>
          <w:sz w:val="24"/>
          <w:szCs w:val="24"/>
        </w:rPr>
      </w:pPr>
      <w:r w:rsidRPr="00A52969">
        <w:rPr>
          <w:rFonts w:cs="Times New Roman" w:hAnsi="Times New Roman" w:ascii="Times New Roman"/>
          <w:sz w:val="24"/>
          <w:szCs w:val="24"/>
        </w:rPr>
        <w:t xml:space="preserve">Utvrđuje se </w:t>
      </w:r>
      <w:r w:rsidR="00166752" w:rsidRPr="00A52969">
        <w:rPr>
          <w:rFonts w:cs="Times New Roman" w:hAnsi="Times New Roman" w:ascii="Times New Roman"/>
          <w:sz w:val="24"/>
          <w:szCs w:val="24"/>
        </w:rPr>
        <w:t xml:space="preserve">da </w:t>
      </w:r>
      <w:r w:rsidR="006D3EED" w:rsidRPr="00A52969">
        <w:rPr>
          <w:rFonts w:cs="Times New Roman" w:hAnsi="Times New Roman" w:ascii="Times New Roman"/>
          <w:sz w:val="24"/>
          <w:szCs w:val="24"/>
        </w:rPr>
        <w:t xml:space="preserve">su </w:t>
      </w:r>
      <w:r w:rsidR="00CC1432" w:rsidRPr="00A52969">
        <w:rPr>
          <w:rFonts w:cs="Times New Roman" w:hAnsi="Times New Roman" w:ascii="Times New Roman"/>
          <w:sz w:val="24"/>
          <w:szCs w:val="24"/>
        </w:rPr>
        <w:t xml:space="preserve">na ročište </w:t>
      </w:r>
      <w:r w:rsidRPr="00A52969">
        <w:rPr>
          <w:rFonts w:cs="Times New Roman" w:hAnsi="Times New Roman" w:ascii="Times New Roman"/>
          <w:sz w:val="24"/>
          <w:szCs w:val="24"/>
        </w:rPr>
        <w:t>pristupi</w:t>
      </w:r>
      <w:r w:rsidR="006D3EED" w:rsidRPr="00A52969">
        <w:rPr>
          <w:rFonts w:cs="Times New Roman" w:hAnsi="Times New Roman" w:ascii="Times New Roman"/>
          <w:sz w:val="24"/>
          <w:szCs w:val="24"/>
        </w:rPr>
        <w:t>li:</w:t>
      </w:r>
    </w:p>
    <w:p w:rsidRDefault="006D3EED" w:rsidP="001A669A" w:rsidR="006D3EED" w:rsidRPr="00A52969">
      <w:pPr>
        <w:spacing w:lineRule="auto" w:line="240" w:after="0"/>
        <w:rPr>
          <w:rFonts w:cs="Times New Roman" w:hAnsi="Times New Roman" w:ascii="Times New Roman"/>
          <w:sz w:val="24"/>
          <w:szCs w:val="24"/>
        </w:rPr>
      </w:pPr>
    </w:p>
    <w:p w:rsidRDefault="006D3EED" w:rsidP="001A669A" w:rsidR="000F4149" w:rsidRPr="00A52969">
      <w:pPr>
        <w:spacing w:lineRule="auto" w:line="240" w:after="0"/>
        <w:rPr>
          <w:rFonts w:cs="Times New Roman" w:hAnsi="Times New Roman" w:ascii="Times New Roman"/>
          <w:sz w:val="24"/>
          <w:szCs w:val="24"/>
        </w:rPr>
      </w:pPr>
      <w:r w:rsidRPr="00A52969">
        <w:rPr>
          <w:rFonts w:cs="Times New Roman" w:hAnsi="Times New Roman" w:ascii="Times New Roman"/>
          <w:sz w:val="24"/>
          <w:szCs w:val="24"/>
        </w:rPr>
        <w:t>P</w:t>
      </w:r>
      <w:r w:rsidR="000F4149" w:rsidRPr="00A52969">
        <w:rPr>
          <w:rFonts w:cs="Times New Roman" w:hAnsi="Times New Roman" w:ascii="Times New Roman"/>
          <w:sz w:val="24"/>
          <w:szCs w:val="24"/>
        </w:rPr>
        <w:t>ovjerenik</w:t>
      </w:r>
      <w:r w:rsidRPr="00A52969">
        <w:rPr>
          <w:rFonts w:cs="Times New Roman" w:hAnsi="Times New Roman" w:ascii="Times New Roman"/>
          <w:sz w:val="24"/>
          <w:szCs w:val="24"/>
        </w:rPr>
        <w:t xml:space="preserve">: </w:t>
      </w:r>
      <w:r w:rsidR="00457887">
        <w:rPr>
          <w:rFonts w:cs="Times New Roman" w:hAnsi="Times New Roman" w:ascii="Times New Roman"/>
          <w:sz w:val="24"/>
          <w:szCs w:val="24"/>
        </w:rPr>
        <w:t>Ivo Žiža, OIB: 08163835361, Ludbre</w:t>
      </w:r>
      <w:r w:rsidR="00CB39AD">
        <w:rPr>
          <w:rFonts w:cs="Times New Roman" w:hAnsi="Times New Roman" w:ascii="Times New Roman"/>
          <w:sz w:val="24"/>
          <w:szCs w:val="24"/>
        </w:rPr>
        <w:t>g</w:t>
      </w:r>
      <w:r w:rsidR="00457887">
        <w:rPr>
          <w:rFonts w:cs="Times New Roman" w:hAnsi="Times New Roman" w:ascii="Times New Roman"/>
          <w:sz w:val="24"/>
          <w:szCs w:val="24"/>
        </w:rPr>
        <w:t>, Vinogradi Ludbreški 53</w:t>
      </w:r>
    </w:p>
    <w:p w:rsidRDefault="006D3EED" w:rsidP="00DF5DAB" w:rsidR="006D3EED" w:rsidRPr="00A52969">
      <w:pPr>
        <w:spacing w:lineRule="auto" w:line="240" w:after="0"/>
        <w:ind w:hanging="705" w:left="705"/>
        <w:jc w:val="both"/>
        <w:rPr>
          <w:rFonts w:cs="Times New Roman" w:hAnsi="Times New Roman" w:ascii="Times New Roman"/>
          <w:sz w:val="24"/>
          <w:szCs w:val="24"/>
        </w:rPr>
      </w:pPr>
    </w:p>
    <w:p w:rsidRDefault="006D3EED" w:rsidP="006D3EED" w:rsidR="000F4149" w:rsidRPr="00A52969">
      <w:pPr>
        <w:spacing w:lineRule="auto" w:line="240" w:after="0"/>
        <w:ind w:hanging="705" w:left="705"/>
        <w:jc w:val="both"/>
        <w:rPr>
          <w:rFonts w:cs="Times New Roman" w:hAnsi="Times New Roman" w:ascii="Times New Roman"/>
          <w:sz w:val="24"/>
          <w:szCs w:val="24"/>
        </w:rPr>
      </w:pPr>
      <w:r w:rsidRPr="00A52969">
        <w:rPr>
          <w:rFonts w:cs="Times New Roman" w:hAnsi="Times New Roman" w:ascii="Times New Roman"/>
          <w:sz w:val="24"/>
          <w:szCs w:val="24"/>
        </w:rPr>
        <w:t>Dužnik</w:t>
      </w:r>
      <w:r w:rsidR="000F4149" w:rsidRPr="00A52969">
        <w:rPr>
          <w:rFonts w:cs="Times New Roman" w:hAnsi="Times New Roman" w:ascii="Times New Roman"/>
          <w:sz w:val="24"/>
          <w:szCs w:val="24"/>
        </w:rPr>
        <w:t>:</w:t>
      </w:r>
      <w:r w:rsidR="00166752" w:rsidRPr="00A52969">
        <w:rPr>
          <w:rFonts w:cs="Times New Roman" w:hAnsi="Times New Roman" w:ascii="Times New Roman"/>
          <w:sz w:val="24"/>
          <w:szCs w:val="24"/>
        </w:rPr>
        <w:t xml:space="preserve"> </w:t>
      </w:r>
      <w:r w:rsidR="002C3777">
        <w:rPr>
          <w:rFonts w:cs="Times New Roman" w:hAnsi="Times New Roman" w:ascii="Times New Roman"/>
          <w:sz w:val="24"/>
          <w:szCs w:val="24"/>
        </w:rPr>
        <w:t xml:space="preserve"> pun. Višnja Jurić, odvjetnica iz Zagreba u zamjenu za Josip Konjevod, odvjetnik iz Zagreba</w:t>
      </w:r>
    </w:p>
    <w:p w:rsidRDefault="002010FE" w:rsidP="006D3EED" w:rsidR="002010FE" w:rsidRPr="00A52969">
      <w:pPr>
        <w:spacing w:lineRule="auto" w:line="240" w:after="0"/>
        <w:ind w:hanging="705" w:left="705"/>
        <w:jc w:val="both"/>
        <w:rPr>
          <w:rFonts w:cs="Times New Roman" w:hAnsi="Times New Roman" w:ascii="Times New Roman"/>
          <w:sz w:val="24"/>
          <w:szCs w:val="24"/>
        </w:rPr>
      </w:pPr>
    </w:p>
    <w:p w:rsidRDefault="00AD28C7" w:rsidP="007B05E9" w:rsidR="00D71A34" w:rsidRPr="00A52969">
      <w:pPr>
        <w:spacing w:lineRule="auto" w:line="240" w:after="0"/>
        <w:jc w:val="both"/>
        <w:rPr>
          <w:rFonts w:cs="Times New Roman" w:hAnsi="Times New Roman" w:ascii="Times New Roman"/>
          <w:sz w:val="24"/>
          <w:szCs w:val="24"/>
        </w:rPr>
      </w:pPr>
      <w:r w:rsidRPr="00A52969">
        <w:rPr>
          <w:rFonts w:cs="Times New Roman" w:hAnsi="Times New Roman" w:ascii="Times New Roman"/>
          <w:sz w:val="24"/>
          <w:szCs w:val="24"/>
        </w:rPr>
        <w:t xml:space="preserve">VJEROVNICI: </w:t>
      </w:r>
    </w:p>
    <w:tbl>
      <w:tblPr>
        <w:tblStyle w:val="Reetkatablice"/>
        <w:tblpPr w:tblpY="57" w:tblpX="-176" w:horzAnchor="margin" w:vertAnchor="text" w:rightFromText="180" w:leftFromText="180"/>
        <w:tblW w:type="dxa" w:w="14567"/>
        <w:tblBorders>
          <w:top w:space="0" w:sz="0" w:color="auto" w:val="none"/>
          <w:left w:space="0" w:sz="0" w:color="auto" w:val="none"/>
          <w:bottom w:space="0" w:sz="0" w:color="auto" w:val="none"/>
          <w:right w:space="0" w:sz="0" w:color="auto" w:val="none"/>
          <w:insideH w:space="0" w:sz="0" w:color="auto" w:val="none"/>
          <w:insideV w:space="0" w:sz="0" w:color="auto" w:val="none"/>
        </w:tblBorders>
        <w:tblLayout w:type="fixed"/>
        <w:tblLook w:val="04A0" w:noVBand="1" w:noHBand="0" w:lastColumn="0" w:firstColumn="1" w:lastRow="0" w:firstRow="1"/>
      </w:tblPr>
      <w:tblGrid>
        <w:gridCol w:w="14567"/>
      </w:tblGrid>
      <w:tr w:rsidTr="00921553" w:rsidR="00A52969" w:rsidRPr="00A52969">
        <w:trPr>
          <w:trHeight w:val="499"/>
        </w:trPr>
        <w:tc>
          <w:tcPr>
            <w:tcW w:type="dxa" w:w="14567"/>
            <w:noWrap/>
            <w:vAlign w:val="center"/>
            <w:hideMark/>
          </w:tcPr>
          <w:p w:rsidRDefault="0024512F" w:rsidP="00A25990" w:rsidR="008672D0">
            <w:pPr>
              <w:jc w:val="both"/>
              <w:rPr>
                <w:rFonts w:cs="Times New Roman" w:hAnsi="Times New Roman" w:ascii="Times New Roman"/>
                <w:sz w:val="24"/>
                <w:szCs w:val="24"/>
              </w:rPr>
            </w:pPr>
            <w:r>
              <w:rPr>
                <w:rFonts w:cs="Times New Roman" w:hAnsi="Times New Roman" w:ascii="Times New Roman"/>
                <w:sz w:val="24"/>
                <w:szCs w:val="24"/>
              </w:rPr>
              <w:t xml:space="preserve">  </w:t>
            </w:r>
            <w:r w:rsidR="00A25990">
              <w:rPr>
                <w:rFonts w:cs="Times New Roman" w:hAnsi="Times New Roman" w:ascii="Times New Roman"/>
                <w:sz w:val="24"/>
                <w:szCs w:val="24"/>
              </w:rPr>
              <w:t xml:space="preserve">      </w:t>
            </w:r>
          </w:p>
          <w:p w:rsidRDefault="00091DB7" w:rsidP="00091DB7" w:rsidR="00091DB7" w:rsidRPr="00F04245">
            <w:pPr>
              <w:pStyle w:val="Odlomakpopisa"/>
              <w:numPr>
                <w:ilvl w:val="0"/>
                <w:numId w:val="3"/>
              </w:numPr>
              <w:spacing w:lineRule="auto" w:line="259" w:after="160"/>
              <w:jc w:val="both"/>
              <w:rPr>
                <w:rFonts w:hAnsi="Times New Roman" w:ascii="Times New Roman"/>
                <w:sz w:val="24"/>
                <w:szCs w:val="24"/>
              </w:rPr>
            </w:pPr>
            <w:r w:rsidRPr="00F04245">
              <w:rPr>
                <w:rFonts w:hAnsi="Times New Roman" w:ascii="Times New Roman"/>
                <w:sz w:val="24"/>
                <w:szCs w:val="24"/>
              </w:rPr>
              <w:t xml:space="preserve">za </w:t>
            </w:r>
            <w:r w:rsidR="00BF2465">
              <w:rPr>
                <w:rFonts w:hAnsi="Times New Roman" w:ascii="Times New Roman"/>
                <w:sz w:val="24"/>
                <w:szCs w:val="24"/>
              </w:rPr>
              <w:t xml:space="preserve"> </w:t>
            </w:r>
            <w:r w:rsidR="002C3777">
              <w:rPr>
                <w:rFonts w:hAnsi="Times New Roman" w:ascii="Times New Roman"/>
                <w:sz w:val="24"/>
                <w:szCs w:val="24"/>
              </w:rPr>
              <w:t>Laser inženjering d.o.o. po pun. Krešimir Sivrić, odvj. vj. kdo Marko Krpan</w:t>
            </w:r>
          </w:p>
          <w:p w:rsidRDefault="00091DB7" w:rsidP="00091DB7" w:rsidR="00091DB7" w:rsidRPr="00F04245">
            <w:pPr>
              <w:pStyle w:val="Odlomakpopisa"/>
              <w:numPr>
                <w:ilvl w:val="0"/>
                <w:numId w:val="3"/>
              </w:numPr>
              <w:spacing w:lineRule="auto" w:line="259" w:after="160"/>
              <w:jc w:val="both"/>
              <w:rPr>
                <w:rFonts w:hAnsi="Times New Roman" w:ascii="Times New Roman"/>
                <w:sz w:val="24"/>
                <w:szCs w:val="24"/>
              </w:rPr>
            </w:pPr>
            <w:r w:rsidRPr="00F04245">
              <w:rPr>
                <w:rFonts w:hAnsi="Times New Roman" w:ascii="Times New Roman"/>
                <w:sz w:val="24"/>
                <w:szCs w:val="24"/>
              </w:rPr>
              <w:t xml:space="preserve">za </w:t>
            </w:r>
            <w:r w:rsidR="00BF2465">
              <w:rPr>
                <w:rFonts w:hAnsi="Times New Roman" w:ascii="Times New Roman"/>
                <w:sz w:val="24"/>
                <w:szCs w:val="24"/>
              </w:rPr>
              <w:t xml:space="preserve"> </w:t>
            </w:r>
            <w:r w:rsidR="00C07436">
              <w:rPr>
                <w:rFonts w:hAnsi="Times New Roman" w:ascii="Times New Roman"/>
                <w:sz w:val="24"/>
                <w:szCs w:val="24"/>
              </w:rPr>
              <w:t>Tapflo G.m.bh. Dražen Gluščić, zaposlenik</w:t>
            </w:r>
          </w:p>
          <w:p w:rsidRDefault="00091DB7" w:rsidP="00091DB7" w:rsidR="00091DB7" w:rsidRPr="00F04245">
            <w:pPr>
              <w:pStyle w:val="Odlomakpopisa"/>
              <w:numPr>
                <w:ilvl w:val="0"/>
                <w:numId w:val="3"/>
              </w:numPr>
              <w:spacing w:lineRule="auto" w:line="259" w:after="160"/>
              <w:jc w:val="both"/>
              <w:rPr>
                <w:rFonts w:hAnsi="Times New Roman" w:ascii="Times New Roman"/>
                <w:sz w:val="24"/>
                <w:szCs w:val="24"/>
              </w:rPr>
            </w:pPr>
            <w:r w:rsidRPr="00F04245">
              <w:rPr>
                <w:rFonts w:hAnsi="Times New Roman" w:ascii="Times New Roman"/>
                <w:sz w:val="24"/>
                <w:szCs w:val="24"/>
              </w:rPr>
              <w:t xml:space="preserve">za </w:t>
            </w:r>
            <w:r w:rsidR="00BF2465">
              <w:rPr>
                <w:rFonts w:hAnsi="Times New Roman" w:ascii="Times New Roman"/>
                <w:sz w:val="24"/>
                <w:szCs w:val="24"/>
              </w:rPr>
              <w:t xml:space="preserve"> </w:t>
            </w:r>
            <w:r w:rsidR="00C07436">
              <w:rPr>
                <w:rFonts w:hAnsi="Times New Roman" w:ascii="Times New Roman"/>
                <w:sz w:val="24"/>
                <w:szCs w:val="24"/>
              </w:rPr>
              <w:t xml:space="preserve">Porsche leasing po pun. Mira pavić, iz OD miše i Pavić iz Zagreba </w:t>
            </w:r>
          </w:p>
          <w:p w:rsidRDefault="00091DB7" w:rsidP="00091DB7" w:rsidR="00091DB7">
            <w:pPr>
              <w:pStyle w:val="Odlomakpopisa"/>
              <w:numPr>
                <w:ilvl w:val="0"/>
                <w:numId w:val="3"/>
              </w:numPr>
              <w:spacing w:lineRule="auto" w:line="259" w:after="160"/>
              <w:jc w:val="both"/>
              <w:rPr>
                <w:rFonts w:hAnsi="Times New Roman" w:ascii="Times New Roman"/>
                <w:sz w:val="24"/>
                <w:szCs w:val="24"/>
              </w:rPr>
            </w:pPr>
            <w:r w:rsidRPr="00F04245">
              <w:rPr>
                <w:rFonts w:hAnsi="Times New Roman" w:ascii="Times New Roman"/>
                <w:sz w:val="24"/>
                <w:szCs w:val="24"/>
              </w:rPr>
              <w:t xml:space="preserve">za </w:t>
            </w:r>
            <w:r w:rsidR="00BF2465">
              <w:rPr>
                <w:rFonts w:hAnsi="Times New Roman" w:ascii="Times New Roman"/>
                <w:sz w:val="24"/>
                <w:szCs w:val="24"/>
              </w:rPr>
              <w:t xml:space="preserve"> </w:t>
            </w:r>
            <w:r w:rsidR="00C07436">
              <w:rPr>
                <w:rFonts w:hAnsi="Times New Roman" w:ascii="Times New Roman"/>
                <w:sz w:val="24"/>
                <w:szCs w:val="24"/>
              </w:rPr>
              <w:t>Endress plus hauser d.o.o. po pun. Željka Cvetković u zamjenu za Boris Jukić, odvjetnik iz Zargeba</w:t>
            </w:r>
          </w:p>
          <w:p w:rsidRDefault="00C07436" w:rsidP="00091DB7" w:rsidR="00C07436">
            <w:pPr>
              <w:pStyle w:val="Odlomakpopisa"/>
              <w:numPr>
                <w:ilvl w:val="0"/>
                <w:numId w:val="3"/>
              </w:numPr>
              <w:spacing w:lineRule="auto" w:line="259" w:after="160"/>
              <w:jc w:val="both"/>
              <w:rPr>
                <w:rFonts w:hAnsi="Times New Roman" w:ascii="Times New Roman"/>
                <w:sz w:val="24"/>
                <w:szCs w:val="24"/>
              </w:rPr>
            </w:pPr>
            <w:r>
              <w:rPr>
                <w:rFonts w:hAnsi="Times New Roman" w:ascii="Times New Roman"/>
                <w:sz w:val="24"/>
                <w:szCs w:val="24"/>
              </w:rPr>
              <w:t xml:space="preserve">za RH MF i Ministarstvo poljoprivrede zamjenica ŽDO Velika Gorica Zvjezdana Werk   </w:t>
            </w:r>
          </w:p>
          <w:p w:rsidRDefault="00C07436" w:rsidP="00091DB7" w:rsidR="00C07436" w:rsidRPr="00F04245">
            <w:pPr>
              <w:pStyle w:val="Odlomakpopisa"/>
              <w:numPr>
                <w:ilvl w:val="0"/>
                <w:numId w:val="3"/>
              </w:numPr>
              <w:spacing w:lineRule="auto" w:line="259" w:after="160"/>
              <w:jc w:val="both"/>
              <w:rPr>
                <w:rFonts w:hAnsi="Times New Roman" w:ascii="Times New Roman"/>
                <w:sz w:val="24"/>
                <w:szCs w:val="24"/>
              </w:rPr>
            </w:pPr>
            <w:r>
              <w:rPr>
                <w:rFonts w:hAnsi="Times New Roman" w:ascii="Times New Roman"/>
                <w:sz w:val="24"/>
                <w:szCs w:val="24"/>
              </w:rPr>
              <w:t>za RBA d.d. po pun. Violeta Ređović prema punomoći u spisu</w:t>
            </w:r>
          </w:p>
          <w:p w:rsidRDefault="00C07436" w:rsidP="00BF2465" w:rsidR="007A2C57">
            <w:pPr>
              <w:pStyle w:val="Odlomakpopisa"/>
              <w:numPr>
                <w:ilvl w:val="0"/>
                <w:numId w:val="3"/>
              </w:numPr>
              <w:spacing w:lineRule="auto" w:line="259" w:after="160"/>
              <w:jc w:val="both"/>
              <w:rPr>
                <w:rFonts w:cs="Times New Roman" w:hAnsi="Times New Roman" w:ascii="Times New Roman"/>
                <w:sz w:val="24"/>
                <w:szCs w:val="24"/>
              </w:rPr>
            </w:pPr>
            <w:r>
              <w:rPr>
                <w:rFonts w:cs="Times New Roman" w:hAnsi="Times New Roman" w:ascii="Times New Roman"/>
                <w:sz w:val="24"/>
                <w:szCs w:val="24"/>
              </w:rPr>
              <w:t>za Feller d.o.o. po pun. Vladimir Kruljac, zakonski zastupnik</w:t>
            </w:r>
          </w:p>
          <w:p w:rsidRDefault="000E4317" w:rsidP="000E4317" w:rsidR="000E4317">
            <w:pPr>
              <w:pStyle w:val="Odlomakpopisa"/>
              <w:spacing w:lineRule="auto" w:line="259" w:after="160"/>
              <w:ind w:left="780"/>
              <w:jc w:val="both"/>
              <w:rPr>
                <w:rFonts w:cs="Times New Roman" w:hAnsi="Times New Roman" w:ascii="Times New Roman"/>
                <w:sz w:val="24"/>
                <w:szCs w:val="24"/>
              </w:rPr>
            </w:pPr>
          </w:p>
          <w:p w:rsidRDefault="00C07436" w:rsidP="00C07436" w:rsidR="00C07436">
            <w:pPr>
              <w:pStyle w:val="Odlomakpopisa"/>
              <w:numPr>
                <w:ilvl w:val="0"/>
                <w:numId w:val="3"/>
              </w:numPr>
              <w:spacing w:lineRule="auto" w:line="259" w:after="160"/>
              <w:jc w:val="both"/>
              <w:rPr>
                <w:rFonts w:cs="Times New Roman" w:hAnsi="Times New Roman" w:ascii="Times New Roman"/>
                <w:sz w:val="24"/>
                <w:szCs w:val="24"/>
              </w:rPr>
            </w:pPr>
            <w:r>
              <w:rPr>
                <w:rFonts w:cs="Times New Roman" w:hAnsi="Times New Roman" w:ascii="Times New Roman"/>
                <w:sz w:val="24"/>
                <w:szCs w:val="24"/>
              </w:rPr>
              <w:t xml:space="preserve">za Slavinski &amp; Co G.m.b.H. po pun. odvj. Bruno Tomić, odvj. vj. kod Marko Praljak, odvjetnik iz Zagreba </w:t>
            </w:r>
          </w:p>
          <w:p w:rsidRDefault="00C07436" w:rsidP="00C07436" w:rsidR="00C07436">
            <w:pPr>
              <w:pStyle w:val="Odlomakpopisa"/>
              <w:numPr>
                <w:ilvl w:val="0"/>
                <w:numId w:val="3"/>
              </w:numPr>
              <w:spacing w:lineRule="auto" w:line="259" w:after="160"/>
              <w:jc w:val="both"/>
              <w:rPr>
                <w:rFonts w:cs="Times New Roman" w:hAnsi="Times New Roman" w:ascii="Times New Roman"/>
                <w:sz w:val="24"/>
                <w:szCs w:val="24"/>
              </w:rPr>
            </w:pPr>
            <w:r>
              <w:rPr>
                <w:rFonts w:cs="Times New Roman" w:hAnsi="Times New Roman" w:ascii="Times New Roman"/>
                <w:sz w:val="24"/>
                <w:szCs w:val="24"/>
              </w:rPr>
              <w:t xml:space="preserve">za Elektroinženjering brodar d.o.o. po zakonskom zastupniku Marku Brodar  </w:t>
            </w:r>
          </w:p>
          <w:p w:rsidRDefault="00C07436" w:rsidP="00C07436" w:rsidR="00C07436">
            <w:pPr>
              <w:pStyle w:val="Odlomakpopisa"/>
              <w:numPr>
                <w:ilvl w:val="0"/>
                <w:numId w:val="3"/>
              </w:numPr>
              <w:spacing w:lineRule="auto" w:line="259" w:after="160"/>
              <w:jc w:val="both"/>
              <w:rPr>
                <w:rFonts w:cs="Times New Roman" w:hAnsi="Times New Roman" w:ascii="Times New Roman"/>
                <w:sz w:val="24"/>
                <w:szCs w:val="24"/>
              </w:rPr>
            </w:pPr>
            <w:r>
              <w:rPr>
                <w:rFonts w:cs="Times New Roman" w:hAnsi="Times New Roman" w:ascii="Times New Roman"/>
                <w:sz w:val="24"/>
                <w:szCs w:val="24"/>
              </w:rPr>
              <w:t>za Lekcio d.o.o. po zakonskom zastupniku Ljiljana Kristijan Ivanek</w:t>
            </w:r>
          </w:p>
          <w:p w:rsidRDefault="00C07436" w:rsidP="00C07436" w:rsidR="00C07436">
            <w:pPr>
              <w:pStyle w:val="Odlomakpopisa"/>
              <w:numPr>
                <w:ilvl w:val="0"/>
                <w:numId w:val="3"/>
              </w:numPr>
              <w:spacing w:lineRule="auto" w:line="259" w:after="160"/>
              <w:jc w:val="both"/>
              <w:rPr>
                <w:rFonts w:cs="Times New Roman" w:hAnsi="Times New Roman" w:ascii="Times New Roman"/>
                <w:sz w:val="24"/>
                <w:szCs w:val="24"/>
              </w:rPr>
            </w:pPr>
            <w:r>
              <w:rPr>
                <w:rFonts w:cs="Times New Roman" w:hAnsi="Times New Roman" w:ascii="Times New Roman"/>
                <w:sz w:val="24"/>
                <w:szCs w:val="24"/>
              </w:rPr>
              <w:t xml:space="preserve">za Haberkorn d.o.o. po pun. Davor Kurilić, odvjetnik iz Zagreba </w:t>
            </w:r>
          </w:p>
          <w:p w:rsidRDefault="00C07436" w:rsidP="00C07436" w:rsidR="00C07436">
            <w:pPr>
              <w:pStyle w:val="Odlomakpopisa"/>
              <w:numPr>
                <w:ilvl w:val="0"/>
                <w:numId w:val="3"/>
              </w:numPr>
              <w:spacing w:lineRule="auto" w:line="259" w:after="160"/>
              <w:jc w:val="both"/>
              <w:rPr>
                <w:rFonts w:cs="Times New Roman" w:hAnsi="Times New Roman" w:ascii="Times New Roman"/>
                <w:sz w:val="24"/>
                <w:szCs w:val="24"/>
              </w:rPr>
            </w:pPr>
            <w:r>
              <w:rPr>
                <w:rFonts w:cs="Times New Roman" w:hAnsi="Times New Roman" w:ascii="Times New Roman"/>
                <w:sz w:val="24"/>
                <w:szCs w:val="24"/>
              </w:rPr>
              <w:t xml:space="preserve">za FINA d.d. po pun. Ivan Oršoliću, odvjetniku iz Zagreba </w:t>
            </w:r>
          </w:p>
          <w:p w:rsidRDefault="00C07436" w:rsidP="00C07436" w:rsidR="00C07436">
            <w:pPr>
              <w:pStyle w:val="Odlomakpopisa"/>
              <w:numPr>
                <w:ilvl w:val="0"/>
                <w:numId w:val="3"/>
              </w:numPr>
              <w:spacing w:lineRule="auto" w:line="259" w:after="160"/>
              <w:jc w:val="both"/>
              <w:rPr>
                <w:rFonts w:cs="Times New Roman" w:hAnsi="Times New Roman" w:ascii="Times New Roman"/>
                <w:sz w:val="24"/>
                <w:szCs w:val="24"/>
              </w:rPr>
            </w:pPr>
            <w:r>
              <w:rPr>
                <w:rFonts w:cs="Times New Roman" w:hAnsi="Times New Roman" w:ascii="Times New Roman"/>
                <w:sz w:val="24"/>
                <w:szCs w:val="24"/>
              </w:rPr>
              <w:t>za Kent bank d.d., po zakonskom zastupniku Katarina Balikić</w:t>
            </w:r>
          </w:p>
          <w:p w:rsidRDefault="000E4317" w:rsidP="00C07436" w:rsidR="000E4317">
            <w:pPr>
              <w:pStyle w:val="Odlomakpopisa"/>
              <w:numPr>
                <w:ilvl w:val="0"/>
                <w:numId w:val="3"/>
              </w:numPr>
              <w:spacing w:lineRule="auto" w:line="259" w:after="160"/>
              <w:jc w:val="both"/>
              <w:rPr>
                <w:rFonts w:cs="Times New Roman" w:hAnsi="Times New Roman" w:ascii="Times New Roman"/>
                <w:sz w:val="24"/>
                <w:szCs w:val="24"/>
              </w:rPr>
            </w:pPr>
            <w:r>
              <w:rPr>
                <w:rFonts w:cs="Times New Roman" w:hAnsi="Times New Roman" w:ascii="Times New Roman"/>
                <w:sz w:val="24"/>
                <w:szCs w:val="24"/>
              </w:rPr>
              <w:t xml:space="preserve">za Rail Cargo Logistics po pun. Tatajana Žarković, odvjetnica iz Zagreba </w:t>
            </w:r>
          </w:p>
          <w:p w:rsidRDefault="00C07436" w:rsidP="00C07436" w:rsidR="00C07436" w:rsidRPr="00C07436">
            <w:pPr>
              <w:spacing w:lineRule="auto" w:line="259" w:after="160"/>
              <w:jc w:val="both"/>
              <w:rPr>
                <w:rFonts w:cs="Times New Roman" w:hAnsi="Times New Roman" w:ascii="Times New Roman"/>
                <w:sz w:val="24"/>
                <w:szCs w:val="24"/>
              </w:rPr>
            </w:pPr>
          </w:p>
        </w:tc>
      </w:tr>
      <w:tr w:rsidTr="00000111" w:rsidR="0024512F" w:rsidRPr="00A52969">
        <w:trPr>
          <w:trHeight w:val="70"/>
        </w:trPr>
        <w:tc>
          <w:tcPr>
            <w:tcW w:type="dxa" w:w="14567"/>
            <w:noWrap/>
            <w:vAlign w:val="center"/>
          </w:tcPr>
          <w:p w:rsidRDefault="0024512F" w:rsidP="00D71A34" w:rsidR="0024512F">
            <w:pPr>
              <w:jc w:val="both"/>
              <w:rPr>
                <w:rFonts w:cs="Times New Roman" w:hAnsi="Times New Roman" w:ascii="Times New Roman"/>
                <w:sz w:val="24"/>
                <w:szCs w:val="24"/>
              </w:rPr>
            </w:pPr>
          </w:p>
        </w:tc>
      </w:tr>
      <w:tr w:rsidTr="00000111" w:rsidR="007A2C57" w:rsidRPr="00A52969">
        <w:trPr>
          <w:trHeight w:val="70"/>
        </w:trPr>
        <w:tc>
          <w:tcPr>
            <w:tcW w:type="dxa" w:w="14567"/>
            <w:noWrap/>
            <w:vAlign w:val="center"/>
          </w:tcPr>
          <w:p w:rsidRDefault="007A2C57" w:rsidP="00D71A34" w:rsidR="007A2C57">
            <w:pPr>
              <w:jc w:val="both"/>
              <w:rPr>
                <w:rFonts w:cs="Times New Roman" w:hAnsi="Times New Roman" w:ascii="Times New Roman"/>
                <w:sz w:val="24"/>
                <w:szCs w:val="24"/>
              </w:rPr>
            </w:pPr>
          </w:p>
        </w:tc>
      </w:tr>
    </w:tbl>
    <w:p w:rsidRDefault="002010FE" w:rsidP="002010FE" w:rsidR="002010FE" w:rsidRPr="00A52969">
      <w:pPr>
        <w:spacing w:lineRule="auto" w:line="240" w:after="0"/>
        <w:ind w:firstLine="708"/>
        <w:jc w:val="both"/>
        <w:rPr>
          <w:rFonts w:cs="Times New Roman" w:hAnsi="Times New Roman" w:ascii="Times New Roman"/>
          <w:sz w:val="24"/>
          <w:szCs w:val="24"/>
        </w:rPr>
      </w:pPr>
      <w:r w:rsidRPr="00A52969">
        <w:rPr>
          <w:rFonts w:cs="Times New Roman" w:hAnsi="Times New Roman" w:ascii="Times New Roman"/>
          <w:sz w:val="24"/>
          <w:szCs w:val="24"/>
        </w:rPr>
        <w:t>Predmet današnjeg ročišta je ispitivanje prijavljenih tražbina (čl. 46  st. 1. Stečajnog zakona - "Narodne novine" broj 71/15</w:t>
      </w:r>
      <w:r w:rsidR="008D7F02">
        <w:rPr>
          <w:rFonts w:cs="Times New Roman" w:hAnsi="Times New Roman" w:ascii="Times New Roman"/>
          <w:sz w:val="24"/>
          <w:szCs w:val="24"/>
        </w:rPr>
        <w:t xml:space="preserve"> i 104/17</w:t>
      </w:r>
      <w:r w:rsidRPr="00A52969">
        <w:rPr>
          <w:rFonts w:cs="Times New Roman" w:hAnsi="Times New Roman" w:ascii="Times New Roman"/>
          <w:sz w:val="24"/>
          <w:szCs w:val="24"/>
        </w:rPr>
        <w:t>; dalje SZ) koje su vjerovnici dostavili Financijskoj agenciji u propisanom roku (čl. 36. st. 1. i 2. SZ), te tražbin</w:t>
      </w:r>
      <w:r w:rsidR="00C54838" w:rsidRPr="00A52969">
        <w:rPr>
          <w:rFonts w:cs="Times New Roman" w:hAnsi="Times New Roman" w:ascii="Times New Roman"/>
          <w:sz w:val="24"/>
          <w:szCs w:val="24"/>
        </w:rPr>
        <w:t>a</w:t>
      </w:r>
      <w:r w:rsidRPr="00A52969">
        <w:rPr>
          <w:rFonts w:cs="Times New Roman" w:hAnsi="Times New Roman" w:ascii="Times New Roman"/>
          <w:sz w:val="24"/>
          <w:szCs w:val="24"/>
        </w:rPr>
        <w:t xml:space="preserve"> za koje vjerovnici nisu podnijeli prijavu, ali ih je dužnik naveo u prijedlogu za otvaranje predstečajnog postupka za koje postoji zakonska predmnijeva prijave (čl. 39. SZ). </w:t>
      </w:r>
    </w:p>
    <w:p w:rsidRDefault="002010FE" w:rsidP="007B05E9" w:rsidR="002010FE" w:rsidRPr="00A52969">
      <w:pPr>
        <w:spacing w:lineRule="auto" w:line="240" w:after="0"/>
        <w:jc w:val="both"/>
        <w:rPr>
          <w:rFonts w:cs="Times New Roman" w:hAnsi="Times New Roman" w:ascii="Times New Roman"/>
          <w:sz w:val="24"/>
          <w:szCs w:val="24"/>
        </w:rPr>
      </w:pPr>
    </w:p>
    <w:p w:rsidRDefault="009C6AA2" w:rsidP="007B05E9" w:rsidR="000F4149" w:rsidRPr="00227EAE">
      <w:pPr>
        <w:spacing w:lineRule="auto" w:line="240" w:after="0"/>
        <w:jc w:val="both"/>
        <w:rPr>
          <w:rFonts w:cs="Times New Roman" w:hAnsi="Times New Roman" w:ascii="Times New Roman"/>
          <w:sz w:val="24"/>
          <w:szCs w:val="24"/>
        </w:rPr>
      </w:pPr>
      <w:r w:rsidRPr="00227EAE">
        <w:rPr>
          <w:rFonts w:cs="Times New Roman" w:hAnsi="Times New Roman" w:ascii="Times New Roman"/>
          <w:sz w:val="24"/>
          <w:szCs w:val="24"/>
        </w:rPr>
        <w:t xml:space="preserve">Utvrđuje se </w:t>
      </w:r>
      <w:r w:rsidR="000F4149" w:rsidRPr="00227EAE">
        <w:rPr>
          <w:rFonts w:cs="Times New Roman" w:hAnsi="Times New Roman" w:ascii="Times New Roman"/>
          <w:sz w:val="24"/>
          <w:szCs w:val="24"/>
        </w:rPr>
        <w:t>kako slijedi:</w:t>
      </w:r>
    </w:p>
    <w:p w:rsidRDefault="007D0C38" w:rsidP="007D0C38" w:rsidR="007D0C38" w:rsidRPr="00227EAE">
      <w:pPr>
        <w:spacing w:lineRule="auto" w:line="240" w:after="0"/>
        <w:jc w:val="both"/>
        <w:rPr>
          <w:rFonts w:cs="Times New Roman" w:hAnsi="Times New Roman" w:ascii="Times New Roman"/>
          <w:sz w:val="24"/>
          <w:szCs w:val="24"/>
        </w:rPr>
      </w:pPr>
      <w:r w:rsidRPr="00227EAE">
        <w:rPr>
          <w:rFonts w:cs="Times New Roman" w:hAnsi="Times New Roman" w:ascii="Times New Roman"/>
          <w:sz w:val="24"/>
          <w:szCs w:val="24"/>
        </w:rPr>
        <w:tab/>
      </w:r>
    </w:p>
    <w:p w:rsidRDefault="007D0C38" w:rsidP="009B5931" w:rsidR="00D701B0">
      <w:pPr>
        <w:spacing w:lineRule="auto" w:line="240" w:after="0"/>
        <w:ind w:firstLine="708"/>
        <w:jc w:val="both"/>
        <w:rPr>
          <w:rFonts w:cs="Times New Roman" w:hAnsi="Times New Roman" w:ascii="Times New Roman"/>
          <w:sz w:val="24"/>
          <w:szCs w:val="24"/>
        </w:rPr>
      </w:pPr>
      <w:r w:rsidRPr="00227EAE">
        <w:rPr>
          <w:rFonts w:cs="Times New Roman" w:hAnsi="Times New Roman" w:ascii="Times New Roman"/>
          <w:sz w:val="24"/>
          <w:szCs w:val="24"/>
        </w:rPr>
        <w:t xml:space="preserve">- </w:t>
      </w:r>
      <w:r w:rsidRPr="00B74B7C">
        <w:rPr>
          <w:rFonts w:cs="Times New Roman" w:hAnsi="Times New Roman" w:ascii="Times New Roman"/>
          <w:sz w:val="24"/>
          <w:szCs w:val="24"/>
        </w:rPr>
        <w:t>u prijedlogu za otvaranje predstečajnog postupka dužnik je naveo</w:t>
      </w:r>
      <w:r w:rsidR="00D701B0" w:rsidRPr="00B74B7C">
        <w:rPr>
          <w:rFonts w:cs="Times New Roman" w:hAnsi="Times New Roman" w:ascii="Times New Roman"/>
          <w:sz w:val="24"/>
          <w:szCs w:val="24"/>
        </w:rPr>
        <w:t>:</w:t>
      </w:r>
    </w:p>
    <w:p w:rsidRDefault="00471CA5" w:rsidP="009B5931" w:rsidR="00471CA5">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t>Obveze neosiguranih vjerovnika</w:t>
      </w:r>
      <w:r w:rsidR="00374BC4">
        <w:rPr>
          <w:rFonts w:cs="Times New Roman" w:hAnsi="Times New Roman" w:ascii="Times New Roman"/>
          <w:sz w:val="24"/>
          <w:szCs w:val="24"/>
        </w:rPr>
        <w:t xml:space="preserve"> u iznosu od </w:t>
      </w:r>
      <w:r w:rsidR="00374BC4">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9.053.246,15 kn</w:t>
      </w:r>
    </w:p>
    <w:p w:rsidRDefault="00471CA5" w:rsidP="009B5931" w:rsidR="00471CA5">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t>Obveze osigurani vjerovnici</w:t>
      </w:r>
      <w:r>
        <w:rPr>
          <w:rFonts w:cs="Times New Roman" w:hAnsi="Times New Roman" w:ascii="Times New Roman"/>
          <w:sz w:val="24"/>
          <w:szCs w:val="24"/>
        </w:rPr>
        <w:tab/>
      </w:r>
      <w:r w:rsidR="00374BC4">
        <w:rPr>
          <w:rFonts w:cs="Times New Roman" w:hAnsi="Times New Roman" w:ascii="Times New Roman"/>
          <w:sz w:val="24"/>
          <w:szCs w:val="24"/>
        </w:rPr>
        <w:t xml:space="preserve">u iznosu od </w:t>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2.168.754,69 kn</w:t>
      </w:r>
    </w:p>
    <w:p w:rsidRDefault="00471CA5" w:rsidP="009B5931" w:rsidR="00471CA5">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t>Ukupno bezuvjetne obveze</w:t>
      </w:r>
      <w:r>
        <w:rPr>
          <w:rFonts w:cs="Times New Roman" w:hAnsi="Times New Roman" w:ascii="Times New Roman"/>
          <w:sz w:val="24"/>
          <w:szCs w:val="24"/>
        </w:rPr>
        <w:tab/>
      </w:r>
      <w:r w:rsidR="00374BC4">
        <w:rPr>
          <w:rFonts w:cs="Times New Roman" w:hAnsi="Times New Roman" w:ascii="Times New Roman"/>
          <w:sz w:val="24"/>
          <w:szCs w:val="24"/>
        </w:rPr>
        <w:t xml:space="preserve">u iznosu od </w:t>
      </w:r>
      <w:r w:rsidR="00374BC4">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 xml:space="preserve">         11.222.000,84 kn</w:t>
      </w:r>
    </w:p>
    <w:p w:rsidRDefault="00F1079D" w:rsidP="009B5931" w:rsidR="00F1079D">
      <w:pPr>
        <w:spacing w:lineRule="auto" w:line="240" w:after="0"/>
        <w:ind w:firstLine="708"/>
        <w:jc w:val="both"/>
        <w:rPr>
          <w:rFonts w:cs="Times New Roman" w:hAnsi="Times New Roman" w:ascii="Times New Roman"/>
          <w:sz w:val="24"/>
          <w:szCs w:val="24"/>
        </w:rPr>
      </w:pPr>
    </w:p>
    <w:p w:rsidRDefault="00471CA5" w:rsidP="00471CA5" w:rsidR="007D0C38" w:rsidRPr="00B74B7C">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t>O</w:t>
      </w:r>
      <w:r w:rsidR="007D0C38" w:rsidRPr="00B74B7C">
        <w:rPr>
          <w:rFonts w:cs="Times New Roman" w:hAnsi="Times New Roman" w:ascii="Times New Roman"/>
          <w:sz w:val="24"/>
          <w:szCs w:val="24"/>
        </w:rPr>
        <w:t xml:space="preserve">bveze po osnovi prioritetnih tražbina u iznosu od     </w:t>
      </w:r>
      <w:r w:rsidR="007D0C38" w:rsidRPr="00B74B7C">
        <w:rPr>
          <w:rFonts w:cs="Times New Roman" w:hAnsi="Times New Roman" w:ascii="Times New Roman"/>
          <w:sz w:val="24"/>
          <w:szCs w:val="24"/>
        </w:rPr>
        <w:tab/>
      </w:r>
      <w:r w:rsidR="007D0C38" w:rsidRPr="00B74B7C">
        <w:rPr>
          <w:rFonts w:cs="Times New Roman" w:hAnsi="Times New Roman" w:ascii="Times New Roman"/>
          <w:sz w:val="24"/>
          <w:szCs w:val="24"/>
        </w:rPr>
        <w:tab/>
      </w:r>
      <w:r w:rsidR="001850CC" w:rsidRPr="00B74B7C">
        <w:rPr>
          <w:rFonts w:cs="Times New Roman" w:hAnsi="Times New Roman" w:ascii="Times New Roman"/>
          <w:sz w:val="24"/>
          <w:szCs w:val="24"/>
        </w:rPr>
        <w:t xml:space="preserve"> </w:t>
      </w:r>
      <w:r w:rsidR="00772322" w:rsidRPr="00B74B7C">
        <w:rPr>
          <w:rFonts w:cs="Times New Roman" w:hAnsi="Times New Roman" w:ascii="Times New Roman"/>
          <w:sz w:val="24"/>
          <w:szCs w:val="24"/>
        </w:rPr>
        <w:tab/>
      </w:r>
      <w:r w:rsidR="00772322" w:rsidRPr="00B74B7C">
        <w:rPr>
          <w:rFonts w:cs="Times New Roman" w:hAnsi="Times New Roman" w:ascii="Times New Roman"/>
          <w:sz w:val="24"/>
          <w:szCs w:val="24"/>
        </w:rPr>
        <w:tab/>
      </w:r>
      <w:r w:rsidR="001850CC" w:rsidRPr="00B74B7C">
        <w:rPr>
          <w:rFonts w:cs="Times New Roman" w:hAnsi="Times New Roman" w:ascii="Times New Roman"/>
          <w:sz w:val="24"/>
          <w:szCs w:val="24"/>
        </w:rPr>
        <w:t xml:space="preserve">  </w:t>
      </w:r>
      <w:r w:rsidR="007D0C38" w:rsidRPr="00B74B7C">
        <w:rPr>
          <w:rFonts w:cs="Times New Roman" w:hAnsi="Times New Roman" w:ascii="Times New Roman"/>
          <w:sz w:val="24"/>
          <w:szCs w:val="24"/>
        </w:rPr>
        <w:tab/>
      </w:r>
      <w:r w:rsidR="001850CC" w:rsidRPr="00B74B7C">
        <w:rPr>
          <w:rFonts w:cs="Times New Roman" w:hAnsi="Times New Roman" w:ascii="Times New Roman"/>
          <w:sz w:val="24"/>
          <w:szCs w:val="24"/>
        </w:rPr>
        <w:t xml:space="preserve"> </w:t>
      </w:r>
      <w:r w:rsidR="00D701B0" w:rsidRPr="00B74B7C">
        <w:rPr>
          <w:rFonts w:cs="Times New Roman" w:hAnsi="Times New Roman" w:ascii="Times New Roman"/>
          <w:sz w:val="24"/>
          <w:szCs w:val="24"/>
        </w:rPr>
        <w:t xml:space="preserve">      </w:t>
      </w:r>
      <w:r w:rsidR="00F972E4" w:rsidRPr="00B74B7C">
        <w:rPr>
          <w:rFonts w:cs="Times New Roman" w:hAnsi="Times New Roman" w:ascii="Times New Roman"/>
          <w:sz w:val="24"/>
          <w:szCs w:val="24"/>
        </w:rPr>
        <w:tab/>
      </w:r>
      <w:r w:rsidR="00F972E4" w:rsidRPr="00B74B7C">
        <w:rPr>
          <w:rFonts w:cs="Times New Roman" w:hAnsi="Times New Roman" w:ascii="Times New Roman"/>
          <w:sz w:val="24"/>
          <w:szCs w:val="24"/>
        </w:rPr>
        <w:tab/>
      </w:r>
      <w:r w:rsidR="00874485">
        <w:rPr>
          <w:rFonts w:cs="Times New Roman" w:hAnsi="Times New Roman" w:ascii="Times New Roman"/>
          <w:sz w:val="24"/>
          <w:szCs w:val="24"/>
        </w:rPr>
        <w:t xml:space="preserve"> </w:t>
      </w:r>
      <w:r w:rsidR="001D2EE2" w:rsidRPr="00B74B7C">
        <w:rPr>
          <w:rFonts w:cs="Times New Roman" w:hAnsi="Times New Roman" w:ascii="Times New Roman"/>
          <w:sz w:val="24"/>
          <w:szCs w:val="24"/>
        </w:rPr>
        <w:t xml:space="preserve"> </w:t>
      </w:r>
      <w:r w:rsidR="00F972E4" w:rsidRPr="00B74B7C">
        <w:rPr>
          <w:rFonts w:cs="Times New Roman" w:hAnsi="Times New Roman" w:ascii="Times New Roman"/>
          <w:sz w:val="24"/>
          <w:szCs w:val="24"/>
        </w:rPr>
        <w:t xml:space="preserve"> </w:t>
      </w:r>
      <w:r>
        <w:rPr>
          <w:rFonts w:cs="Times New Roman" w:hAnsi="Times New Roman" w:ascii="Times New Roman"/>
          <w:sz w:val="24"/>
          <w:szCs w:val="24"/>
        </w:rPr>
        <w:t>513.889,90</w:t>
      </w:r>
      <w:r w:rsidR="007D0C38" w:rsidRPr="00B74B7C">
        <w:rPr>
          <w:rFonts w:cs="Times New Roman" w:hAnsi="Times New Roman" w:ascii="Times New Roman"/>
          <w:sz w:val="24"/>
          <w:szCs w:val="24"/>
        </w:rPr>
        <w:t xml:space="preserve"> kn </w:t>
      </w:r>
    </w:p>
    <w:p w:rsidRDefault="007D0C38" w:rsidP="00772322" w:rsidR="007D0C38" w:rsidRPr="00B74B7C">
      <w:pPr>
        <w:spacing w:lineRule="auto" w:line="240" w:after="0"/>
        <w:ind w:firstLine="708" w:left="1416"/>
        <w:jc w:val="both"/>
        <w:rPr>
          <w:rFonts w:cs="Times New Roman" w:hAnsi="Times New Roman" w:ascii="Times New Roman"/>
          <w:sz w:val="24"/>
          <w:szCs w:val="24"/>
        </w:rPr>
      </w:pPr>
      <w:r w:rsidRPr="00B74B7C">
        <w:rPr>
          <w:rFonts w:cs="Times New Roman" w:hAnsi="Times New Roman" w:ascii="Times New Roman"/>
          <w:sz w:val="24"/>
          <w:szCs w:val="24"/>
        </w:rPr>
        <w:t xml:space="preserve">Obveze po osnovi izlučnog prava u iznosu od              </w:t>
      </w:r>
      <w:r w:rsidRPr="00B74B7C">
        <w:rPr>
          <w:rFonts w:cs="Times New Roman" w:hAnsi="Times New Roman" w:ascii="Times New Roman"/>
          <w:sz w:val="24"/>
          <w:szCs w:val="24"/>
        </w:rPr>
        <w:tab/>
      </w:r>
      <w:r w:rsidRPr="00B74B7C">
        <w:rPr>
          <w:rFonts w:cs="Times New Roman" w:hAnsi="Times New Roman" w:ascii="Times New Roman"/>
          <w:sz w:val="24"/>
          <w:szCs w:val="24"/>
        </w:rPr>
        <w:tab/>
        <w:t xml:space="preserve">   </w:t>
      </w:r>
      <w:r w:rsidR="00772322" w:rsidRPr="00B74B7C">
        <w:rPr>
          <w:rFonts w:cs="Times New Roman" w:hAnsi="Times New Roman" w:ascii="Times New Roman"/>
          <w:sz w:val="24"/>
          <w:szCs w:val="24"/>
        </w:rPr>
        <w:tab/>
      </w:r>
      <w:r w:rsidR="00772322" w:rsidRPr="00B74B7C">
        <w:rPr>
          <w:rFonts w:cs="Times New Roman" w:hAnsi="Times New Roman" w:ascii="Times New Roman"/>
          <w:sz w:val="24"/>
          <w:szCs w:val="24"/>
        </w:rPr>
        <w:tab/>
      </w:r>
      <w:r w:rsidR="00D701B0" w:rsidRPr="00B74B7C">
        <w:rPr>
          <w:rFonts w:cs="Times New Roman" w:hAnsi="Times New Roman" w:ascii="Times New Roman"/>
          <w:sz w:val="24"/>
          <w:szCs w:val="24"/>
        </w:rPr>
        <w:tab/>
      </w:r>
      <w:r w:rsidR="00F972E4" w:rsidRPr="00B74B7C">
        <w:rPr>
          <w:rFonts w:cs="Times New Roman" w:hAnsi="Times New Roman" w:ascii="Times New Roman"/>
          <w:sz w:val="24"/>
          <w:szCs w:val="24"/>
        </w:rPr>
        <w:tab/>
      </w:r>
      <w:r w:rsidR="00471CA5">
        <w:rPr>
          <w:rFonts w:cs="Times New Roman" w:hAnsi="Times New Roman" w:ascii="Times New Roman"/>
          <w:sz w:val="24"/>
          <w:szCs w:val="24"/>
        </w:rPr>
        <w:t xml:space="preserve">         </w:t>
      </w:r>
      <w:r w:rsidR="00874485">
        <w:rPr>
          <w:rFonts w:cs="Times New Roman" w:hAnsi="Times New Roman" w:ascii="Times New Roman"/>
          <w:sz w:val="24"/>
          <w:szCs w:val="24"/>
        </w:rPr>
        <w:t xml:space="preserve"> </w:t>
      </w:r>
      <w:r w:rsidR="001D2EE2" w:rsidRPr="00B74B7C">
        <w:rPr>
          <w:rFonts w:cs="Times New Roman" w:hAnsi="Times New Roman" w:ascii="Times New Roman"/>
          <w:sz w:val="24"/>
          <w:szCs w:val="24"/>
        </w:rPr>
        <w:t xml:space="preserve">  </w:t>
      </w:r>
      <w:r w:rsidR="005C2FC9" w:rsidRPr="00B74B7C">
        <w:rPr>
          <w:rFonts w:cs="Times New Roman" w:hAnsi="Times New Roman" w:ascii="Times New Roman"/>
          <w:sz w:val="24"/>
          <w:szCs w:val="24"/>
        </w:rPr>
        <w:t xml:space="preserve">  </w:t>
      </w:r>
      <w:r w:rsidR="00471CA5">
        <w:rPr>
          <w:rFonts w:cs="Times New Roman" w:hAnsi="Times New Roman" w:ascii="Times New Roman"/>
          <w:sz w:val="24"/>
          <w:szCs w:val="24"/>
        </w:rPr>
        <w:t>422.444,63</w:t>
      </w:r>
      <w:r w:rsidRPr="00B74B7C">
        <w:rPr>
          <w:rFonts w:cs="Times New Roman" w:hAnsi="Times New Roman" w:ascii="Times New Roman"/>
          <w:sz w:val="24"/>
          <w:szCs w:val="24"/>
        </w:rPr>
        <w:t xml:space="preserve"> kn </w:t>
      </w:r>
    </w:p>
    <w:p w:rsidRDefault="007D0C38" w:rsidP="00772322" w:rsidR="007D0C38">
      <w:pPr>
        <w:spacing w:lineRule="auto" w:line="240" w:after="0"/>
        <w:ind w:firstLine="708" w:left="1416"/>
        <w:jc w:val="both"/>
        <w:rPr>
          <w:rFonts w:cs="Times New Roman" w:hAnsi="Times New Roman" w:ascii="Times New Roman"/>
          <w:sz w:val="24"/>
          <w:szCs w:val="24"/>
        </w:rPr>
      </w:pPr>
      <w:r w:rsidRPr="00B74B7C">
        <w:rPr>
          <w:rFonts w:cs="Times New Roman" w:hAnsi="Times New Roman" w:ascii="Times New Roman"/>
          <w:sz w:val="24"/>
          <w:szCs w:val="24"/>
        </w:rPr>
        <w:t xml:space="preserve">Obveze po osnovi razlučnog prava u iznosu od     </w:t>
      </w:r>
      <w:r w:rsidRPr="00B74B7C">
        <w:rPr>
          <w:rFonts w:cs="Times New Roman" w:hAnsi="Times New Roman" w:ascii="Times New Roman"/>
          <w:sz w:val="24"/>
          <w:szCs w:val="24"/>
        </w:rPr>
        <w:tab/>
      </w:r>
      <w:r w:rsidRPr="00B74B7C">
        <w:rPr>
          <w:rFonts w:cs="Times New Roman" w:hAnsi="Times New Roman" w:ascii="Times New Roman"/>
          <w:sz w:val="24"/>
          <w:szCs w:val="24"/>
        </w:rPr>
        <w:tab/>
      </w:r>
      <w:r w:rsidRPr="00B74B7C">
        <w:rPr>
          <w:rFonts w:cs="Times New Roman" w:hAnsi="Times New Roman" w:ascii="Times New Roman"/>
          <w:sz w:val="24"/>
          <w:szCs w:val="24"/>
        </w:rPr>
        <w:tab/>
      </w:r>
      <w:r w:rsidR="00772322" w:rsidRPr="00B74B7C">
        <w:rPr>
          <w:rFonts w:cs="Times New Roman" w:hAnsi="Times New Roman" w:ascii="Times New Roman"/>
          <w:sz w:val="24"/>
          <w:szCs w:val="24"/>
        </w:rPr>
        <w:tab/>
      </w:r>
      <w:r w:rsidR="00772322" w:rsidRPr="00B74B7C">
        <w:rPr>
          <w:rFonts w:cs="Times New Roman" w:hAnsi="Times New Roman" w:ascii="Times New Roman"/>
          <w:sz w:val="24"/>
          <w:szCs w:val="24"/>
        </w:rPr>
        <w:tab/>
      </w:r>
      <w:r w:rsidR="001850CC" w:rsidRPr="00B74B7C">
        <w:rPr>
          <w:rFonts w:cs="Times New Roman" w:hAnsi="Times New Roman" w:ascii="Times New Roman"/>
          <w:sz w:val="24"/>
          <w:szCs w:val="24"/>
        </w:rPr>
        <w:t xml:space="preserve">              </w:t>
      </w:r>
      <w:r w:rsidRPr="00B74B7C">
        <w:rPr>
          <w:rFonts w:cs="Times New Roman" w:hAnsi="Times New Roman" w:ascii="Times New Roman"/>
          <w:sz w:val="24"/>
          <w:szCs w:val="24"/>
        </w:rPr>
        <w:t xml:space="preserve"> </w:t>
      </w:r>
      <w:r w:rsidR="00063257">
        <w:rPr>
          <w:rFonts w:cs="Times New Roman" w:hAnsi="Times New Roman" w:ascii="Times New Roman"/>
          <w:sz w:val="24"/>
          <w:szCs w:val="24"/>
        </w:rPr>
        <w:t xml:space="preserve">   </w:t>
      </w:r>
      <w:r w:rsidR="00874485">
        <w:rPr>
          <w:rFonts w:cs="Times New Roman" w:hAnsi="Times New Roman" w:ascii="Times New Roman"/>
          <w:sz w:val="24"/>
          <w:szCs w:val="24"/>
        </w:rPr>
        <w:t xml:space="preserve"> </w:t>
      </w:r>
      <w:r w:rsidRPr="00B74B7C">
        <w:rPr>
          <w:rFonts w:cs="Times New Roman" w:hAnsi="Times New Roman" w:ascii="Times New Roman"/>
          <w:sz w:val="24"/>
          <w:szCs w:val="24"/>
        </w:rPr>
        <w:t xml:space="preserve"> </w:t>
      </w:r>
      <w:r w:rsidR="001D2EE2" w:rsidRPr="00B74B7C">
        <w:rPr>
          <w:rFonts w:cs="Times New Roman" w:hAnsi="Times New Roman" w:ascii="Times New Roman"/>
          <w:sz w:val="24"/>
          <w:szCs w:val="24"/>
        </w:rPr>
        <w:t xml:space="preserve">   </w:t>
      </w:r>
      <w:r w:rsidRPr="00B74B7C">
        <w:rPr>
          <w:rFonts w:cs="Times New Roman" w:hAnsi="Times New Roman" w:ascii="Times New Roman"/>
          <w:sz w:val="24"/>
          <w:szCs w:val="24"/>
        </w:rPr>
        <w:t xml:space="preserve">  </w:t>
      </w:r>
      <w:r w:rsidR="00F972E4" w:rsidRPr="00B74B7C">
        <w:rPr>
          <w:rFonts w:cs="Times New Roman" w:hAnsi="Times New Roman" w:ascii="Times New Roman"/>
          <w:sz w:val="24"/>
          <w:szCs w:val="24"/>
        </w:rPr>
        <w:t xml:space="preserve">    </w:t>
      </w:r>
      <w:r w:rsidRPr="00B74B7C">
        <w:rPr>
          <w:rFonts w:cs="Times New Roman" w:hAnsi="Times New Roman" w:ascii="Times New Roman"/>
          <w:sz w:val="24"/>
          <w:szCs w:val="24"/>
        </w:rPr>
        <w:t xml:space="preserve"> </w:t>
      </w:r>
      <w:r w:rsidR="00471CA5">
        <w:rPr>
          <w:rFonts w:cs="Times New Roman" w:hAnsi="Times New Roman" w:ascii="Times New Roman"/>
          <w:sz w:val="24"/>
          <w:szCs w:val="24"/>
        </w:rPr>
        <w:t xml:space="preserve">   5.662.587,14 </w:t>
      </w:r>
      <w:r w:rsidR="001850CC" w:rsidRPr="00B74B7C">
        <w:rPr>
          <w:rFonts w:cs="Times New Roman" w:hAnsi="Times New Roman" w:ascii="Times New Roman"/>
          <w:sz w:val="24"/>
          <w:szCs w:val="24"/>
        </w:rPr>
        <w:t xml:space="preserve"> </w:t>
      </w:r>
      <w:r w:rsidRPr="00B74B7C">
        <w:rPr>
          <w:rFonts w:cs="Times New Roman" w:hAnsi="Times New Roman" w:ascii="Times New Roman"/>
          <w:sz w:val="24"/>
          <w:szCs w:val="24"/>
        </w:rPr>
        <w:t>kn</w:t>
      </w:r>
    </w:p>
    <w:p w:rsidRDefault="00471CA5" w:rsidP="00772322" w:rsidR="00471CA5" w:rsidRPr="00B74B7C">
      <w:pPr>
        <w:spacing w:lineRule="auto" w:line="240" w:after="0"/>
        <w:ind w:firstLine="708" w:left="1416"/>
        <w:jc w:val="both"/>
        <w:rPr>
          <w:rFonts w:cs="Times New Roman" w:hAnsi="Times New Roman" w:ascii="Times New Roman"/>
          <w:sz w:val="24"/>
          <w:szCs w:val="24"/>
        </w:rPr>
      </w:pPr>
      <w:r>
        <w:rPr>
          <w:rFonts w:cs="Times New Roman" w:hAnsi="Times New Roman" w:ascii="Times New Roman"/>
          <w:sz w:val="24"/>
          <w:szCs w:val="24"/>
        </w:rPr>
        <w:t>Sveukupno</w:t>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 xml:space="preserve">         17.820.922,51 kn</w:t>
      </w:r>
    </w:p>
    <w:p w:rsidRDefault="007D0C38" w:rsidP="00166752" w:rsidR="007D0C38" w:rsidRPr="00A52969">
      <w:pPr>
        <w:spacing w:lineRule="auto" w:line="240" w:after="0"/>
        <w:jc w:val="both"/>
        <w:rPr>
          <w:rFonts w:cs="Times New Roman" w:hAnsi="Times New Roman" w:ascii="Times New Roman"/>
          <w:sz w:val="24"/>
          <w:szCs w:val="24"/>
        </w:rPr>
      </w:pPr>
      <w:r w:rsidRPr="00A52969">
        <w:rPr>
          <w:rFonts w:cs="Times New Roman" w:hAnsi="Times New Roman" w:ascii="Times New Roman"/>
          <w:sz w:val="24"/>
          <w:szCs w:val="24"/>
        </w:rPr>
        <w:tab/>
      </w:r>
      <w:r w:rsidRPr="00A52969">
        <w:rPr>
          <w:rFonts w:cs="Times New Roman" w:hAnsi="Times New Roman" w:ascii="Times New Roman"/>
          <w:sz w:val="24"/>
          <w:szCs w:val="24"/>
        </w:rPr>
        <w:tab/>
      </w:r>
      <w:r w:rsidR="00772322" w:rsidRPr="00A52969">
        <w:rPr>
          <w:rFonts w:cs="Times New Roman" w:hAnsi="Times New Roman" w:ascii="Times New Roman"/>
          <w:sz w:val="24"/>
          <w:szCs w:val="24"/>
        </w:rPr>
        <w:tab/>
      </w:r>
      <w:r w:rsidR="00772322" w:rsidRPr="00A52969">
        <w:rPr>
          <w:rFonts w:cs="Times New Roman" w:hAnsi="Times New Roman" w:ascii="Times New Roman"/>
          <w:sz w:val="24"/>
          <w:szCs w:val="24"/>
        </w:rPr>
        <w:tab/>
      </w:r>
    </w:p>
    <w:p w:rsidRDefault="000F4149" w:rsidP="005F3A88" w:rsidR="00B60FA8">
      <w:pPr>
        <w:spacing w:lineRule="auto" w:line="240" w:after="0"/>
        <w:ind w:hanging="1" w:left="709"/>
        <w:jc w:val="both"/>
        <w:rPr>
          <w:rFonts w:cs="Times New Roman" w:hAnsi="Times New Roman" w:ascii="Times New Roman"/>
          <w:sz w:val="24"/>
          <w:szCs w:val="24"/>
        </w:rPr>
      </w:pPr>
      <w:r w:rsidRPr="00A52969">
        <w:rPr>
          <w:rFonts w:cs="Times New Roman" w:hAnsi="Times New Roman" w:ascii="Times New Roman"/>
          <w:sz w:val="24"/>
          <w:szCs w:val="24"/>
        </w:rPr>
        <w:t xml:space="preserve">- rješenjem ovog suda od </w:t>
      </w:r>
      <w:r w:rsidR="00BF2465">
        <w:rPr>
          <w:rFonts w:cs="Times New Roman" w:hAnsi="Times New Roman" w:ascii="Times New Roman"/>
          <w:sz w:val="24"/>
          <w:szCs w:val="24"/>
        </w:rPr>
        <w:t>09. listopada</w:t>
      </w:r>
      <w:r w:rsidR="00E60EEB">
        <w:rPr>
          <w:rFonts w:cs="Times New Roman" w:hAnsi="Times New Roman" w:ascii="Times New Roman"/>
          <w:sz w:val="24"/>
          <w:szCs w:val="24"/>
        </w:rPr>
        <w:t xml:space="preserve"> 2018</w:t>
      </w:r>
      <w:r w:rsidRPr="00A52969">
        <w:rPr>
          <w:rFonts w:cs="Times New Roman" w:hAnsi="Times New Roman" w:ascii="Times New Roman"/>
          <w:sz w:val="24"/>
          <w:szCs w:val="24"/>
        </w:rPr>
        <w:t xml:space="preserve">. otvoren je </w:t>
      </w:r>
      <w:r w:rsidR="006D3EED" w:rsidRPr="00A52969">
        <w:rPr>
          <w:rFonts w:cs="Times New Roman" w:hAnsi="Times New Roman" w:ascii="Times New Roman"/>
          <w:sz w:val="24"/>
          <w:szCs w:val="24"/>
        </w:rPr>
        <w:t>predstečajni postupak</w:t>
      </w:r>
      <w:r w:rsidRPr="00A52969">
        <w:rPr>
          <w:rFonts w:cs="Times New Roman" w:hAnsi="Times New Roman" w:ascii="Times New Roman"/>
          <w:sz w:val="24"/>
          <w:szCs w:val="24"/>
        </w:rPr>
        <w:t xml:space="preserve"> nad dužnikom </w:t>
      </w:r>
      <w:r w:rsidR="00BF2465">
        <w:rPr>
          <w:rFonts w:cs="Times New Roman" w:hAnsi="Times New Roman" w:ascii="Times New Roman"/>
          <w:sz w:val="24"/>
          <w:szCs w:val="24"/>
        </w:rPr>
        <w:t>SINITECH</w:t>
      </w:r>
      <w:r w:rsidR="00BF2465" w:rsidRPr="00091DB7">
        <w:rPr>
          <w:rFonts w:cs="Times New Roman" w:hAnsi="Times New Roman" w:ascii="Times New Roman"/>
          <w:sz w:val="24"/>
          <w:szCs w:val="24"/>
        </w:rPr>
        <w:t xml:space="preserve"> d.o.o. OIB: </w:t>
      </w:r>
      <w:r w:rsidR="00BF2465">
        <w:rPr>
          <w:rFonts w:cs="Times New Roman" w:hAnsi="Times New Roman" w:ascii="Times New Roman"/>
          <w:sz w:val="24"/>
          <w:szCs w:val="24"/>
        </w:rPr>
        <w:t>03813303179, Brezje, Dr. Franje Tuđmana 14</w:t>
      </w:r>
    </w:p>
    <w:p w:rsidRDefault="005F3A88" w:rsidP="005F3A88" w:rsidR="00B60FA8" w:rsidRPr="00A02AD7">
      <w:pPr>
        <w:spacing w:lineRule="auto" w:line="240" w:after="0"/>
        <w:rPr>
          <w:rFonts w:cs="Times New Roman" w:hAnsi="Times New Roman" w:ascii="Times New Roman"/>
          <w:sz w:val="24"/>
          <w:szCs w:val="24"/>
        </w:rPr>
      </w:pPr>
      <w:r>
        <w:rPr>
          <w:rFonts w:cs="Times New Roman" w:hAnsi="Times New Roman" w:ascii="Times New Roman"/>
          <w:sz w:val="24"/>
          <w:szCs w:val="24"/>
        </w:rPr>
        <w:tab/>
      </w:r>
      <w:r w:rsidR="00B60FA8">
        <w:rPr>
          <w:rFonts w:cs="Times New Roman" w:hAnsi="Times New Roman" w:ascii="Times New Roman"/>
          <w:sz w:val="24"/>
          <w:szCs w:val="24"/>
        </w:rPr>
        <w:t xml:space="preserve">- </w:t>
      </w:r>
      <w:r w:rsidR="00B60FA8" w:rsidRPr="00A02AD7">
        <w:rPr>
          <w:rFonts w:cs="Times New Roman" w:hAnsi="Times New Roman" w:ascii="Times New Roman"/>
          <w:sz w:val="24"/>
          <w:szCs w:val="24"/>
        </w:rPr>
        <w:t xml:space="preserve">rješenjem suda od </w:t>
      </w:r>
      <w:r>
        <w:rPr>
          <w:rFonts w:cs="Times New Roman" w:hAnsi="Times New Roman" w:ascii="Times New Roman"/>
          <w:sz w:val="24"/>
          <w:szCs w:val="24"/>
        </w:rPr>
        <w:t>09. listopada</w:t>
      </w:r>
      <w:r w:rsidR="00B60FA8" w:rsidRPr="00A02AD7">
        <w:rPr>
          <w:rFonts w:cs="Times New Roman" w:hAnsi="Times New Roman" w:ascii="Times New Roman"/>
          <w:sz w:val="24"/>
          <w:szCs w:val="24"/>
        </w:rPr>
        <w:t xml:space="preserve"> 2018. </w:t>
      </w:r>
      <w:r w:rsidR="00D151C2" w:rsidRPr="00A02AD7">
        <w:rPr>
          <w:rFonts w:cs="Times New Roman" w:hAnsi="Times New Roman" w:ascii="Times New Roman"/>
          <w:sz w:val="24"/>
          <w:szCs w:val="24"/>
        </w:rPr>
        <w:t xml:space="preserve">za </w:t>
      </w:r>
      <w:r w:rsidR="00B60FA8" w:rsidRPr="00A02AD7">
        <w:rPr>
          <w:rFonts w:cs="Times New Roman" w:hAnsi="Times New Roman" w:ascii="Times New Roman"/>
          <w:sz w:val="24"/>
          <w:szCs w:val="24"/>
        </w:rPr>
        <w:t xml:space="preserve">povjerenika imenovan je </w:t>
      </w:r>
      <w:r>
        <w:rPr>
          <w:rFonts w:cs="Times New Roman" w:hAnsi="Times New Roman" w:ascii="Times New Roman"/>
          <w:sz w:val="24"/>
          <w:szCs w:val="24"/>
        </w:rPr>
        <w:t>Ivo Žiža, OIB: 08163835361, Ludbre</w:t>
      </w:r>
      <w:r w:rsidR="00471CA5">
        <w:rPr>
          <w:rFonts w:cs="Times New Roman" w:hAnsi="Times New Roman" w:ascii="Times New Roman"/>
          <w:sz w:val="24"/>
          <w:szCs w:val="24"/>
        </w:rPr>
        <w:t>g</w:t>
      </w:r>
      <w:r>
        <w:rPr>
          <w:rFonts w:cs="Times New Roman" w:hAnsi="Times New Roman" w:ascii="Times New Roman"/>
          <w:sz w:val="24"/>
          <w:szCs w:val="24"/>
        </w:rPr>
        <w:t xml:space="preserve">, Vinogradi Ludbreški 53 </w:t>
      </w:r>
      <w:r w:rsidR="00B60FA8" w:rsidRPr="00A02AD7">
        <w:rPr>
          <w:rFonts w:cs="Times New Roman" w:hAnsi="Times New Roman" w:ascii="Times New Roman"/>
          <w:sz w:val="24"/>
          <w:szCs w:val="24"/>
        </w:rPr>
        <w:t xml:space="preserve">te je </w:t>
      </w:r>
      <w:r w:rsidR="00472632">
        <w:rPr>
          <w:rFonts w:cs="Times New Roman" w:hAnsi="Times New Roman" w:ascii="Times New Roman"/>
          <w:sz w:val="24"/>
          <w:szCs w:val="24"/>
        </w:rPr>
        <w:t>rješenje</w:t>
      </w:r>
      <w:r w:rsidR="00B74B7C">
        <w:rPr>
          <w:rFonts w:cs="Times New Roman" w:hAnsi="Times New Roman" w:ascii="Times New Roman"/>
          <w:sz w:val="24"/>
          <w:szCs w:val="24"/>
        </w:rPr>
        <w:t>m</w:t>
      </w:r>
      <w:r w:rsidR="00BB14C0">
        <w:rPr>
          <w:rFonts w:cs="Times New Roman" w:hAnsi="Times New Roman" w:ascii="Times New Roman"/>
          <w:sz w:val="24"/>
          <w:szCs w:val="24"/>
        </w:rPr>
        <w:t xml:space="preserve"> </w:t>
      </w:r>
      <w:r w:rsidR="000C3D9C" w:rsidRPr="00A02AD7">
        <w:rPr>
          <w:rFonts w:cs="Times New Roman" w:hAnsi="Times New Roman" w:ascii="Times New Roman"/>
          <w:sz w:val="24"/>
          <w:szCs w:val="24"/>
        </w:rPr>
        <w:t xml:space="preserve">od </w:t>
      </w:r>
      <w:r>
        <w:rPr>
          <w:rFonts w:cs="Times New Roman" w:hAnsi="Times New Roman" w:ascii="Times New Roman"/>
          <w:sz w:val="24"/>
          <w:szCs w:val="24"/>
        </w:rPr>
        <w:t>09. listopada 2018. i 10. listopada 2018</w:t>
      </w:r>
      <w:r w:rsidR="000C3D9C" w:rsidRPr="00A02AD7">
        <w:rPr>
          <w:rFonts w:cs="Times New Roman" w:hAnsi="Times New Roman" w:ascii="Times New Roman"/>
          <w:sz w:val="24"/>
          <w:szCs w:val="24"/>
        </w:rPr>
        <w:t xml:space="preserve">. </w:t>
      </w:r>
      <w:r w:rsidR="00B60FA8" w:rsidRPr="00A02AD7">
        <w:rPr>
          <w:rFonts w:cs="Times New Roman" w:hAnsi="Times New Roman" w:ascii="Times New Roman"/>
          <w:sz w:val="24"/>
          <w:szCs w:val="24"/>
        </w:rPr>
        <w:t xml:space="preserve">određeno današnje ročište </w:t>
      </w:r>
      <w:r w:rsidR="00EE0D31" w:rsidRPr="00A02AD7">
        <w:rPr>
          <w:rFonts w:cs="Times New Roman" w:hAnsi="Times New Roman" w:ascii="Times New Roman"/>
          <w:sz w:val="24"/>
          <w:szCs w:val="24"/>
        </w:rPr>
        <w:t>radi ispitivanja tražbina.</w:t>
      </w:r>
    </w:p>
    <w:p w:rsidRDefault="000F4149" w:rsidP="001A669A" w:rsidR="000F4149" w:rsidRPr="00A52969">
      <w:pPr>
        <w:spacing w:lineRule="auto" w:line="240" w:after="0"/>
        <w:ind w:firstLine="708"/>
        <w:jc w:val="both"/>
        <w:rPr>
          <w:rFonts w:cs="Times New Roman" w:hAnsi="Times New Roman" w:ascii="Times New Roman"/>
          <w:sz w:val="24"/>
          <w:szCs w:val="24"/>
        </w:rPr>
      </w:pPr>
      <w:r w:rsidRPr="00A52969">
        <w:rPr>
          <w:rFonts w:cs="Times New Roman" w:hAnsi="Times New Roman" w:ascii="Times New Roman"/>
          <w:sz w:val="24"/>
          <w:szCs w:val="24"/>
        </w:rPr>
        <w:t xml:space="preserve">- na </w:t>
      </w:r>
      <w:r w:rsidR="007D0C38" w:rsidRPr="00A52969">
        <w:rPr>
          <w:rFonts w:cs="Times New Roman" w:hAnsi="Times New Roman" w:ascii="Times New Roman"/>
          <w:sz w:val="24"/>
          <w:szCs w:val="24"/>
        </w:rPr>
        <w:t>mrežnoj stranici e-oglasna ploča</w:t>
      </w:r>
      <w:r w:rsidRPr="00A52969">
        <w:rPr>
          <w:rFonts w:cs="Times New Roman" w:hAnsi="Times New Roman" w:ascii="Times New Roman"/>
          <w:sz w:val="24"/>
          <w:szCs w:val="24"/>
        </w:rPr>
        <w:t xml:space="preserve"> </w:t>
      </w:r>
      <w:r w:rsidR="006D3EED" w:rsidRPr="00A52969">
        <w:rPr>
          <w:rFonts w:cs="Times New Roman" w:hAnsi="Times New Roman" w:ascii="Times New Roman"/>
          <w:sz w:val="24"/>
          <w:szCs w:val="24"/>
        </w:rPr>
        <w:t xml:space="preserve">ovoga </w:t>
      </w:r>
      <w:r w:rsidRPr="00A52969">
        <w:rPr>
          <w:rFonts w:cs="Times New Roman" w:hAnsi="Times New Roman" w:ascii="Times New Roman"/>
          <w:sz w:val="24"/>
          <w:szCs w:val="24"/>
        </w:rPr>
        <w:t xml:space="preserve">suda </w:t>
      </w:r>
      <w:r w:rsidR="009C6AA2" w:rsidRPr="00A52969">
        <w:rPr>
          <w:rFonts w:cs="Times New Roman" w:hAnsi="Times New Roman" w:ascii="Times New Roman"/>
          <w:sz w:val="24"/>
          <w:szCs w:val="24"/>
        </w:rPr>
        <w:t>objavljeno</w:t>
      </w:r>
      <w:r w:rsidRPr="00A52969">
        <w:rPr>
          <w:rFonts w:cs="Times New Roman" w:hAnsi="Times New Roman" w:ascii="Times New Roman"/>
          <w:sz w:val="24"/>
          <w:szCs w:val="24"/>
        </w:rPr>
        <w:t xml:space="preserve"> je:</w:t>
      </w:r>
    </w:p>
    <w:p w:rsidRDefault="000F4149" w:rsidP="001A669A" w:rsidR="000F4149">
      <w:pPr>
        <w:spacing w:lineRule="auto" w:line="240" w:after="0"/>
        <w:ind w:left="1416"/>
        <w:jc w:val="both"/>
        <w:rPr>
          <w:rFonts w:cs="Times New Roman" w:hAnsi="Times New Roman" w:ascii="Times New Roman"/>
          <w:sz w:val="24"/>
          <w:szCs w:val="24"/>
        </w:rPr>
      </w:pPr>
      <w:r w:rsidRPr="00A52969">
        <w:rPr>
          <w:rFonts w:cs="Times New Roman" w:hAnsi="Times New Roman" w:ascii="Times New Roman"/>
          <w:sz w:val="24"/>
          <w:szCs w:val="24"/>
        </w:rPr>
        <w:t>-</w:t>
      </w:r>
      <w:r w:rsidR="00A25990">
        <w:rPr>
          <w:rFonts w:cs="Times New Roman" w:hAnsi="Times New Roman" w:ascii="Times New Roman"/>
          <w:sz w:val="24"/>
          <w:szCs w:val="24"/>
        </w:rPr>
        <w:t xml:space="preserve"> </w:t>
      </w:r>
      <w:r w:rsidRPr="00A52969">
        <w:rPr>
          <w:rFonts w:cs="Times New Roman" w:hAnsi="Times New Roman" w:ascii="Times New Roman"/>
          <w:sz w:val="24"/>
          <w:szCs w:val="24"/>
        </w:rPr>
        <w:t>rješenje o otv</w:t>
      </w:r>
      <w:r w:rsidR="00CC1432" w:rsidRPr="00A52969">
        <w:rPr>
          <w:rFonts w:cs="Times New Roman" w:hAnsi="Times New Roman" w:ascii="Times New Roman"/>
          <w:sz w:val="24"/>
          <w:szCs w:val="24"/>
        </w:rPr>
        <w:t>a</w:t>
      </w:r>
      <w:r w:rsidRPr="00A52969">
        <w:rPr>
          <w:rFonts w:cs="Times New Roman" w:hAnsi="Times New Roman" w:ascii="Times New Roman"/>
          <w:sz w:val="24"/>
          <w:szCs w:val="24"/>
        </w:rPr>
        <w:t xml:space="preserve">ranju </w:t>
      </w:r>
      <w:r w:rsidR="006D3EED" w:rsidRPr="00A52969">
        <w:rPr>
          <w:rFonts w:cs="Times New Roman" w:hAnsi="Times New Roman" w:ascii="Times New Roman"/>
          <w:sz w:val="24"/>
          <w:szCs w:val="24"/>
        </w:rPr>
        <w:t>predstečajnog postupka</w:t>
      </w:r>
      <w:r w:rsidR="00FD205F" w:rsidRPr="00A52969">
        <w:rPr>
          <w:rFonts w:cs="Times New Roman" w:hAnsi="Times New Roman" w:ascii="Times New Roman"/>
          <w:sz w:val="24"/>
          <w:szCs w:val="24"/>
        </w:rPr>
        <w:t xml:space="preserve"> nad dužnikom </w:t>
      </w:r>
      <w:r w:rsidR="00C562B6">
        <w:rPr>
          <w:rFonts w:cs="Times New Roman" w:hAnsi="Times New Roman" w:ascii="Times New Roman"/>
          <w:sz w:val="24"/>
          <w:szCs w:val="24"/>
        </w:rPr>
        <w:t>–</w:t>
      </w:r>
      <w:r w:rsidR="00FD205F" w:rsidRPr="00A52969">
        <w:rPr>
          <w:rFonts w:cs="Times New Roman" w:hAnsi="Times New Roman" w:ascii="Times New Roman"/>
          <w:sz w:val="24"/>
          <w:szCs w:val="24"/>
        </w:rPr>
        <w:t xml:space="preserve"> </w:t>
      </w:r>
      <w:r w:rsidR="005F3A88">
        <w:rPr>
          <w:rFonts w:cs="Times New Roman" w:hAnsi="Times New Roman" w:ascii="Times New Roman"/>
          <w:sz w:val="24"/>
          <w:szCs w:val="24"/>
        </w:rPr>
        <w:t>09. listopada 2018</w:t>
      </w:r>
      <w:r w:rsidR="000E4A8A">
        <w:rPr>
          <w:rFonts w:cs="Times New Roman" w:hAnsi="Times New Roman" w:ascii="Times New Roman"/>
          <w:sz w:val="24"/>
          <w:szCs w:val="24"/>
        </w:rPr>
        <w:t>.</w:t>
      </w:r>
    </w:p>
    <w:p w:rsidRDefault="005F3A88" w:rsidP="001A669A" w:rsidR="005F3A88">
      <w:pPr>
        <w:spacing w:lineRule="auto" w:line="240" w:after="0"/>
        <w:ind w:left="1416"/>
        <w:jc w:val="both"/>
        <w:rPr>
          <w:rFonts w:cs="Times New Roman" w:hAnsi="Times New Roman" w:ascii="Times New Roman"/>
          <w:sz w:val="24"/>
          <w:szCs w:val="24"/>
        </w:rPr>
      </w:pPr>
      <w:r>
        <w:rPr>
          <w:rFonts w:cs="Times New Roman" w:hAnsi="Times New Roman" w:ascii="Times New Roman"/>
          <w:sz w:val="24"/>
          <w:szCs w:val="24"/>
        </w:rPr>
        <w:lastRenderedPageBreak/>
        <w:t xml:space="preserve">- rješenje – ispravak rješenja – 10. listopada 2018. </w:t>
      </w:r>
    </w:p>
    <w:p w:rsidRDefault="000F4149" w:rsidP="007C691F" w:rsidR="007C691F">
      <w:pPr>
        <w:spacing w:lineRule="auto" w:line="240" w:after="0"/>
        <w:ind w:left="1416"/>
        <w:jc w:val="both"/>
        <w:rPr>
          <w:rFonts w:cs="Times New Roman" w:hAnsi="Times New Roman" w:ascii="Times New Roman"/>
          <w:sz w:val="24"/>
          <w:szCs w:val="24"/>
        </w:rPr>
      </w:pPr>
      <w:r w:rsidRPr="00A52969">
        <w:rPr>
          <w:rFonts w:cs="Times New Roman" w:hAnsi="Times New Roman" w:ascii="Times New Roman"/>
          <w:sz w:val="24"/>
          <w:szCs w:val="24"/>
        </w:rPr>
        <w:t>-</w:t>
      </w:r>
      <w:r w:rsidR="00ED583D">
        <w:rPr>
          <w:rFonts w:cs="Times New Roman" w:hAnsi="Times New Roman" w:ascii="Times New Roman"/>
          <w:sz w:val="24"/>
          <w:szCs w:val="24"/>
        </w:rPr>
        <w:t xml:space="preserve"> </w:t>
      </w:r>
      <w:r w:rsidRPr="00472FF3">
        <w:rPr>
          <w:rFonts w:cs="Times New Roman" w:hAnsi="Times New Roman" w:ascii="Times New Roman"/>
          <w:sz w:val="24"/>
          <w:szCs w:val="24"/>
        </w:rPr>
        <w:t>tablica</w:t>
      </w:r>
      <w:r w:rsidR="00583F0D" w:rsidRPr="00472FF3">
        <w:rPr>
          <w:rFonts w:cs="Times New Roman" w:hAnsi="Times New Roman" w:ascii="Times New Roman"/>
          <w:sz w:val="24"/>
          <w:szCs w:val="24"/>
        </w:rPr>
        <w:t xml:space="preserve"> prijavljenih tražbina</w:t>
      </w:r>
      <w:r w:rsidR="00583F0D" w:rsidRPr="002F3548">
        <w:rPr>
          <w:rFonts w:cs="Times New Roman" w:hAnsi="Times New Roman" w:ascii="Times New Roman"/>
          <w:sz w:val="24"/>
          <w:szCs w:val="24"/>
        </w:rPr>
        <w:t xml:space="preserve"> </w:t>
      </w:r>
      <w:r w:rsidR="00C562B6" w:rsidRPr="002F3548">
        <w:rPr>
          <w:rFonts w:cs="Times New Roman" w:hAnsi="Times New Roman" w:ascii="Times New Roman"/>
          <w:sz w:val="24"/>
          <w:szCs w:val="24"/>
        </w:rPr>
        <w:t>–</w:t>
      </w:r>
      <w:r w:rsidR="0080273C" w:rsidRPr="002F3548">
        <w:rPr>
          <w:rFonts w:cs="Times New Roman" w:hAnsi="Times New Roman" w:ascii="Times New Roman"/>
          <w:sz w:val="24"/>
          <w:szCs w:val="24"/>
        </w:rPr>
        <w:t xml:space="preserve"> </w:t>
      </w:r>
      <w:r w:rsidRPr="002F3548">
        <w:rPr>
          <w:rFonts w:cs="Times New Roman" w:hAnsi="Times New Roman" w:ascii="Times New Roman"/>
          <w:sz w:val="24"/>
          <w:szCs w:val="24"/>
        </w:rPr>
        <w:t xml:space="preserve"> </w:t>
      </w:r>
      <w:r w:rsidR="00374BC4">
        <w:rPr>
          <w:rFonts w:cs="Times New Roman" w:hAnsi="Times New Roman" w:ascii="Times New Roman"/>
          <w:sz w:val="24"/>
          <w:szCs w:val="24"/>
        </w:rPr>
        <w:t>12. studenog 2018.</w:t>
      </w:r>
    </w:p>
    <w:p w:rsidRDefault="00374BC4" w:rsidP="007C691F" w:rsidR="00374BC4" w:rsidRPr="002F3548">
      <w:pPr>
        <w:spacing w:lineRule="auto" w:line="240" w:after="0"/>
        <w:ind w:left="1416"/>
        <w:jc w:val="both"/>
        <w:rPr>
          <w:rFonts w:cs="Times New Roman" w:hAnsi="Times New Roman" w:ascii="Times New Roman"/>
          <w:sz w:val="24"/>
          <w:szCs w:val="24"/>
        </w:rPr>
      </w:pPr>
      <w:r>
        <w:rPr>
          <w:rFonts w:cs="Times New Roman" w:hAnsi="Times New Roman" w:ascii="Times New Roman"/>
          <w:sz w:val="24"/>
          <w:szCs w:val="24"/>
        </w:rPr>
        <w:t>- dopuna tablice prijavljenih tražbina - 14. studenog 2018.</w:t>
      </w:r>
    </w:p>
    <w:p w:rsidRDefault="000F4149" w:rsidP="001A669A" w:rsidR="000F4149" w:rsidRPr="002F3548">
      <w:pPr>
        <w:spacing w:lineRule="auto" w:line="240" w:after="0"/>
        <w:ind w:firstLine="708" w:left="708"/>
        <w:jc w:val="both"/>
        <w:rPr>
          <w:rFonts w:cs="Times New Roman" w:hAnsi="Times New Roman" w:ascii="Times New Roman"/>
          <w:sz w:val="24"/>
          <w:szCs w:val="24"/>
        </w:rPr>
      </w:pPr>
      <w:r w:rsidRPr="002F3548">
        <w:rPr>
          <w:rFonts w:cs="Times New Roman" w:hAnsi="Times New Roman" w:ascii="Times New Roman"/>
          <w:sz w:val="24"/>
          <w:szCs w:val="24"/>
        </w:rPr>
        <w:t>-</w:t>
      </w:r>
      <w:r w:rsidR="00ED583D" w:rsidRPr="002F3548">
        <w:rPr>
          <w:rFonts w:cs="Times New Roman" w:hAnsi="Times New Roman" w:ascii="Times New Roman"/>
          <w:sz w:val="24"/>
          <w:szCs w:val="24"/>
        </w:rPr>
        <w:t xml:space="preserve"> </w:t>
      </w:r>
      <w:r w:rsidRPr="002F3548">
        <w:rPr>
          <w:rFonts w:cs="Times New Roman" w:hAnsi="Times New Roman" w:ascii="Times New Roman"/>
          <w:sz w:val="24"/>
          <w:szCs w:val="24"/>
        </w:rPr>
        <w:t xml:space="preserve">očitovanje dužnika o </w:t>
      </w:r>
      <w:r w:rsidR="0048648B" w:rsidRPr="002F3548">
        <w:rPr>
          <w:rFonts w:cs="Times New Roman" w:hAnsi="Times New Roman" w:ascii="Times New Roman"/>
          <w:sz w:val="24"/>
          <w:szCs w:val="24"/>
        </w:rPr>
        <w:t xml:space="preserve">prijavljenim tražbinama </w:t>
      </w:r>
      <w:r w:rsidR="00910970" w:rsidRPr="002F3548">
        <w:rPr>
          <w:rFonts w:cs="Times New Roman" w:hAnsi="Times New Roman" w:ascii="Times New Roman"/>
          <w:sz w:val="24"/>
          <w:szCs w:val="24"/>
        </w:rPr>
        <w:t>–</w:t>
      </w:r>
      <w:r w:rsidR="0048648B" w:rsidRPr="002F3548">
        <w:rPr>
          <w:rFonts w:cs="Times New Roman" w:hAnsi="Times New Roman" w:ascii="Times New Roman"/>
          <w:sz w:val="24"/>
          <w:szCs w:val="24"/>
        </w:rPr>
        <w:t xml:space="preserve"> </w:t>
      </w:r>
      <w:r w:rsidR="00472FF3">
        <w:rPr>
          <w:rFonts w:cs="Times New Roman" w:hAnsi="Times New Roman" w:ascii="Times New Roman"/>
          <w:sz w:val="24"/>
          <w:szCs w:val="24"/>
        </w:rPr>
        <w:t xml:space="preserve"> 1</w:t>
      </w:r>
      <w:r w:rsidR="00374BC4">
        <w:rPr>
          <w:rFonts w:cs="Times New Roman" w:hAnsi="Times New Roman" w:ascii="Times New Roman"/>
          <w:sz w:val="24"/>
          <w:szCs w:val="24"/>
        </w:rPr>
        <w:t>7</w:t>
      </w:r>
      <w:r w:rsidR="00472FF3">
        <w:rPr>
          <w:rFonts w:cs="Times New Roman" w:hAnsi="Times New Roman" w:ascii="Times New Roman"/>
          <w:sz w:val="24"/>
          <w:szCs w:val="24"/>
        </w:rPr>
        <w:t>. prosinca 2018.</w:t>
      </w:r>
      <w:r w:rsidR="002E0F17">
        <w:rPr>
          <w:rFonts w:cs="Times New Roman" w:hAnsi="Times New Roman" w:ascii="Times New Roman"/>
          <w:sz w:val="24"/>
          <w:szCs w:val="24"/>
        </w:rPr>
        <w:t xml:space="preserve">, 28. prosinca 2018. </w:t>
      </w:r>
      <w:r w:rsidR="00472FF3">
        <w:rPr>
          <w:rFonts w:cs="Times New Roman" w:hAnsi="Times New Roman" w:ascii="Times New Roman"/>
          <w:sz w:val="24"/>
          <w:szCs w:val="24"/>
        </w:rPr>
        <w:t xml:space="preserve"> </w:t>
      </w:r>
    </w:p>
    <w:p w:rsidRDefault="000F4149" w:rsidP="001A669A" w:rsidR="000F4149" w:rsidRPr="002F3548">
      <w:pPr>
        <w:spacing w:lineRule="auto" w:line="240" w:after="0"/>
        <w:ind w:firstLine="708" w:left="708"/>
        <w:jc w:val="both"/>
        <w:rPr>
          <w:rFonts w:cs="Times New Roman" w:hAnsi="Times New Roman" w:ascii="Times New Roman"/>
          <w:sz w:val="24"/>
          <w:szCs w:val="24"/>
        </w:rPr>
      </w:pPr>
      <w:r w:rsidRPr="002F3548">
        <w:rPr>
          <w:rFonts w:cs="Times New Roman" w:hAnsi="Times New Roman" w:ascii="Times New Roman"/>
          <w:sz w:val="24"/>
          <w:szCs w:val="24"/>
        </w:rPr>
        <w:t>-</w:t>
      </w:r>
      <w:r w:rsidR="00ED583D" w:rsidRPr="002F3548">
        <w:rPr>
          <w:rFonts w:cs="Times New Roman" w:hAnsi="Times New Roman" w:ascii="Times New Roman"/>
          <w:sz w:val="24"/>
          <w:szCs w:val="24"/>
        </w:rPr>
        <w:t xml:space="preserve"> </w:t>
      </w:r>
      <w:r w:rsidRPr="002F3548">
        <w:rPr>
          <w:rFonts w:cs="Times New Roman" w:hAnsi="Times New Roman" w:ascii="Times New Roman"/>
          <w:sz w:val="24"/>
          <w:szCs w:val="24"/>
        </w:rPr>
        <w:t xml:space="preserve">očitovanje povjerenika o prijavljenim tražbinama </w:t>
      </w:r>
      <w:r w:rsidR="00910970" w:rsidRPr="002F3548">
        <w:rPr>
          <w:rFonts w:cs="Times New Roman" w:hAnsi="Times New Roman" w:ascii="Times New Roman"/>
          <w:sz w:val="24"/>
          <w:szCs w:val="24"/>
        </w:rPr>
        <w:t>–</w:t>
      </w:r>
      <w:r w:rsidR="007D0C38" w:rsidRPr="002F3548">
        <w:rPr>
          <w:rFonts w:cs="Times New Roman" w:hAnsi="Times New Roman" w:ascii="Times New Roman"/>
          <w:sz w:val="24"/>
          <w:szCs w:val="24"/>
        </w:rPr>
        <w:t xml:space="preserve"> </w:t>
      </w:r>
      <w:r w:rsidR="00472FF3">
        <w:rPr>
          <w:rFonts w:cs="Times New Roman" w:hAnsi="Times New Roman" w:ascii="Times New Roman"/>
          <w:sz w:val="24"/>
          <w:szCs w:val="24"/>
        </w:rPr>
        <w:t>1</w:t>
      </w:r>
      <w:r w:rsidR="00EE6D3E">
        <w:rPr>
          <w:rFonts w:cs="Times New Roman" w:hAnsi="Times New Roman" w:ascii="Times New Roman"/>
          <w:sz w:val="24"/>
          <w:szCs w:val="24"/>
        </w:rPr>
        <w:t>4</w:t>
      </w:r>
      <w:r w:rsidR="00472FF3">
        <w:rPr>
          <w:rFonts w:cs="Times New Roman" w:hAnsi="Times New Roman" w:ascii="Times New Roman"/>
          <w:sz w:val="24"/>
          <w:szCs w:val="24"/>
        </w:rPr>
        <w:t>. prosinca</w:t>
      </w:r>
      <w:r w:rsidR="00643999" w:rsidRPr="002F3548">
        <w:rPr>
          <w:rFonts w:cs="Times New Roman" w:hAnsi="Times New Roman" w:ascii="Times New Roman"/>
          <w:sz w:val="24"/>
          <w:szCs w:val="24"/>
        </w:rPr>
        <w:t xml:space="preserve"> 2018</w:t>
      </w:r>
      <w:r w:rsidR="00046C98" w:rsidRPr="002F3548">
        <w:rPr>
          <w:rFonts w:cs="Times New Roman" w:hAnsi="Times New Roman" w:ascii="Times New Roman"/>
          <w:sz w:val="24"/>
          <w:szCs w:val="24"/>
        </w:rPr>
        <w:t>.</w:t>
      </w:r>
      <w:r w:rsidR="002E0F17">
        <w:rPr>
          <w:rFonts w:cs="Times New Roman" w:hAnsi="Times New Roman" w:ascii="Times New Roman"/>
          <w:sz w:val="24"/>
          <w:szCs w:val="24"/>
        </w:rPr>
        <w:t xml:space="preserve">, 24.prosinca 2018. </w:t>
      </w:r>
    </w:p>
    <w:p w:rsidRDefault="005A21BB" w:rsidP="00374BC4" w:rsidR="00064D9C" w:rsidRPr="002F3548">
      <w:pPr>
        <w:spacing w:lineRule="auto" w:line="240" w:after="0"/>
        <w:jc w:val="both"/>
        <w:rPr>
          <w:rFonts w:cs="Times New Roman" w:hAnsi="Times New Roman" w:ascii="Times New Roman"/>
          <w:sz w:val="24"/>
          <w:szCs w:val="24"/>
        </w:rPr>
      </w:pPr>
      <w:r w:rsidRPr="002F3548">
        <w:rPr>
          <w:rFonts w:cs="Times New Roman" w:hAnsi="Times New Roman" w:ascii="Times New Roman"/>
          <w:sz w:val="24"/>
          <w:szCs w:val="24"/>
        </w:rPr>
        <w:tab/>
      </w:r>
      <w:r w:rsidRPr="002F3548">
        <w:rPr>
          <w:rFonts w:cs="Times New Roman" w:hAnsi="Times New Roman" w:ascii="Times New Roman"/>
          <w:sz w:val="24"/>
          <w:szCs w:val="24"/>
        </w:rPr>
        <w:tab/>
      </w:r>
    </w:p>
    <w:p w:rsidRDefault="00D65E57" w:rsidP="00D65E57" w:rsidR="00046C98" w:rsidRPr="006F7F34">
      <w:pPr>
        <w:spacing w:lineRule="auto" w:line="240" w:after="0"/>
        <w:ind w:firstLine="708"/>
        <w:jc w:val="both"/>
        <w:rPr>
          <w:rFonts w:cs="Times New Roman" w:hAnsi="Times New Roman" w:ascii="Times New Roman"/>
          <w:b/>
          <w:sz w:val="24"/>
          <w:szCs w:val="24"/>
        </w:rPr>
      </w:pPr>
      <w:r w:rsidRPr="002F3548">
        <w:rPr>
          <w:rFonts w:cs="Times New Roman" w:hAnsi="Times New Roman" w:ascii="Times New Roman"/>
          <w:sz w:val="24"/>
          <w:szCs w:val="24"/>
        </w:rPr>
        <w:t>U</w:t>
      </w:r>
      <w:r w:rsidR="00046C98" w:rsidRPr="002F3548">
        <w:rPr>
          <w:rFonts w:cs="Times New Roman" w:hAnsi="Times New Roman" w:ascii="Times New Roman"/>
          <w:sz w:val="24"/>
          <w:szCs w:val="24"/>
        </w:rPr>
        <w:t xml:space="preserve">tvrđuje se da je zadnji dan roka za prijavu tražbine bio </w:t>
      </w:r>
      <w:r w:rsidR="00374BC4">
        <w:rPr>
          <w:rFonts w:cs="Times New Roman" w:hAnsi="Times New Roman" w:ascii="Times New Roman"/>
          <w:sz w:val="24"/>
          <w:szCs w:val="24"/>
        </w:rPr>
        <w:t>06. studenog 2018.</w:t>
      </w:r>
    </w:p>
    <w:p w:rsidRDefault="00D65E57" w:rsidP="00D65E57" w:rsidR="00046C98" w:rsidRPr="002F3548">
      <w:pPr>
        <w:spacing w:lineRule="auto" w:line="240" w:after="0"/>
        <w:ind w:firstLine="708"/>
        <w:jc w:val="both"/>
        <w:rPr>
          <w:rFonts w:cs="Times New Roman" w:hAnsi="Times New Roman" w:ascii="Times New Roman"/>
          <w:sz w:val="24"/>
          <w:szCs w:val="24"/>
        </w:rPr>
      </w:pPr>
      <w:r w:rsidRPr="002F3548">
        <w:rPr>
          <w:rFonts w:cs="Times New Roman" w:hAnsi="Times New Roman" w:ascii="Times New Roman"/>
          <w:sz w:val="24"/>
          <w:szCs w:val="24"/>
        </w:rPr>
        <w:t>U</w:t>
      </w:r>
      <w:r w:rsidR="00046C98" w:rsidRPr="002F3548">
        <w:rPr>
          <w:rFonts w:cs="Times New Roman" w:hAnsi="Times New Roman" w:ascii="Times New Roman"/>
          <w:sz w:val="24"/>
          <w:szCs w:val="24"/>
        </w:rPr>
        <w:t xml:space="preserve">tvrđuje se da je zadnji </w:t>
      </w:r>
      <w:r w:rsidR="007B1BFB" w:rsidRPr="002F3548">
        <w:rPr>
          <w:rFonts w:cs="Times New Roman" w:hAnsi="Times New Roman" w:ascii="Times New Roman"/>
          <w:sz w:val="24"/>
          <w:szCs w:val="24"/>
        </w:rPr>
        <w:t xml:space="preserve">dan </w:t>
      </w:r>
      <w:r w:rsidR="00046C98" w:rsidRPr="002F3548">
        <w:rPr>
          <w:rFonts w:cs="Times New Roman" w:hAnsi="Times New Roman" w:ascii="Times New Roman"/>
          <w:sz w:val="24"/>
          <w:szCs w:val="24"/>
        </w:rPr>
        <w:t>rok</w:t>
      </w:r>
      <w:r w:rsidR="007B1BFB" w:rsidRPr="002F3548">
        <w:rPr>
          <w:rFonts w:cs="Times New Roman" w:hAnsi="Times New Roman" w:ascii="Times New Roman"/>
          <w:sz w:val="24"/>
          <w:szCs w:val="24"/>
        </w:rPr>
        <w:t>a</w:t>
      </w:r>
      <w:r w:rsidR="00046C98" w:rsidRPr="002F3548">
        <w:rPr>
          <w:rFonts w:cs="Times New Roman" w:hAnsi="Times New Roman" w:ascii="Times New Roman"/>
          <w:sz w:val="24"/>
          <w:szCs w:val="24"/>
        </w:rPr>
        <w:t xml:space="preserve"> za očitovanje o prijavljenim tražbinama </w:t>
      </w:r>
      <w:r w:rsidR="0090465D">
        <w:rPr>
          <w:rFonts w:cs="Times New Roman" w:hAnsi="Times New Roman" w:ascii="Times New Roman"/>
          <w:sz w:val="24"/>
          <w:szCs w:val="24"/>
        </w:rPr>
        <w:t xml:space="preserve">bio </w:t>
      </w:r>
      <w:r w:rsidR="002E0F17">
        <w:rPr>
          <w:rFonts w:cs="Times New Roman" w:hAnsi="Times New Roman" w:ascii="Times New Roman"/>
          <w:sz w:val="24"/>
          <w:szCs w:val="24"/>
        </w:rPr>
        <w:t xml:space="preserve">02. siječnja 2019. </w:t>
      </w:r>
    </w:p>
    <w:p w:rsidRDefault="007D0C38" w:rsidP="001A669A" w:rsidR="007D0C38">
      <w:pPr>
        <w:spacing w:lineRule="auto" w:line="240" w:after="0"/>
        <w:ind w:firstLine="708" w:left="708"/>
        <w:jc w:val="both"/>
        <w:rPr>
          <w:rFonts w:cs="Times New Roman" w:hAnsi="Times New Roman" w:ascii="Times New Roman"/>
          <w:sz w:val="24"/>
          <w:szCs w:val="24"/>
        </w:rPr>
      </w:pPr>
    </w:p>
    <w:p w:rsidRDefault="00D57E3E" w:rsidP="001A669A" w:rsidR="00D57E3E" w:rsidRPr="002F3548">
      <w:pPr>
        <w:spacing w:lineRule="auto" w:line="240" w:after="0"/>
        <w:ind w:firstLine="708" w:left="708"/>
        <w:jc w:val="both"/>
        <w:rPr>
          <w:rFonts w:cs="Times New Roman" w:hAnsi="Times New Roman" w:ascii="Times New Roman"/>
          <w:sz w:val="24"/>
          <w:szCs w:val="24"/>
        </w:rPr>
      </w:pPr>
    </w:p>
    <w:p w:rsidRDefault="00D65E57" w:rsidP="00D65E57" w:rsidR="007B05E9">
      <w:pPr>
        <w:spacing w:lineRule="auto" w:line="240" w:after="0"/>
        <w:ind w:firstLine="708"/>
        <w:jc w:val="both"/>
        <w:rPr>
          <w:rFonts w:cs="Times New Roman" w:hAnsi="Times New Roman" w:ascii="Times New Roman"/>
          <w:sz w:val="24"/>
          <w:szCs w:val="24"/>
        </w:rPr>
      </w:pPr>
      <w:r w:rsidRPr="002F3548">
        <w:rPr>
          <w:rFonts w:cs="Times New Roman" w:hAnsi="Times New Roman" w:ascii="Times New Roman"/>
          <w:sz w:val="24"/>
          <w:szCs w:val="24"/>
        </w:rPr>
        <w:t>U</w:t>
      </w:r>
      <w:r w:rsidR="007B1BFB" w:rsidRPr="002F3548">
        <w:rPr>
          <w:rFonts w:cs="Times New Roman" w:hAnsi="Times New Roman" w:ascii="Times New Roman"/>
          <w:sz w:val="24"/>
          <w:szCs w:val="24"/>
        </w:rPr>
        <w:t>tvrđuje se da su sljedeći vjerovnici podnijeli pravovremene prijave tražbina</w:t>
      </w:r>
      <w:r w:rsidR="00772322" w:rsidRPr="002F3548">
        <w:rPr>
          <w:rFonts w:cs="Times New Roman" w:hAnsi="Times New Roman" w:ascii="Times New Roman"/>
          <w:sz w:val="24"/>
          <w:szCs w:val="24"/>
        </w:rPr>
        <w:t>:</w:t>
      </w:r>
    </w:p>
    <w:p w:rsidRDefault="00CE600E" w:rsidP="00D65E57" w:rsidR="00CE600E">
      <w:pPr>
        <w:spacing w:lineRule="auto" w:line="240" w:after="0"/>
        <w:ind w:firstLine="708"/>
        <w:jc w:val="both"/>
        <w:rPr>
          <w:rFonts w:cs="Times New Roman" w:hAnsi="Times New Roman" w:ascii="Times New Roman"/>
          <w:sz w:val="24"/>
          <w:szCs w:val="24"/>
        </w:rPr>
      </w:pPr>
    </w:p>
    <w:p w:rsidRDefault="00CE600E" w:rsidP="00D65E57" w:rsidR="00CE600E" w:rsidRPr="002F3548">
      <w:pPr>
        <w:spacing w:lineRule="auto" w:line="240" w:after="0"/>
        <w:ind w:firstLine="708"/>
        <w:jc w:val="both"/>
        <w:rPr>
          <w:rFonts w:cs="Times New Roman" w:hAnsi="Times New Roman" w:ascii="Times New Roman"/>
          <w:sz w:val="24"/>
          <w:szCs w:val="24"/>
        </w:rPr>
      </w:pPr>
    </w:p>
    <w:p w:rsidRDefault="00BF43B6" w:rsidP="00D86E69" w:rsidR="00BF43B6">
      <w:pPr>
        <w:spacing w:lineRule="auto" w:line="240" w:after="0"/>
        <w:ind w:firstLine="708"/>
        <w:jc w:val="both"/>
        <w:rPr>
          <w:rFonts w:cs="Times New Roman" w:eastAsia="Times New Roman" w:hAnsi="Times New Roman" w:ascii="Times New Roman"/>
          <w:color w:themeTint="99" w:themeColor="text2" w:val="548DD4"/>
          <w:sz w:val="24"/>
          <w:szCs w:val="24"/>
          <w:lang w:eastAsia="hr-HR"/>
        </w:rPr>
      </w:pPr>
    </w:p>
    <w:tbl>
      <w:tblPr>
        <w:tblW w:type="pct" w:w="5000"/>
        <w:tblLook w:val="04A0" w:noVBand="1" w:noHBand="0" w:lastColumn="0" w:firstColumn="1" w:lastRow="0" w:firstRow="1"/>
      </w:tblPr>
      <w:tblGrid>
        <w:gridCol w:w="660"/>
        <w:gridCol w:w="2242"/>
        <w:gridCol w:w="1574"/>
        <w:gridCol w:w="1514"/>
        <w:gridCol w:w="1663"/>
        <w:gridCol w:w="1573"/>
        <w:gridCol w:w="1123"/>
        <w:gridCol w:w="1538"/>
        <w:gridCol w:w="1538"/>
        <w:gridCol w:w="1475"/>
      </w:tblGrid>
      <w:tr w:rsidTr="004004B0" w:rsidR="004004B0" w:rsidRPr="006139CA">
        <w:trPr>
          <w:trHeight w:val="792"/>
        </w:trPr>
        <w:tc>
          <w:tcPr>
            <w:tcW w:type="pct" w:w="221"/>
            <w:tcBorders>
              <w:top w:space="0" w:sz="4" w:color="auto" w:val="single"/>
              <w:left w:space="0" w:sz="4" w:color="auto" w:val="single"/>
              <w:bottom w:space="0" w:sz="4" w:color="auto" w:val="single"/>
              <w:right w:space="0" w:sz="4" w:color="auto" w:val="single"/>
            </w:tcBorders>
            <w:shd w:themeFillShade="D9" w:themeFill="background1" w:fill="D9D9D9" w:color="auto" w:val="clear"/>
            <w:vAlign w:val="center"/>
            <w:hideMark/>
          </w:tcPr>
          <w:p w:rsidRDefault="004004B0" w:rsidP="004004B0" w:rsidR="004004B0" w:rsidRPr="006139CA">
            <w:pPr>
              <w:spacing w:lineRule="auto" w:line="240" w:after="0"/>
              <w:jc w:val="center"/>
              <w:rPr>
                <w:rFonts w:cs="Times New Roman" w:eastAsia="Times New Roman" w:hAnsi="Times New Roman" w:ascii="Times New Roman"/>
                <w:b/>
                <w:bCs/>
                <w:color w:val="000000"/>
                <w:sz w:val="18"/>
                <w:szCs w:val="18"/>
                <w:lang w:eastAsia="hr-HR"/>
              </w:rPr>
            </w:pPr>
            <w:r w:rsidRPr="006139CA">
              <w:rPr>
                <w:rFonts w:cs="Times New Roman" w:eastAsia="Times New Roman" w:hAnsi="Times New Roman" w:ascii="Times New Roman"/>
                <w:b/>
                <w:bCs/>
                <w:color w:val="000000"/>
                <w:sz w:val="18"/>
                <w:szCs w:val="18"/>
                <w:lang w:eastAsia="hr-HR"/>
              </w:rPr>
              <w:t>RBR</w:t>
            </w:r>
          </w:p>
        </w:tc>
        <w:tc>
          <w:tcPr>
            <w:tcW w:type="pct" w:w="752"/>
            <w:tcBorders>
              <w:top w:space="0" w:sz="4" w:color="auto" w:val="single"/>
              <w:left w:val="nil"/>
              <w:bottom w:space="0" w:sz="4" w:color="auto" w:val="single"/>
              <w:right w:space="0" w:sz="4" w:color="auto" w:val="single"/>
            </w:tcBorders>
            <w:shd w:themeFillShade="D9" w:themeFill="background1" w:fill="D9D9D9" w:color="auto" w:val="clear"/>
            <w:vAlign w:val="center"/>
            <w:hideMark/>
          </w:tcPr>
          <w:p w:rsidRDefault="004004B0" w:rsidP="004004B0" w:rsidR="004004B0" w:rsidRPr="006139CA">
            <w:pPr>
              <w:spacing w:lineRule="auto" w:line="240" w:after="0"/>
              <w:jc w:val="center"/>
              <w:rPr>
                <w:rFonts w:cs="Times New Roman" w:eastAsia="Times New Roman" w:hAnsi="Times New Roman" w:ascii="Times New Roman"/>
                <w:b/>
                <w:bCs/>
                <w:color w:val="000000"/>
                <w:sz w:val="18"/>
                <w:szCs w:val="18"/>
                <w:lang w:eastAsia="hr-HR"/>
              </w:rPr>
            </w:pPr>
            <w:r w:rsidRPr="006139CA">
              <w:rPr>
                <w:rFonts w:cs="Times New Roman" w:eastAsia="Times New Roman" w:hAnsi="Times New Roman" w:ascii="Times New Roman"/>
                <w:b/>
                <w:bCs/>
                <w:color w:val="000000"/>
                <w:sz w:val="18"/>
                <w:szCs w:val="18"/>
                <w:lang w:eastAsia="hr-HR"/>
              </w:rPr>
              <w:t>NAZIV VJEROVNIKA</w:t>
            </w:r>
          </w:p>
        </w:tc>
        <w:tc>
          <w:tcPr>
            <w:tcW w:type="pct" w:w="528"/>
            <w:tcBorders>
              <w:top w:space="0" w:sz="4" w:color="auto" w:val="single"/>
              <w:left w:val="nil"/>
              <w:bottom w:space="0" w:sz="4" w:color="auto" w:val="single"/>
              <w:right w:space="0" w:sz="4" w:color="auto" w:val="single"/>
            </w:tcBorders>
            <w:shd w:themeFillShade="D9" w:themeFill="background1" w:fill="D9D9D9" w:color="auto" w:val="clear"/>
            <w:vAlign w:val="center"/>
            <w:hideMark/>
          </w:tcPr>
          <w:p w:rsidRDefault="004004B0" w:rsidP="004004B0" w:rsidR="004004B0" w:rsidRPr="006139CA">
            <w:pPr>
              <w:spacing w:lineRule="auto" w:line="240" w:after="0"/>
              <w:jc w:val="center"/>
              <w:rPr>
                <w:rFonts w:cs="Times New Roman" w:eastAsia="Times New Roman" w:hAnsi="Times New Roman" w:ascii="Times New Roman"/>
                <w:b/>
                <w:bCs/>
                <w:color w:val="000000"/>
                <w:sz w:val="18"/>
                <w:szCs w:val="18"/>
                <w:lang w:eastAsia="hr-HR"/>
              </w:rPr>
            </w:pPr>
            <w:r w:rsidRPr="006139CA">
              <w:rPr>
                <w:rFonts w:cs="Times New Roman" w:eastAsia="Times New Roman" w:hAnsi="Times New Roman" w:ascii="Times New Roman"/>
                <w:b/>
                <w:bCs/>
                <w:color w:val="000000"/>
                <w:sz w:val="18"/>
                <w:szCs w:val="18"/>
                <w:lang w:eastAsia="hr-HR"/>
              </w:rPr>
              <w:t>OIB VJEROVNIKA</w:t>
            </w:r>
          </w:p>
        </w:tc>
        <w:tc>
          <w:tcPr>
            <w:tcW w:type="pct" w:w="508"/>
            <w:tcBorders>
              <w:top w:space="0" w:sz="4" w:color="auto" w:val="single"/>
              <w:left w:val="nil"/>
              <w:bottom w:space="0" w:sz="4" w:color="auto" w:val="single"/>
              <w:right w:space="0" w:sz="4" w:color="auto" w:val="single"/>
            </w:tcBorders>
            <w:shd w:themeFillShade="D9" w:themeFill="background1" w:fill="D9D9D9" w:color="auto" w:val="clear"/>
            <w:vAlign w:val="center"/>
            <w:hideMark/>
          </w:tcPr>
          <w:p w:rsidRDefault="004004B0" w:rsidP="004004B0" w:rsidR="004004B0" w:rsidRPr="006139CA">
            <w:pPr>
              <w:spacing w:lineRule="auto" w:line="240" w:after="0"/>
              <w:jc w:val="center"/>
              <w:rPr>
                <w:rFonts w:cs="Times New Roman" w:eastAsia="Times New Roman" w:hAnsi="Times New Roman" w:ascii="Times New Roman"/>
                <w:b/>
                <w:bCs/>
                <w:color w:val="000000"/>
                <w:sz w:val="18"/>
                <w:szCs w:val="18"/>
                <w:lang w:eastAsia="hr-HR"/>
              </w:rPr>
            </w:pPr>
            <w:r w:rsidRPr="006139CA">
              <w:rPr>
                <w:rFonts w:cs="Times New Roman" w:eastAsia="Times New Roman" w:hAnsi="Times New Roman" w:ascii="Times New Roman"/>
                <w:b/>
                <w:bCs/>
                <w:color w:val="000000"/>
                <w:sz w:val="18"/>
                <w:szCs w:val="18"/>
                <w:lang w:eastAsia="hr-HR"/>
              </w:rPr>
              <w:t>ADRESA</w:t>
            </w:r>
          </w:p>
        </w:tc>
        <w:tc>
          <w:tcPr>
            <w:tcW w:type="pct" w:w="558"/>
            <w:tcBorders>
              <w:top w:space="0" w:sz="4" w:color="auto" w:val="single"/>
              <w:left w:val="nil"/>
              <w:bottom w:space="0" w:sz="4" w:color="auto" w:val="single"/>
              <w:right w:space="0" w:sz="4" w:color="auto" w:val="single"/>
            </w:tcBorders>
            <w:shd w:themeFillShade="D9" w:themeFill="background1" w:fill="D9D9D9" w:color="auto" w:val="clear"/>
            <w:vAlign w:val="center"/>
            <w:hideMark/>
          </w:tcPr>
          <w:p w:rsidRDefault="004004B0" w:rsidP="004004B0" w:rsidR="004004B0" w:rsidRPr="006139CA">
            <w:pPr>
              <w:spacing w:lineRule="auto" w:line="240" w:after="0"/>
              <w:jc w:val="center"/>
              <w:rPr>
                <w:rFonts w:cs="Times New Roman" w:eastAsia="Times New Roman" w:hAnsi="Times New Roman" w:ascii="Times New Roman"/>
                <w:b/>
                <w:bCs/>
                <w:color w:val="000000"/>
                <w:sz w:val="18"/>
                <w:szCs w:val="18"/>
                <w:lang w:eastAsia="hr-HR"/>
              </w:rPr>
            </w:pPr>
            <w:r w:rsidRPr="006139CA">
              <w:rPr>
                <w:rFonts w:cs="Times New Roman" w:eastAsia="Times New Roman" w:hAnsi="Times New Roman" w:ascii="Times New Roman"/>
                <w:b/>
                <w:bCs/>
                <w:color w:val="000000"/>
                <w:sz w:val="18"/>
                <w:szCs w:val="18"/>
                <w:lang w:eastAsia="hr-HR"/>
              </w:rPr>
              <w:t>IZNOS OBVEZE PREMA IZVJEŠĆU DUŽNIKA</w:t>
            </w:r>
          </w:p>
        </w:tc>
        <w:tc>
          <w:tcPr>
            <w:tcW w:type="pct" w:w="528"/>
            <w:tcBorders>
              <w:top w:space="0" w:sz="4" w:color="auto" w:val="single"/>
              <w:left w:val="nil"/>
              <w:bottom w:space="0" w:sz="4" w:color="auto" w:val="single"/>
              <w:right w:space="0" w:sz="4" w:color="auto" w:val="single"/>
            </w:tcBorders>
            <w:shd w:themeFillShade="D9" w:themeFill="background1" w:fill="D9D9D9" w:color="auto" w:val="clear"/>
            <w:vAlign w:val="center"/>
            <w:hideMark/>
          </w:tcPr>
          <w:p w:rsidRDefault="004004B0" w:rsidP="004004B0" w:rsidR="004004B0" w:rsidRPr="006139CA">
            <w:pPr>
              <w:spacing w:lineRule="auto" w:line="240" w:after="0"/>
              <w:jc w:val="center"/>
              <w:rPr>
                <w:rFonts w:cs="Times New Roman" w:eastAsia="Times New Roman" w:hAnsi="Times New Roman" w:ascii="Times New Roman"/>
                <w:b/>
                <w:bCs/>
                <w:color w:val="000000"/>
                <w:sz w:val="18"/>
                <w:szCs w:val="18"/>
                <w:lang w:eastAsia="hr-HR"/>
              </w:rPr>
            </w:pPr>
            <w:r w:rsidRPr="006139CA">
              <w:rPr>
                <w:rFonts w:cs="Times New Roman" w:eastAsia="Times New Roman" w:hAnsi="Times New Roman" w:ascii="Times New Roman"/>
                <w:b/>
                <w:bCs/>
                <w:color w:val="000000"/>
                <w:sz w:val="18"/>
                <w:szCs w:val="18"/>
                <w:lang w:eastAsia="hr-HR"/>
              </w:rPr>
              <w:t>IZNOS TRAŽBINE PREMA PRIJAVI VJEROVNIKA</w:t>
            </w:r>
          </w:p>
        </w:tc>
        <w:tc>
          <w:tcPr>
            <w:tcW w:type="pct" w:w="377"/>
            <w:tcBorders>
              <w:top w:space="0" w:sz="4" w:color="auto" w:val="single"/>
              <w:left w:val="nil"/>
              <w:bottom w:space="0" w:sz="4" w:color="auto" w:val="single"/>
              <w:right w:space="0" w:sz="4" w:color="auto" w:val="single"/>
            </w:tcBorders>
            <w:shd w:themeFillShade="D9" w:themeFill="background1" w:fill="D9D9D9" w:color="auto" w:val="clear"/>
            <w:vAlign w:val="center"/>
            <w:hideMark/>
          </w:tcPr>
          <w:p w:rsidRDefault="004004B0" w:rsidP="004004B0" w:rsidR="004004B0" w:rsidRPr="006139CA">
            <w:pPr>
              <w:spacing w:lineRule="auto" w:line="240" w:after="0"/>
              <w:jc w:val="center"/>
              <w:rPr>
                <w:rFonts w:cs="Times New Roman" w:eastAsia="Times New Roman" w:hAnsi="Times New Roman" w:ascii="Times New Roman"/>
                <w:b/>
                <w:bCs/>
                <w:color w:val="000000"/>
                <w:sz w:val="18"/>
                <w:szCs w:val="18"/>
                <w:lang w:eastAsia="hr-HR"/>
              </w:rPr>
            </w:pPr>
            <w:r w:rsidRPr="006139CA">
              <w:rPr>
                <w:rFonts w:cs="Times New Roman" w:eastAsia="Times New Roman" w:hAnsi="Times New Roman" w:ascii="Times New Roman"/>
                <w:b/>
                <w:bCs/>
                <w:color w:val="000000"/>
                <w:sz w:val="18"/>
                <w:szCs w:val="18"/>
                <w:lang w:eastAsia="hr-HR"/>
              </w:rPr>
              <w:t>OVRŠNA ISPRAVA (DA/NE)</w:t>
            </w:r>
          </w:p>
        </w:tc>
        <w:tc>
          <w:tcPr>
            <w:tcW w:type="pct" w:w="516"/>
            <w:tcBorders>
              <w:top w:space="0" w:sz="4" w:color="auto" w:val="single"/>
              <w:left w:val="nil"/>
              <w:bottom w:space="0" w:sz="4" w:color="auto" w:val="single"/>
              <w:right w:space="0" w:sz="4" w:color="auto" w:val="single"/>
            </w:tcBorders>
            <w:shd w:themeFillShade="D9" w:themeFill="background1" w:fill="D9D9D9" w:color="auto" w:val="clear"/>
            <w:vAlign w:val="center"/>
            <w:hideMark/>
          </w:tcPr>
          <w:p w:rsidRDefault="004004B0" w:rsidP="004004B0" w:rsidR="004004B0" w:rsidRPr="006139CA">
            <w:pPr>
              <w:spacing w:lineRule="auto" w:line="240" w:after="0"/>
              <w:jc w:val="center"/>
              <w:rPr>
                <w:rFonts w:cs="Times New Roman" w:eastAsia="Times New Roman" w:hAnsi="Times New Roman" w:ascii="Times New Roman"/>
                <w:b/>
                <w:bCs/>
                <w:color w:val="000000"/>
                <w:sz w:val="18"/>
                <w:szCs w:val="18"/>
                <w:lang w:eastAsia="hr-HR"/>
              </w:rPr>
            </w:pPr>
            <w:r w:rsidRPr="006139CA">
              <w:rPr>
                <w:rFonts w:cs="Times New Roman" w:eastAsia="Times New Roman" w:hAnsi="Times New Roman" w:ascii="Times New Roman"/>
                <w:b/>
                <w:bCs/>
                <w:color w:val="000000"/>
                <w:sz w:val="18"/>
                <w:szCs w:val="18"/>
                <w:lang w:eastAsia="hr-HR"/>
              </w:rPr>
              <w:t>UTVRĐENI IZNOS TRAŽBINE</w:t>
            </w:r>
          </w:p>
        </w:tc>
        <w:tc>
          <w:tcPr>
            <w:tcW w:type="pct" w:w="516"/>
            <w:tcBorders>
              <w:top w:space="0" w:sz="4" w:color="auto" w:val="single"/>
              <w:left w:val="nil"/>
              <w:bottom w:space="0" w:sz="4" w:color="auto" w:val="single"/>
              <w:right w:space="0" w:sz="4" w:color="auto" w:val="single"/>
            </w:tcBorders>
            <w:shd w:themeFillShade="D9" w:themeFill="background1" w:fill="D9D9D9" w:color="auto" w:val="clear"/>
            <w:vAlign w:val="center"/>
            <w:hideMark/>
          </w:tcPr>
          <w:p w:rsidRDefault="004004B0" w:rsidP="004004B0" w:rsidR="004004B0" w:rsidRPr="006139CA">
            <w:pPr>
              <w:spacing w:lineRule="auto" w:line="240" w:after="0"/>
              <w:jc w:val="center"/>
              <w:rPr>
                <w:rFonts w:cs="Times New Roman" w:eastAsia="Times New Roman" w:hAnsi="Times New Roman" w:ascii="Times New Roman"/>
                <w:b/>
                <w:bCs/>
                <w:color w:val="000000"/>
                <w:sz w:val="18"/>
                <w:szCs w:val="18"/>
                <w:lang w:eastAsia="hr-HR"/>
              </w:rPr>
            </w:pPr>
            <w:r w:rsidRPr="006139CA">
              <w:rPr>
                <w:rFonts w:cs="Times New Roman" w:eastAsia="Times New Roman" w:hAnsi="Times New Roman" w:ascii="Times New Roman"/>
                <w:b/>
                <w:bCs/>
                <w:color w:val="000000"/>
                <w:sz w:val="18"/>
                <w:szCs w:val="18"/>
                <w:lang w:eastAsia="hr-HR"/>
              </w:rPr>
              <w:t>OSPORENI IZNOS</w:t>
            </w:r>
          </w:p>
        </w:tc>
        <w:tc>
          <w:tcPr>
            <w:tcW w:type="pct" w:w="495"/>
            <w:tcBorders>
              <w:top w:space="0" w:sz="4" w:color="auto" w:val="single"/>
              <w:left w:val="nil"/>
              <w:bottom w:space="0" w:sz="4" w:color="auto" w:val="single"/>
              <w:right w:space="0" w:sz="4" w:color="auto" w:val="single"/>
            </w:tcBorders>
            <w:shd w:themeFillShade="D9" w:themeFill="background1" w:fill="D9D9D9" w:color="auto" w:val="clear"/>
            <w:vAlign w:val="center"/>
            <w:hideMark/>
          </w:tcPr>
          <w:p w:rsidRDefault="004004B0" w:rsidP="004004B0" w:rsidR="004004B0" w:rsidRPr="006139CA">
            <w:pPr>
              <w:spacing w:lineRule="auto" w:line="240" w:after="0"/>
              <w:jc w:val="center"/>
              <w:rPr>
                <w:rFonts w:cs="Times New Roman" w:eastAsia="Times New Roman" w:hAnsi="Times New Roman" w:ascii="Times New Roman"/>
                <w:b/>
                <w:bCs/>
                <w:color w:val="000000"/>
                <w:sz w:val="18"/>
                <w:szCs w:val="18"/>
                <w:lang w:eastAsia="hr-HR"/>
              </w:rPr>
            </w:pPr>
            <w:r w:rsidRPr="006139CA">
              <w:rPr>
                <w:rFonts w:cs="Times New Roman" w:eastAsia="Times New Roman" w:hAnsi="Times New Roman" w:ascii="Times New Roman"/>
                <w:b/>
                <w:bCs/>
                <w:color w:val="000000"/>
                <w:sz w:val="18"/>
                <w:szCs w:val="18"/>
                <w:lang w:eastAsia="hr-HR"/>
              </w:rPr>
              <w:t>NAPOMENA</w:t>
            </w:r>
          </w:p>
        </w:tc>
      </w:tr>
      <w:tr w:rsidTr="004004B0" w:rsidR="004004B0"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A-B-C ZAŠTITA, OBRT ZA ODRŽAVANJE VATROGASNIH APARATA I TRGOVINU, vl. Tomislav Bikić</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38520248076</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Siget I 5, 10431 Brezje</w:t>
            </w:r>
          </w:p>
        </w:tc>
        <w:tc>
          <w:tcPr>
            <w:tcW w:type="pct" w:w="558"/>
            <w:tcBorders>
              <w:top w:val="nil"/>
              <w:left w:val="nil"/>
              <w:bottom w:space="0" w:sz="4" w:color="auto" w:val="single"/>
              <w:right w:space="0" w:sz="4" w:color="auto" w:val="single"/>
            </w:tcBorders>
            <w:shd w:fill="FFFFFF" w:color="000000" w:val="clear"/>
            <w:noWrap/>
            <w:vAlign w:val="center"/>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4.802,63</w:t>
            </w:r>
          </w:p>
        </w:tc>
        <w:tc>
          <w:tcPr>
            <w:tcW w:type="pct" w:w="528"/>
            <w:tcBorders>
              <w:top w:val="nil"/>
              <w:left w:val="nil"/>
              <w:bottom w:space="0" w:sz="4" w:color="auto" w:val="single"/>
              <w:right w:space="0" w:sz="4" w:color="auto" w:val="single"/>
            </w:tcBorders>
            <w:shd w:fill="FFFFFF" w:color="000000" w:val="clear"/>
            <w:noWrap/>
            <w:vAlign w:val="center"/>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FFFFFF" w:color="000000" w:val="clear"/>
            <w:noWrap/>
            <w:vAlign w:val="center"/>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4.802,63</w:t>
            </w:r>
          </w:p>
        </w:tc>
        <w:tc>
          <w:tcPr>
            <w:tcW w:type="pct" w:w="516"/>
            <w:tcBorders>
              <w:top w:val="nil"/>
              <w:left w:val="nil"/>
              <w:bottom w:space="0" w:sz="4" w:color="auto" w:val="single"/>
              <w:right w:space="0" w:sz="4" w:color="auto" w:val="single"/>
            </w:tcBorders>
            <w:shd w:fill="FFFFFF" w:color="000000" w:val="clear"/>
            <w:noWrap/>
            <w:vAlign w:val="center"/>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FFFFFF" w:color="000000" w:val="clear"/>
            <w:vAlign w:val="center"/>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4004B0" w:rsidR="004004B0" w:rsidRPr="006139CA">
        <w:trPr>
          <w:trHeight w:val="600"/>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2.</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A2B EXPRESS LOGISTIKA d.o.o. za prijevoz i otpremništvo</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54655542852</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Buzinski prilaz 36a, 10000 Zagreb</w:t>
            </w:r>
          </w:p>
        </w:tc>
        <w:tc>
          <w:tcPr>
            <w:tcW w:type="pct" w:w="558"/>
            <w:tcBorders>
              <w:top w:val="nil"/>
              <w:left w:val="nil"/>
              <w:bottom w:space="0" w:sz="4" w:color="auto" w:val="single"/>
              <w:right w:space="0" w:sz="4" w:color="auto" w:val="single"/>
            </w:tcBorders>
            <w:shd w:fill="FFFFFF" w:color="000000" w:val="clear"/>
            <w:noWrap/>
            <w:vAlign w:val="center"/>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19.013,67</w:t>
            </w:r>
          </w:p>
        </w:tc>
        <w:tc>
          <w:tcPr>
            <w:tcW w:type="pct" w:w="528"/>
            <w:tcBorders>
              <w:top w:val="nil"/>
              <w:left w:val="nil"/>
              <w:bottom w:space="0" w:sz="4" w:color="auto" w:val="single"/>
              <w:right w:space="0" w:sz="4" w:color="auto" w:val="single"/>
            </w:tcBorders>
            <w:shd w:fill="FFFFFF" w:color="000000" w:val="clear"/>
            <w:noWrap/>
            <w:vAlign w:val="center"/>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FFFFFF" w:color="000000" w:val="clear"/>
            <w:noWrap/>
            <w:vAlign w:val="center"/>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5.000,00</w:t>
            </w:r>
          </w:p>
        </w:tc>
        <w:tc>
          <w:tcPr>
            <w:tcW w:type="pct" w:w="516"/>
            <w:tcBorders>
              <w:top w:val="nil"/>
              <w:left w:val="nil"/>
              <w:bottom w:space="0" w:sz="4" w:color="auto" w:val="single"/>
              <w:right w:space="0" w:sz="4" w:color="auto" w:val="single"/>
            </w:tcBorders>
            <w:shd w:fill="FFFFFF" w:color="000000" w:val="clear"/>
            <w:noWrap/>
            <w:vAlign w:val="center"/>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14.013,67</w:t>
            </w:r>
          </w:p>
        </w:tc>
        <w:tc>
          <w:tcPr>
            <w:tcW w:type="pct" w:w="495"/>
            <w:tcBorders>
              <w:top w:val="nil"/>
              <w:left w:val="nil"/>
              <w:bottom w:space="0" w:sz="4" w:color="auto" w:val="single"/>
              <w:right w:space="0" w:sz="4" w:color="auto" w:val="single"/>
            </w:tcBorders>
            <w:shd w:fill="FFFFFF" w:color="000000" w:val="clear"/>
            <w:vAlign w:val="center"/>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osporava dužnik i povjerenik: dio tražbine je podmiren</w:t>
            </w:r>
          </w:p>
        </w:tc>
      </w:tr>
      <w:tr w:rsidTr="004004B0" w:rsidR="004004B0" w:rsidRPr="006139CA">
        <w:trPr>
          <w:trHeight w:val="732"/>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3.</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AKTON d.o.o. za proizvodnju, trgovinu i usluge</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68125341711</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Bani 75, 10000 Zagreb</w:t>
            </w:r>
          </w:p>
        </w:tc>
        <w:tc>
          <w:tcPr>
            <w:tcW w:type="pct" w:w="558"/>
            <w:tcBorders>
              <w:top w:val="nil"/>
              <w:left w:val="nil"/>
              <w:bottom w:space="0" w:sz="4" w:color="auto" w:val="single"/>
              <w:right w:space="0" w:sz="4" w:color="auto" w:val="single"/>
            </w:tcBorders>
            <w:shd w:fill="FFFFFF" w:color="000000" w:val="clear"/>
            <w:noWrap/>
            <w:vAlign w:val="center"/>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5.259,06</w:t>
            </w:r>
          </w:p>
        </w:tc>
        <w:tc>
          <w:tcPr>
            <w:tcW w:type="pct" w:w="528"/>
            <w:tcBorders>
              <w:top w:val="nil"/>
              <w:left w:val="nil"/>
              <w:bottom w:space="0" w:sz="4" w:color="auto" w:val="single"/>
              <w:right w:space="0" w:sz="4" w:color="auto" w:val="single"/>
            </w:tcBorders>
            <w:shd w:fill="FFFFFF" w:color="000000" w:val="clear"/>
            <w:noWrap/>
            <w:vAlign w:val="center"/>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FFFFFF" w:color="000000" w:val="clear"/>
            <w:noWrap/>
            <w:vAlign w:val="center"/>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0,00</w:t>
            </w:r>
          </w:p>
        </w:tc>
        <w:tc>
          <w:tcPr>
            <w:tcW w:type="pct" w:w="516"/>
            <w:tcBorders>
              <w:top w:val="nil"/>
              <w:left w:val="nil"/>
              <w:bottom w:space="0" w:sz="4" w:color="auto" w:val="single"/>
              <w:right w:space="0" w:sz="4" w:color="auto" w:val="single"/>
            </w:tcBorders>
            <w:shd w:fill="FFFFFF" w:color="000000" w:val="clear"/>
            <w:noWrap/>
            <w:vAlign w:val="center"/>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5.259,06</w:t>
            </w:r>
          </w:p>
        </w:tc>
        <w:tc>
          <w:tcPr>
            <w:tcW w:type="pct" w:w="495"/>
            <w:tcBorders>
              <w:top w:val="nil"/>
              <w:left w:val="nil"/>
              <w:bottom w:space="0" w:sz="4" w:color="auto" w:val="single"/>
              <w:right w:space="0" w:sz="4" w:color="auto" w:val="single"/>
            </w:tcBorders>
            <w:shd w:fill="FFFFFF" w:color="000000" w:val="clear"/>
            <w:vAlign w:val="center"/>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osporava dužnik i povjerenik: tražbina je podmirena</w:t>
            </w:r>
          </w:p>
        </w:tc>
      </w:tr>
      <w:tr w:rsidTr="004004B0" w:rsidR="004004B0"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4.</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ALFA-NOVA društvo s ograničenom odgovornošću za unutrašnju i vanjsku trgovinu i zastupanje stranih tvrtki</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39098344120</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Ljerke Šram 18, 10000 Zagreb</w:t>
            </w:r>
          </w:p>
        </w:tc>
        <w:tc>
          <w:tcPr>
            <w:tcW w:type="pct" w:w="558"/>
            <w:tcBorders>
              <w:top w:val="nil"/>
              <w:left w:val="nil"/>
              <w:bottom w:space="0" w:sz="4" w:color="auto" w:val="single"/>
              <w:right w:space="0" w:sz="4" w:color="auto" w:val="single"/>
            </w:tcBorders>
            <w:shd w:fill="FFFFFF" w:color="000000" w:val="clear"/>
            <w:noWrap/>
            <w:vAlign w:val="center"/>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37.661,76</w:t>
            </w:r>
          </w:p>
        </w:tc>
        <w:tc>
          <w:tcPr>
            <w:tcW w:type="pct" w:w="528"/>
            <w:tcBorders>
              <w:top w:val="nil"/>
              <w:left w:val="nil"/>
              <w:bottom w:space="0" w:sz="4" w:color="auto" w:val="single"/>
              <w:right w:space="0" w:sz="4" w:color="auto" w:val="single"/>
            </w:tcBorders>
            <w:shd w:fill="FFFFFF" w:color="000000" w:val="clear"/>
            <w:noWrap/>
            <w:vAlign w:val="center"/>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FFFFFF" w:color="000000" w:val="clear"/>
            <w:noWrap/>
            <w:vAlign w:val="center"/>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37.661,76</w:t>
            </w:r>
          </w:p>
        </w:tc>
        <w:tc>
          <w:tcPr>
            <w:tcW w:type="pct" w:w="516"/>
            <w:tcBorders>
              <w:top w:val="nil"/>
              <w:left w:val="nil"/>
              <w:bottom w:space="0" w:sz="4" w:color="auto" w:val="single"/>
              <w:right w:space="0" w:sz="4" w:color="auto" w:val="single"/>
            </w:tcBorders>
            <w:shd w:fill="FFFFFF" w:color="000000" w:val="clear"/>
            <w:noWrap/>
            <w:vAlign w:val="center"/>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FFFFFF" w:color="000000" w:val="clear"/>
            <w:vAlign w:val="center"/>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4004B0" w:rsidR="004004B0" w:rsidRPr="006139CA">
        <w:trPr>
          <w:trHeight w:val="624"/>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lastRenderedPageBreak/>
              <w:t>5.</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ANPARO d.o.o. za savjetovanje i usluge</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36885326631</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Horvaćanska cesta 27, 10000 Zagreb</w:t>
            </w:r>
          </w:p>
        </w:tc>
        <w:tc>
          <w:tcPr>
            <w:tcW w:type="pct" w:w="558"/>
            <w:tcBorders>
              <w:top w:val="nil"/>
              <w:left w:val="nil"/>
              <w:bottom w:space="0" w:sz="4" w:color="auto" w:val="single"/>
              <w:right w:space="0" w:sz="4" w:color="auto" w:val="single"/>
            </w:tcBorders>
            <w:shd w:fill="FFFFFF" w:color="000000" w:val="clear"/>
            <w:noWrap/>
            <w:vAlign w:val="center"/>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4.350,00</w:t>
            </w:r>
          </w:p>
        </w:tc>
        <w:tc>
          <w:tcPr>
            <w:tcW w:type="pct" w:w="528"/>
            <w:tcBorders>
              <w:top w:val="nil"/>
              <w:left w:val="nil"/>
              <w:bottom w:space="0" w:sz="4" w:color="auto" w:val="single"/>
              <w:right w:space="0" w:sz="4" w:color="auto" w:val="single"/>
            </w:tcBorders>
            <w:shd w:fill="FFFFFF" w:color="000000" w:val="clear"/>
            <w:noWrap/>
            <w:vAlign w:val="center"/>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FFFFFF" w:color="000000" w:val="clear"/>
            <w:noWrap/>
            <w:vAlign w:val="center"/>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2.350,00</w:t>
            </w:r>
          </w:p>
        </w:tc>
        <w:tc>
          <w:tcPr>
            <w:tcW w:type="pct" w:w="516"/>
            <w:tcBorders>
              <w:top w:val="nil"/>
              <w:left w:val="nil"/>
              <w:bottom w:space="0" w:sz="4" w:color="auto" w:val="single"/>
              <w:right w:space="0" w:sz="4" w:color="auto" w:val="single"/>
            </w:tcBorders>
            <w:shd w:fill="FFFFFF" w:color="000000" w:val="clear"/>
            <w:noWrap/>
            <w:vAlign w:val="center"/>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2.000,00</w:t>
            </w:r>
          </w:p>
        </w:tc>
        <w:tc>
          <w:tcPr>
            <w:tcW w:type="pct" w:w="495"/>
            <w:tcBorders>
              <w:top w:val="nil"/>
              <w:left w:val="nil"/>
              <w:bottom w:space="0" w:sz="4" w:color="auto" w:val="single"/>
              <w:right w:space="0" w:sz="4" w:color="auto" w:val="single"/>
            </w:tcBorders>
            <w:shd w:fill="FFFFFF" w:color="000000" w:val="clear"/>
            <w:vAlign w:val="center"/>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osporava dužnik i povjerenik: dio tražbine je podmiren</w:t>
            </w:r>
          </w:p>
        </w:tc>
      </w:tr>
      <w:tr w:rsidTr="004004B0" w:rsidR="004004B0" w:rsidRPr="006139CA">
        <w:trPr>
          <w:trHeight w:val="744"/>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6.</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ASII PRO d.o.o. za ugostiteljstvo, turizam i trgovinu</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26285895606</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Aleja Matije Ljubeka 25, 10000 Zagreb</w:t>
            </w:r>
          </w:p>
        </w:tc>
        <w:tc>
          <w:tcPr>
            <w:tcW w:type="pct" w:w="558"/>
            <w:tcBorders>
              <w:top w:val="nil"/>
              <w:left w:val="nil"/>
              <w:bottom w:space="0" w:sz="4" w:color="auto" w:val="single"/>
              <w:right w:space="0" w:sz="4" w:color="auto" w:val="single"/>
            </w:tcBorders>
            <w:shd w:fill="FFFFFF" w:color="000000" w:val="clear"/>
            <w:noWrap/>
            <w:vAlign w:val="center"/>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5.500,00</w:t>
            </w:r>
          </w:p>
        </w:tc>
        <w:tc>
          <w:tcPr>
            <w:tcW w:type="pct" w:w="528"/>
            <w:tcBorders>
              <w:top w:val="nil"/>
              <w:left w:val="nil"/>
              <w:bottom w:space="0" w:sz="4" w:color="auto" w:val="single"/>
              <w:right w:space="0" w:sz="4" w:color="auto" w:val="single"/>
            </w:tcBorders>
            <w:shd w:fill="FFFFFF" w:color="000000" w:val="clear"/>
            <w:noWrap/>
            <w:vAlign w:val="center"/>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FFFFFF" w:color="000000" w:val="clear"/>
            <w:noWrap/>
            <w:vAlign w:val="center"/>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0,00</w:t>
            </w:r>
          </w:p>
        </w:tc>
        <w:tc>
          <w:tcPr>
            <w:tcW w:type="pct" w:w="516"/>
            <w:tcBorders>
              <w:top w:val="nil"/>
              <w:left w:val="nil"/>
              <w:bottom w:space="0" w:sz="4" w:color="auto" w:val="single"/>
              <w:right w:space="0" w:sz="4" w:color="auto" w:val="single"/>
            </w:tcBorders>
            <w:shd w:fill="FFFFFF" w:color="000000" w:val="clear"/>
            <w:noWrap/>
            <w:vAlign w:val="center"/>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5.500,00</w:t>
            </w:r>
          </w:p>
        </w:tc>
        <w:tc>
          <w:tcPr>
            <w:tcW w:type="pct" w:w="495"/>
            <w:tcBorders>
              <w:top w:val="nil"/>
              <w:left w:val="nil"/>
              <w:bottom w:space="0" w:sz="4" w:color="auto" w:val="single"/>
              <w:right w:space="0" w:sz="4" w:color="auto" w:val="single"/>
            </w:tcBorders>
            <w:shd w:fill="FFFFFF" w:color="000000" w:val="clear"/>
            <w:vAlign w:val="center"/>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osporava dužnik i povjerenik: tražbina je podmirena</w:t>
            </w:r>
          </w:p>
        </w:tc>
      </w:tr>
      <w:tr w:rsidTr="004004B0" w:rsidR="004004B0"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7.</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AUTOMATIKA I PROCESI d.o.o. za trgovinu i usluge</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53772112509</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Bubnjaračka 28, 10000 Zagreb</w:t>
            </w:r>
          </w:p>
        </w:tc>
        <w:tc>
          <w:tcPr>
            <w:tcW w:type="pct" w:w="558"/>
            <w:tcBorders>
              <w:top w:val="nil"/>
              <w:left w:val="nil"/>
              <w:bottom w:space="0" w:sz="4" w:color="auto" w:val="single"/>
              <w:right w:space="0" w:sz="4" w:color="auto" w:val="single"/>
            </w:tcBorders>
            <w:shd w:fill="FFFFFF" w:color="000000" w:val="clear"/>
            <w:noWrap/>
            <w:vAlign w:val="center"/>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7.615,71</w:t>
            </w:r>
          </w:p>
        </w:tc>
        <w:tc>
          <w:tcPr>
            <w:tcW w:type="pct" w:w="528"/>
            <w:tcBorders>
              <w:top w:val="nil"/>
              <w:left w:val="nil"/>
              <w:bottom w:space="0" w:sz="4" w:color="auto" w:val="single"/>
              <w:right w:space="0" w:sz="4" w:color="auto" w:val="single"/>
            </w:tcBorders>
            <w:shd w:fill="FFFFFF" w:color="000000" w:val="clear"/>
            <w:noWrap/>
            <w:vAlign w:val="center"/>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8.123,87</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FFFFFF" w:color="000000" w:val="clear"/>
            <w:noWrap/>
            <w:vAlign w:val="center"/>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8.123,87</w:t>
            </w:r>
          </w:p>
        </w:tc>
        <w:tc>
          <w:tcPr>
            <w:tcW w:type="pct" w:w="516"/>
            <w:tcBorders>
              <w:top w:val="nil"/>
              <w:left w:val="nil"/>
              <w:bottom w:space="0" w:sz="4" w:color="auto" w:val="single"/>
              <w:right w:space="0" w:sz="4" w:color="auto" w:val="single"/>
            </w:tcBorders>
            <w:shd w:fill="FFFFFF" w:color="000000" w:val="clear"/>
            <w:noWrap/>
            <w:vAlign w:val="center"/>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FFFFFF" w:color="000000" w:val="clear"/>
            <w:vAlign w:val="center"/>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4004B0" w:rsidR="004004B0" w:rsidRPr="006139CA">
        <w:trPr>
          <w:trHeight w:val="564"/>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8.</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BARIĆ SLOBODAN</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37362669751</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Ilica 117A, 10000 Zagreb</w:t>
            </w:r>
          </w:p>
        </w:tc>
        <w:tc>
          <w:tcPr>
            <w:tcW w:type="pct" w:w="558"/>
            <w:tcBorders>
              <w:top w:val="nil"/>
              <w:left w:val="nil"/>
              <w:bottom w:space="0" w:sz="4" w:color="auto" w:val="single"/>
              <w:right w:space="0" w:sz="4" w:color="auto" w:val="single"/>
            </w:tcBorders>
            <w:shd w:fill="FFFFFF" w:color="000000" w:val="clear"/>
            <w:noWrap/>
            <w:vAlign w:val="center"/>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28.538,46</w:t>
            </w:r>
          </w:p>
        </w:tc>
        <w:tc>
          <w:tcPr>
            <w:tcW w:type="pct" w:w="528"/>
            <w:tcBorders>
              <w:top w:val="nil"/>
              <w:left w:val="nil"/>
              <w:bottom w:space="0" w:sz="4" w:color="auto" w:val="single"/>
              <w:right w:space="0" w:sz="4" w:color="auto" w:val="single"/>
            </w:tcBorders>
            <w:shd w:fill="FFFFFF" w:color="000000" w:val="clear"/>
            <w:noWrap/>
            <w:vAlign w:val="center"/>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FFFFFF" w:color="000000" w:val="clear"/>
            <w:noWrap/>
            <w:vAlign w:val="center"/>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0,00</w:t>
            </w:r>
          </w:p>
        </w:tc>
        <w:tc>
          <w:tcPr>
            <w:tcW w:type="pct" w:w="516"/>
            <w:tcBorders>
              <w:top w:val="nil"/>
              <w:left w:val="nil"/>
              <w:bottom w:space="0" w:sz="4" w:color="auto" w:val="single"/>
              <w:right w:space="0" w:sz="4" w:color="auto" w:val="single"/>
            </w:tcBorders>
            <w:shd w:fill="FFFFFF" w:color="000000" w:val="clear"/>
            <w:noWrap/>
            <w:vAlign w:val="center"/>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28.538,46</w:t>
            </w:r>
          </w:p>
        </w:tc>
        <w:tc>
          <w:tcPr>
            <w:tcW w:type="pct" w:w="495"/>
            <w:tcBorders>
              <w:top w:val="nil"/>
              <w:left w:val="nil"/>
              <w:bottom w:space="0" w:sz="4" w:color="auto" w:val="single"/>
              <w:right w:space="0" w:sz="4" w:color="auto" w:val="single"/>
            </w:tcBorders>
            <w:shd w:fill="FFFFFF" w:color="000000" w:val="clear"/>
            <w:vAlign w:val="center"/>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osporava dužnik i povjerenik: tražbina je u zastari</w:t>
            </w:r>
          </w:p>
        </w:tc>
      </w:tr>
      <w:tr w:rsidTr="004004B0" w:rsidR="004004B0"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9.</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BAUHAUS-ZAGREB, komanditno društvo za trgovinu i usluge</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71642207963</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Ulica Velimira Škorpika 27, 10000 Zagreb</w:t>
            </w:r>
          </w:p>
        </w:tc>
        <w:tc>
          <w:tcPr>
            <w:tcW w:type="pct" w:w="558"/>
            <w:tcBorders>
              <w:top w:val="nil"/>
              <w:left w:val="nil"/>
              <w:bottom w:space="0" w:sz="4" w:color="auto" w:val="single"/>
              <w:right w:space="0" w:sz="4" w:color="auto" w:val="single"/>
            </w:tcBorders>
            <w:shd w:fill="FFFFFF" w:color="000000" w:val="clear"/>
            <w:noWrap/>
            <w:vAlign w:val="center"/>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9.328,57</w:t>
            </w:r>
          </w:p>
        </w:tc>
        <w:tc>
          <w:tcPr>
            <w:tcW w:type="pct" w:w="528"/>
            <w:tcBorders>
              <w:top w:val="nil"/>
              <w:left w:val="nil"/>
              <w:bottom w:space="0" w:sz="4" w:color="auto" w:val="single"/>
              <w:right w:space="0" w:sz="4" w:color="auto" w:val="single"/>
            </w:tcBorders>
            <w:shd w:fill="FFFFFF" w:color="000000" w:val="clear"/>
            <w:noWrap/>
            <w:vAlign w:val="center"/>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FFFFFF" w:color="000000" w:val="clear"/>
            <w:noWrap/>
            <w:vAlign w:val="center"/>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9.328,57</w:t>
            </w:r>
          </w:p>
        </w:tc>
        <w:tc>
          <w:tcPr>
            <w:tcW w:type="pct" w:w="516"/>
            <w:tcBorders>
              <w:top w:val="nil"/>
              <w:left w:val="nil"/>
              <w:bottom w:space="0" w:sz="4" w:color="auto" w:val="single"/>
              <w:right w:space="0" w:sz="4" w:color="auto" w:val="single"/>
            </w:tcBorders>
            <w:shd w:fill="FFFFFF" w:color="000000" w:val="clear"/>
            <w:noWrap/>
            <w:vAlign w:val="center"/>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FFFFFF" w:color="000000" w:val="clear"/>
            <w:vAlign w:val="center"/>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4004B0" w:rsidR="004004B0"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10.</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BIJUK HPC d.o.o. za proizvodnju hidrauličnih komponenti</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61373622132</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Vrbovec 1/A, 10430 Samobor</w:t>
            </w:r>
          </w:p>
        </w:tc>
        <w:tc>
          <w:tcPr>
            <w:tcW w:type="pct" w:w="558"/>
            <w:tcBorders>
              <w:top w:val="nil"/>
              <w:left w:val="nil"/>
              <w:bottom w:space="0" w:sz="4" w:color="auto" w:val="single"/>
              <w:right w:space="0" w:sz="4" w:color="auto" w:val="single"/>
            </w:tcBorders>
            <w:shd w:fill="FFFFFF" w:color="000000" w:val="clear"/>
            <w:noWrap/>
            <w:vAlign w:val="center"/>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1.296,75</w:t>
            </w:r>
          </w:p>
        </w:tc>
        <w:tc>
          <w:tcPr>
            <w:tcW w:type="pct" w:w="528"/>
            <w:tcBorders>
              <w:top w:val="nil"/>
              <w:left w:val="nil"/>
              <w:bottom w:space="0" w:sz="4" w:color="auto" w:val="single"/>
              <w:right w:space="0" w:sz="4" w:color="auto" w:val="single"/>
            </w:tcBorders>
            <w:shd w:fill="FFFFFF" w:color="000000" w:val="clear"/>
            <w:noWrap/>
            <w:vAlign w:val="center"/>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FFFFFF" w:color="000000" w:val="clear"/>
            <w:noWrap/>
            <w:vAlign w:val="center"/>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1.296,75</w:t>
            </w:r>
          </w:p>
        </w:tc>
        <w:tc>
          <w:tcPr>
            <w:tcW w:type="pct" w:w="516"/>
            <w:tcBorders>
              <w:top w:val="nil"/>
              <w:left w:val="nil"/>
              <w:bottom w:space="0" w:sz="4" w:color="auto" w:val="single"/>
              <w:right w:space="0" w:sz="4" w:color="auto" w:val="single"/>
            </w:tcBorders>
            <w:shd w:fill="FFFFFF" w:color="000000" w:val="clear"/>
            <w:noWrap/>
            <w:vAlign w:val="center"/>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FFFFFF" w:color="000000" w:val="clear"/>
            <w:vAlign w:val="center"/>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4004B0" w:rsidR="004004B0"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11.</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BIRO 5 PLUS društvo za unutarnju i vanjsku trgovinu i zastupanje d.o.o.</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25903488587</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Heinzelova 47, 10000 Zagreb</w:t>
            </w:r>
          </w:p>
        </w:tc>
        <w:tc>
          <w:tcPr>
            <w:tcW w:type="pct" w:w="558"/>
            <w:tcBorders>
              <w:top w:val="nil"/>
              <w:left w:val="nil"/>
              <w:bottom w:space="0" w:sz="4" w:color="auto" w:val="single"/>
              <w:right w:space="0" w:sz="4" w:color="auto" w:val="single"/>
            </w:tcBorders>
            <w:shd w:fill="FFFFFF" w:color="000000" w:val="clear"/>
            <w:noWrap/>
            <w:vAlign w:val="center"/>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1.198,00</w:t>
            </w:r>
          </w:p>
        </w:tc>
        <w:tc>
          <w:tcPr>
            <w:tcW w:type="pct" w:w="528"/>
            <w:tcBorders>
              <w:top w:val="nil"/>
              <w:left w:val="nil"/>
              <w:bottom w:space="0" w:sz="4" w:color="auto" w:val="single"/>
              <w:right w:space="0" w:sz="4" w:color="auto" w:val="single"/>
            </w:tcBorders>
            <w:shd w:fill="FFFFFF" w:color="000000" w:val="clear"/>
            <w:noWrap/>
            <w:vAlign w:val="center"/>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1.198,00</w:t>
            </w:r>
          </w:p>
        </w:tc>
        <w:tc>
          <w:tcPr>
            <w:tcW w:type="pct" w:w="516"/>
            <w:tcBorders>
              <w:top w:val="nil"/>
              <w:left w:val="nil"/>
              <w:bottom w:space="0" w:sz="4" w:color="auto" w:val="single"/>
              <w:right w:space="0" w:sz="4" w:color="auto" w:val="single"/>
            </w:tcBorders>
            <w:shd w:fill="FFFFFF" w:color="000000" w:val="clear"/>
            <w:noWrap/>
            <w:vAlign w:val="center"/>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FFFFFF" w:color="000000" w:val="clear"/>
            <w:vAlign w:val="center"/>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4004B0" w:rsidR="004004B0"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12.</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BRAVARIJA LUKIĆ d.o.o. za proizvodnju, trgovinu i usluge</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75903527835</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Ulica Viktora Kovačića 22, 10000 Zagreb</w:t>
            </w:r>
          </w:p>
        </w:tc>
        <w:tc>
          <w:tcPr>
            <w:tcW w:type="pct" w:w="558"/>
            <w:tcBorders>
              <w:top w:val="nil"/>
              <w:left w:val="nil"/>
              <w:bottom w:space="0" w:sz="4" w:color="auto" w:val="single"/>
              <w:right w:space="0" w:sz="4" w:color="auto" w:val="single"/>
            </w:tcBorders>
            <w:shd w:fill="FFFFFF" w:color="000000" w:val="clear"/>
            <w:noWrap/>
            <w:vAlign w:val="center"/>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14.325,00</w:t>
            </w:r>
          </w:p>
        </w:tc>
        <w:tc>
          <w:tcPr>
            <w:tcW w:type="pct" w:w="528"/>
            <w:tcBorders>
              <w:top w:val="nil"/>
              <w:left w:val="nil"/>
              <w:bottom w:space="0" w:sz="4" w:color="auto" w:val="single"/>
              <w:right w:space="0" w:sz="4" w:color="auto" w:val="single"/>
            </w:tcBorders>
            <w:shd w:fill="FFFFFF" w:color="000000" w:val="clear"/>
            <w:noWrap/>
            <w:vAlign w:val="center"/>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14.325,00</w:t>
            </w:r>
          </w:p>
        </w:tc>
        <w:tc>
          <w:tcPr>
            <w:tcW w:type="pct" w:w="516"/>
            <w:tcBorders>
              <w:top w:val="nil"/>
              <w:left w:val="nil"/>
              <w:bottom w:space="0" w:sz="4" w:color="auto" w:val="single"/>
              <w:right w:space="0" w:sz="4" w:color="auto" w:val="single"/>
            </w:tcBorders>
            <w:shd w:fill="FFFFFF" w:color="000000" w:val="clear"/>
            <w:noWrap/>
            <w:vAlign w:val="center"/>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FFFFFF" w:color="000000" w:val="clear"/>
            <w:vAlign w:val="center"/>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4004B0" w:rsidR="004004B0" w:rsidRPr="006139CA">
        <w:trPr>
          <w:trHeight w:val="588"/>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13.</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BTS COMPANY d.o.o. za trgovinu</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34659457170</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Velikopoljska 3, 10000 Zagreb</w:t>
            </w:r>
          </w:p>
        </w:tc>
        <w:tc>
          <w:tcPr>
            <w:tcW w:type="pct" w:w="558"/>
            <w:tcBorders>
              <w:top w:val="nil"/>
              <w:left w:val="nil"/>
              <w:bottom w:space="0" w:sz="4" w:color="auto" w:val="single"/>
              <w:right w:space="0" w:sz="4" w:color="auto" w:val="single"/>
            </w:tcBorders>
            <w:shd w:fill="FFFFFF" w:color="000000" w:val="clear"/>
            <w:noWrap/>
            <w:vAlign w:val="center"/>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10.000,00</w:t>
            </w:r>
          </w:p>
        </w:tc>
        <w:tc>
          <w:tcPr>
            <w:tcW w:type="pct" w:w="528"/>
            <w:tcBorders>
              <w:top w:val="nil"/>
              <w:left w:val="nil"/>
              <w:bottom w:space="0" w:sz="4" w:color="auto" w:val="single"/>
              <w:right w:space="0" w:sz="4" w:color="auto" w:val="single"/>
            </w:tcBorders>
            <w:shd w:fill="FFFFFF" w:color="000000" w:val="clear"/>
            <w:noWrap/>
            <w:vAlign w:val="center"/>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FFFFFF" w:color="000000" w:val="clear"/>
            <w:noWrap/>
            <w:vAlign w:val="center"/>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5.000,00</w:t>
            </w:r>
          </w:p>
        </w:tc>
        <w:tc>
          <w:tcPr>
            <w:tcW w:type="pct" w:w="516"/>
            <w:tcBorders>
              <w:top w:val="nil"/>
              <w:left w:val="nil"/>
              <w:bottom w:space="0" w:sz="4" w:color="auto" w:val="single"/>
              <w:right w:space="0" w:sz="4" w:color="auto" w:val="single"/>
            </w:tcBorders>
            <w:shd w:fill="FFFFFF" w:color="000000" w:val="clear"/>
            <w:noWrap/>
            <w:vAlign w:val="center"/>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5.000,00</w:t>
            </w:r>
          </w:p>
        </w:tc>
        <w:tc>
          <w:tcPr>
            <w:tcW w:type="pct" w:w="495"/>
            <w:tcBorders>
              <w:top w:val="nil"/>
              <w:left w:val="nil"/>
              <w:bottom w:space="0" w:sz="4" w:color="auto" w:val="single"/>
              <w:right w:space="0" w:sz="4" w:color="auto" w:val="single"/>
            </w:tcBorders>
            <w:shd w:fill="FFFFFF" w:color="000000" w:val="clear"/>
            <w:vAlign w:val="center"/>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osporava dužnik i povjerenik: dio tražbine je podmiren</w:t>
            </w:r>
          </w:p>
        </w:tc>
      </w:tr>
      <w:tr w:rsidTr="004004B0" w:rsidR="004004B0" w:rsidRPr="006139CA">
        <w:trPr>
          <w:trHeight w:val="720"/>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14.</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BTS KOTHENNYA društvo s ograničenom odgovornošću za proizvodnju i trgovinu u stečaju</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46353389889</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Zavrtnica 17, 10000 Zagreb</w:t>
            </w:r>
          </w:p>
        </w:tc>
        <w:tc>
          <w:tcPr>
            <w:tcW w:type="pct" w:w="558"/>
            <w:tcBorders>
              <w:top w:val="nil"/>
              <w:left w:val="nil"/>
              <w:bottom w:space="0" w:sz="4" w:color="auto" w:val="single"/>
              <w:right w:space="0" w:sz="4" w:color="auto" w:val="single"/>
            </w:tcBorders>
            <w:shd w:fill="FFFFFF" w:color="000000" w:val="clear"/>
            <w:noWrap/>
            <w:vAlign w:val="center"/>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14.970,97</w:t>
            </w:r>
          </w:p>
        </w:tc>
        <w:tc>
          <w:tcPr>
            <w:tcW w:type="pct" w:w="528"/>
            <w:tcBorders>
              <w:top w:val="nil"/>
              <w:left w:val="nil"/>
              <w:bottom w:space="0" w:sz="4" w:color="auto" w:val="single"/>
              <w:right w:space="0" w:sz="4" w:color="auto" w:val="single"/>
            </w:tcBorders>
            <w:shd w:fill="FFFFFF" w:color="000000" w:val="clear"/>
            <w:noWrap/>
            <w:vAlign w:val="center"/>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FFFFFF" w:color="000000" w:val="clear"/>
            <w:noWrap/>
            <w:vAlign w:val="center"/>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0,00</w:t>
            </w:r>
          </w:p>
        </w:tc>
        <w:tc>
          <w:tcPr>
            <w:tcW w:type="pct" w:w="516"/>
            <w:tcBorders>
              <w:top w:val="nil"/>
              <w:left w:val="nil"/>
              <w:bottom w:space="0" w:sz="4" w:color="auto" w:val="single"/>
              <w:right w:space="0" w:sz="4" w:color="auto" w:val="single"/>
            </w:tcBorders>
            <w:shd w:fill="FFFFFF" w:color="000000" w:val="clear"/>
            <w:noWrap/>
            <w:vAlign w:val="center"/>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14.970,97</w:t>
            </w:r>
          </w:p>
        </w:tc>
        <w:tc>
          <w:tcPr>
            <w:tcW w:type="pct" w:w="495"/>
            <w:tcBorders>
              <w:top w:val="nil"/>
              <w:left w:val="nil"/>
              <w:bottom w:space="0" w:sz="4" w:color="auto" w:val="single"/>
              <w:right w:space="0" w:sz="4" w:color="auto" w:val="single"/>
            </w:tcBorders>
            <w:shd w:fill="FFFFFF" w:color="000000" w:val="clear"/>
            <w:vAlign w:val="center"/>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osporava dužnik i povjerenik: dugovanje ne postoji</w:t>
            </w:r>
          </w:p>
        </w:tc>
      </w:tr>
      <w:tr w:rsidTr="004004B0" w:rsidR="004004B0"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lastRenderedPageBreak/>
              <w:t>15.</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C.I.A.K. AUTO d.o.o. za trgovinu</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62595301902</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Gornjostupnička 96, 10255 Gornji Stupnik</w:t>
            </w:r>
          </w:p>
        </w:tc>
        <w:tc>
          <w:tcPr>
            <w:tcW w:type="pct" w:w="558"/>
            <w:tcBorders>
              <w:top w:val="nil"/>
              <w:left w:val="nil"/>
              <w:bottom w:space="0" w:sz="4" w:color="auto" w:val="single"/>
              <w:right w:space="0" w:sz="4" w:color="auto" w:val="single"/>
            </w:tcBorders>
            <w:shd w:fill="FFFFFF" w:color="000000" w:val="clear"/>
            <w:noWrap/>
            <w:vAlign w:val="center"/>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528"/>
            <w:tcBorders>
              <w:top w:val="nil"/>
              <w:left w:val="nil"/>
              <w:bottom w:space="0" w:sz="4" w:color="auto" w:val="single"/>
              <w:right w:space="0" w:sz="4" w:color="auto" w:val="single"/>
            </w:tcBorders>
            <w:shd w:fill="FFFFFF" w:color="000000" w:val="clear"/>
            <w:noWrap/>
            <w:vAlign w:val="center"/>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209,81</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FFFFFF" w:color="000000" w:val="clear"/>
            <w:noWrap/>
            <w:vAlign w:val="center"/>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209,81</w:t>
            </w:r>
          </w:p>
        </w:tc>
        <w:tc>
          <w:tcPr>
            <w:tcW w:type="pct" w:w="516"/>
            <w:tcBorders>
              <w:top w:val="nil"/>
              <w:left w:val="nil"/>
              <w:bottom w:space="0" w:sz="4" w:color="auto" w:val="single"/>
              <w:right w:space="0" w:sz="4" w:color="auto" w:val="single"/>
            </w:tcBorders>
            <w:shd w:fill="FFFFFF" w:color="000000" w:val="clear"/>
            <w:noWrap/>
            <w:vAlign w:val="center"/>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FFFFFF" w:color="000000" w:val="clear"/>
            <w:vAlign w:val="center"/>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4004B0" w:rsidR="004004B0" w:rsidRPr="006139CA">
        <w:trPr>
          <w:trHeight w:val="576"/>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16.</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CARMEN UGOSTITELJSTVO društvo s ograničenom odgovornošću za usluge</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73646960228</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Florijana Andrašeca 14,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3.220,50</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0,00</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3.220,50</w:t>
            </w:r>
          </w:p>
        </w:tc>
        <w:tc>
          <w:tcPr>
            <w:tcW w:type="pct" w:w="495"/>
            <w:tcBorders>
              <w:top w:val="nil"/>
              <w:left w:val="nil"/>
              <w:bottom w:space="0" w:sz="4" w:color="auto" w:val="single"/>
              <w:right w:space="0" w:sz="4" w:color="auto" w:val="single"/>
            </w:tcBorders>
            <w:shd w:fill="FFFFFF" w:color="000000" w:val="clear"/>
            <w:vAlign w:val="center"/>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osporava dužnik i povjerenik: tražbina je podmirena</w:t>
            </w:r>
          </w:p>
        </w:tc>
      </w:tr>
      <w:tr w:rsidTr="004004B0" w:rsidR="004004B0"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17.</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CMC GROUP društvo s ograničenom odgovornošću za inženjering, savjetovanje i zastupanje</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21688419865</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Sv. Ivan 32, 52420 Buzet</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7.362,50</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7.362,50</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4004B0" w:rsidR="004004B0"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18.</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CNC Teh - Obrt za proizvodnju CNC strojeva, vl. Željko Košek</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06611412048</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Poljane 2,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5.042,63</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5.042,63</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4004B0" w:rsidR="004004B0"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19.</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DAC BEACHCROFT CLAIMS LIMITED</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 xml:space="preserve">           </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Portwall Place, Portwall Lane, 9HS Bristol, BS1, Velika Britanija</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254.649,57</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0,00</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254.649,57</w:t>
            </w:r>
          </w:p>
        </w:tc>
        <w:tc>
          <w:tcPr>
            <w:tcW w:type="pct" w:w="495"/>
            <w:tcBorders>
              <w:top w:val="nil"/>
              <w:left w:val="nil"/>
              <w:bottom w:space="0" w:sz="4" w:color="auto" w:val="single"/>
              <w:right w:space="0" w:sz="4" w:color="auto" w:val="single"/>
            </w:tcBorders>
            <w:shd w:fill="auto" w:color="auto" w:val="clear"/>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osporava dužnik i povjerenik: dugovanje ne postoji</w:t>
            </w:r>
          </w:p>
        </w:tc>
      </w:tr>
      <w:tr w:rsidTr="004004B0" w:rsidR="004004B0"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20.</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DAYDREAM društvo s ograničenom odgovornošću za usluge</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17236137384</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Jaruščica 5,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2.500,00</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2.500,00</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4004B0" w:rsidR="004004B0"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21.</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DESING d.o.o. BEOGRAD</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 xml:space="preserve">           </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Partizanske avijacije 18 A, 11000 Beograd, Srbija</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6.887,36</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0,00</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6.887,36</w:t>
            </w:r>
          </w:p>
        </w:tc>
        <w:tc>
          <w:tcPr>
            <w:tcW w:type="pct" w:w="495"/>
            <w:tcBorders>
              <w:top w:val="nil"/>
              <w:left w:val="nil"/>
              <w:bottom w:space="0" w:sz="4" w:color="auto" w:val="single"/>
              <w:right w:space="0" w:sz="4" w:color="auto" w:val="single"/>
            </w:tcBorders>
            <w:shd w:fill="auto" w:color="auto" w:val="clear"/>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osporava dužnik i povjerenik: dugovanje ne postoji</w:t>
            </w:r>
          </w:p>
        </w:tc>
      </w:tr>
      <w:tr w:rsidTr="004004B0" w:rsidR="004004B0"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22.</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DiT d.o.o. za digitalne informacijske sisteme</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51065127989</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Zelena 2, 10251 Hrvatski Leskovac</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472,81</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472,81</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4004B0" w:rsidR="004004B0"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23.</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DIZALICA d.o.o. za trgovinu i usluge</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72989721952</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Slavonska avenija 22,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10.785,62</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10.785,62</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4004B0" w:rsidR="004004B0" w:rsidRPr="006139CA">
        <w:trPr>
          <w:trHeight w:val="684"/>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24.</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DJEČJI VRTIĆ SVETE MALE TEREZIJE</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43930583296</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Vrhovec 29,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5.450,00</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0,00</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5.450,00</w:t>
            </w:r>
          </w:p>
        </w:tc>
        <w:tc>
          <w:tcPr>
            <w:tcW w:type="pct" w:w="495"/>
            <w:tcBorders>
              <w:top w:val="nil"/>
              <w:left w:val="nil"/>
              <w:bottom w:space="0" w:sz="4" w:color="auto" w:val="single"/>
              <w:right w:space="0" w:sz="4" w:color="auto" w:val="single"/>
            </w:tcBorders>
            <w:shd w:fill="FFFFFF" w:color="000000" w:val="clear"/>
            <w:vAlign w:val="center"/>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osporava dužnik i povjerenik: tražbina je podmirena</w:t>
            </w:r>
          </w:p>
        </w:tc>
      </w:tr>
      <w:tr w:rsidTr="004004B0" w:rsidR="004004B0"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25.</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DOK-ING, društvo s ograničenom odgovornošću za inženjering i unutarnju i vanjsku trgovinu</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39982657045</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Kanalski put 1,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819,39</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819,39</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4004B0" w:rsidR="004004B0"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lastRenderedPageBreak/>
              <w:t>26.</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DONIM - PROMET d.o.o. za proizvodnju, trgovinu i usluge</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64111781454</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Mrkšina 69,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16.990,00</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16.990,00</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4004B0" w:rsidR="004004B0"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27.</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DONIT TESNILA d.o.o. za proizvodnju i trgovinu</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66342079388</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Pešćanska 170,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5.067,78</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5.067,78</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4004B0" w:rsidR="004004B0"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28.</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DSV Hrvatska d.o.o. za međunarodno otpremništvo</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97365626215</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Industrijska 20, 10431 Sveta Nedelja</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25.886,67</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89.551,97</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89.551,97</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4004B0" w:rsidR="004004B0"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29.</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EKO kuhača j.d.o.o. za proizvodnju i usluge</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11280935675</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Prozorska 24, 10292 Šenkovec</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13.480,00</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13.480,00</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4004B0" w:rsidR="004004B0"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30.</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EKO-FLOR PLUS d.o.o. za komunalne usluge i trgovinu</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50730247993</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Mokrice 180C, 49243 Oroslavje</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1.098,36</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2.234,76</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2.234,76</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4004B0" w:rsidR="004004B0"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31.</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EL-GRI, d.o.o. za proizvodnju električnih grijača i trgovinu</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72662515745</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Grada Mainza 6,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14.713,75</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14.713,75</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4004B0" w:rsidR="004004B0" w:rsidRPr="006139CA">
        <w:trPr>
          <w:trHeight w:val="576"/>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32.</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ELEKTRO TERMIČKI SUSTAVI društvo s ograničenom odgovornošću za elektroinstalacije, usluge i trgovinu</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66950824428</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Ulica I Industrijski odvojak 8, 35400 Nova Gradiška</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2.625,00</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0,00</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2.625,00</w:t>
            </w:r>
          </w:p>
        </w:tc>
        <w:tc>
          <w:tcPr>
            <w:tcW w:type="pct" w:w="495"/>
            <w:tcBorders>
              <w:top w:val="nil"/>
              <w:left w:val="nil"/>
              <w:bottom w:space="0" w:sz="4" w:color="auto" w:val="single"/>
              <w:right w:space="0" w:sz="4" w:color="auto" w:val="single"/>
            </w:tcBorders>
            <w:shd w:fill="FFFFFF" w:color="000000" w:val="clear"/>
            <w:vAlign w:val="center"/>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osporava dužnik i povjerenik: tražbina je u zastari</w:t>
            </w:r>
          </w:p>
        </w:tc>
      </w:tr>
      <w:tr w:rsidTr="004004B0" w:rsidR="004004B0"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33.</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ELEKTRO-PRELOG d.o.o. za računalne i srodne aktivnosti, proizvodnju, trgovinu i elektroinstalacijske radove</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85729206190</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Horvaćanska cesta 10,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34.618,16</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34.618,16</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4004B0" w:rsidR="004004B0" w:rsidRPr="006139CA">
        <w:trPr>
          <w:trHeight w:val="612"/>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34.</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ELEKTRO-ŠPIČEK d.o.o. za usluge</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11400848423</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Stubička 255, 10298 Jablanovec</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5.000,00</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0,00</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5.000,00</w:t>
            </w:r>
          </w:p>
        </w:tc>
        <w:tc>
          <w:tcPr>
            <w:tcW w:type="pct" w:w="495"/>
            <w:tcBorders>
              <w:top w:val="nil"/>
              <w:left w:val="nil"/>
              <w:bottom w:space="0" w:sz="4" w:color="auto" w:val="single"/>
              <w:right w:space="0" w:sz="4" w:color="auto" w:val="single"/>
            </w:tcBorders>
            <w:shd w:fill="FFFFFF" w:color="000000" w:val="clear"/>
            <w:vAlign w:val="center"/>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osporava dužnik i povjerenik: tražbina je u zastari</w:t>
            </w:r>
          </w:p>
        </w:tc>
      </w:tr>
      <w:tr w:rsidTr="004004B0" w:rsidR="004004B0"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35.</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ELEKTROINŽENJERING BRODAR d.o.o. za proizvodnju, trgovinu i usluge</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21963050893</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Samoborska cesta 200, 10436 Rakov Potok</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117.025,00</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91.453,77</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da</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91.453,77</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4004B0" w:rsidR="004004B0"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36.</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ELEKTRON ERMA-STRMEC društvo s ograničenom odgovornošću za proizvodnju, usluge i trgovinu</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47530485643</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St. Strmec 182, 49240 Stubičke Toplice</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5.305,45</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0,00</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5.305,45</w:t>
            </w:r>
          </w:p>
        </w:tc>
        <w:tc>
          <w:tcPr>
            <w:tcW w:type="pct" w:w="495"/>
            <w:tcBorders>
              <w:top w:val="nil"/>
              <w:left w:val="nil"/>
              <w:bottom w:space="0" w:sz="4" w:color="auto" w:val="single"/>
              <w:right w:space="0" w:sz="4" w:color="auto" w:val="single"/>
            </w:tcBorders>
            <w:shd w:fill="auto" w:color="auto" w:val="clear"/>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osporava dužnik i povjerenik: dugovanje ne postoji</w:t>
            </w:r>
          </w:p>
        </w:tc>
      </w:tr>
      <w:tr w:rsidTr="004004B0" w:rsidR="004004B0"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37.</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EMIL FREY AUTO CENTAR društvo s ograničenom odgovornošću za trgovinu i usluge</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01930677284</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Kovinska 5,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2.430,73</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2.430,73</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4004B0" w:rsidR="004004B0"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lastRenderedPageBreak/>
              <w:t>38.</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ENDRESS + HAUSER društvo s ograničenom odgovornošću za trgovinu</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72654500361</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Jaruščica 23,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333.650,12</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333.650,12</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4004B0" w:rsidR="004004B0" w:rsidRPr="006139CA">
        <w:trPr>
          <w:trHeight w:val="576"/>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39.</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ERSTE CARD CLUB društvo s ograničenom odgovornošću za financijsko posredovanje i usluge</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85941596441</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Ulica Frana Folnegovića 6,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27.630,59</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0,00</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27.630,59</w:t>
            </w:r>
          </w:p>
        </w:tc>
        <w:tc>
          <w:tcPr>
            <w:tcW w:type="pct" w:w="495"/>
            <w:tcBorders>
              <w:top w:val="nil"/>
              <w:left w:val="nil"/>
              <w:bottom w:space="0" w:sz="4" w:color="auto" w:val="single"/>
              <w:right w:space="0" w:sz="4" w:color="auto" w:val="single"/>
            </w:tcBorders>
            <w:shd w:fill="auto" w:color="auto" w:val="clear"/>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osporava dužnik i povjerenik: ugovor o preuzimanju duga</w:t>
            </w:r>
          </w:p>
        </w:tc>
      </w:tr>
      <w:tr w:rsidTr="004004B0" w:rsidR="004004B0"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40.</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ESDT OPERATIONS LTD</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 xml:space="preserve">           </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Regal House South Road, CM20 2BL Harlow Essex, Velika Britanija</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6.916,72</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6.916,72</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4004B0" w:rsidR="004004B0" w:rsidRPr="006139CA">
        <w:trPr>
          <w:trHeight w:val="576"/>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41.</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EST Edelstahl-Schneidtechnik GmbH</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 xml:space="preserve">           </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Am Stahlwerk 17, 45527 Hattingen, Njemačka</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19,52</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0,00</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19,52</w:t>
            </w:r>
          </w:p>
        </w:tc>
        <w:tc>
          <w:tcPr>
            <w:tcW w:type="pct" w:w="495"/>
            <w:tcBorders>
              <w:top w:val="nil"/>
              <w:left w:val="nil"/>
              <w:bottom w:space="0" w:sz="4" w:color="auto" w:val="single"/>
              <w:right w:space="0" w:sz="4" w:color="auto" w:val="single"/>
            </w:tcBorders>
            <w:shd w:fill="auto" w:color="auto" w:val="clear"/>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osporava dužnik i povjerenik: dugovanje ne postoji</w:t>
            </w:r>
          </w:p>
        </w:tc>
      </w:tr>
      <w:tr w:rsidTr="004004B0" w:rsidR="004004B0"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42.</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EUROPEAN SPRAYDRY TECHNOLOGIES LLP</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 xml:space="preserve">           </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Regal House, South Road, CM20 2BL Harlow, Essex, Velika Britanija</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77.394,63</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77.394,63</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4004B0" w:rsidR="004004B0" w:rsidRPr="006139CA">
        <w:trPr>
          <w:trHeight w:val="576"/>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43.</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EUROTEHNIKA d.o.o. za proizvodnju, trgovinu i usluge</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42818468021</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Samoborska cesta 241,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558,75</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0,00</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558,75</w:t>
            </w:r>
          </w:p>
        </w:tc>
        <w:tc>
          <w:tcPr>
            <w:tcW w:type="pct" w:w="495"/>
            <w:tcBorders>
              <w:top w:val="nil"/>
              <w:left w:val="nil"/>
              <w:bottom w:space="0" w:sz="4" w:color="auto" w:val="single"/>
              <w:right w:space="0" w:sz="4" w:color="auto" w:val="single"/>
            </w:tcBorders>
            <w:shd w:fill="auto" w:color="auto" w:val="clear"/>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osporava dužnik i povjerenik: dugovanje ne postoji</w:t>
            </w:r>
          </w:p>
        </w:tc>
      </w:tr>
      <w:tr w:rsidTr="004004B0" w:rsidR="004004B0" w:rsidRPr="006139CA">
        <w:trPr>
          <w:trHeight w:val="576"/>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44.</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EVAPORATORS &amp; SPRAY DRYERS društvo s ograničenom odgovornošću za usluge</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22649562019</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Ulica Antuna Šoljana 39,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148.640,52</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0,00</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148.640,52</w:t>
            </w:r>
          </w:p>
        </w:tc>
        <w:tc>
          <w:tcPr>
            <w:tcW w:type="pct" w:w="495"/>
            <w:tcBorders>
              <w:top w:val="nil"/>
              <w:left w:val="nil"/>
              <w:bottom w:space="0" w:sz="4" w:color="auto" w:val="single"/>
              <w:right w:space="0" w:sz="4" w:color="auto" w:val="single"/>
            </w:tcBorders>
            <w:shd w:fill="auto" w:color="auto" w:val="clear"/>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osporava dužnik i povjerenik: dugovanje ne postoji</w:t>
            </w:r>
          </w:p>
        </w:tc>
      </w:tr>
      <w:tr w:rsidTr="004004B0" w:rsidR="004004B0"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45.</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FELLER društvo s ograničenom odgovornošću za proizvodnju, građenje, projektiranje, zastupanje</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95917276599</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S. Gregorka 5, 10310 Ivanić-Grad</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51.475,00</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51.475,00</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da</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51.475,00</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4004B0" w:rsidR="004004B0" w:rsidRPr="006139CA">
        <w:trPr>
          <w:trHeight w:val="576"/>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46.</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FINANCIJSKA AGENCIJA</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85821130368</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Ulica grada Vukovara 70,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125,00</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31.540,18</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0,00</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31.540,18</w:t>
            </w:r>
          </w:p>
        </w:tc>
        <w:tc>
          <w:tcPr>
            <w:tcW w:type="pct" w:w="495"/>
            <w:tcBorders>
              <w:top w:val="nil"/>
              <w:left w:val="nil"/>
              <w:bottom w:space="0" w:sz="4" w:color="auto" w:val="single"/>
              <w:right w:space="0" w:sz="4" w:color="auto" w:val="single"/>
            </w:tcBorders>
            <w:shd w:fill="FFFFFF" w:color="000000" w:val="clear"/>
            <w:vAlign w:val="center"/>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xml:space="preserve">osporava dužnik i povjerenik: </w:t>
            </w:r>
            <w:r w:rsidRPr="006139CA">
              <w:rPr>
                <w:rFonts w:cs="Calibri" w:eastAsia="Times New Roman" w:hAnsi="Calibri" w:ascii="Calibri"/>
                <w:color w:val="000000"/>
                <w:lang w:eastAsia="hr-HR"/>
              </w:rPr>
              <w:lastRenderedPageBreak/>
              <w:t>tražbina je podmirena</w:t>
            </w:r>
          </w:p>
        </w:tc>
      </w:tr>
      <w:tr w:rsidTr="004004B0" w:rsidR="004004B0" w:rsidRPr="006139CA">
        <w:trPr>
          <w:trHeight w:val="576"/>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lastRenderedPageBreak/>
              <w:t>47.</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GABREK-GT društvo s ograničenom odgovornošću za trgovinu i usluge</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14774782478</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Stanka Vraza 6, 10434 Strmec</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27.223,33</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17.223,33</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10.000,00</w:t>
            </w:r>
          </w:p>
        </w:tc>
        <w:tc>
          <w:tcPr>
            <w:tcW w:type="pct" w:w="495"/>
            <w:tcBorders>
              <w:top w:val="nil"/>
              <w:left w:val="nil"/>
              <w:bottom w:space="0" w:sz="4" w:color="auto" w:val="single"/>
              <w:right w:space="0" w:sz="4" w:color="auto" w:val="single"/>
            </w:tcBorders>
            <w:shd w:fill="FFFFFF" w:color="000000" w:val="clear"/>
            <w:vAlign w:val="center"/>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osporava dužnik i povjerenik: dio tražbine je podmiren</w:t>
            </w:r>
          </w:p>
        </w:tc>
      </w:tr>
      <w:tr w:rsidTr="004004B0" w:rsidR="004004B0" w:rsidRPr="006139CA">
        <w:trPr>
          <w:trHeight w:val="576"/>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48.</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GENERALI OSIGURANJE dioničko društvo</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10840749604</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Ulica grada Vukovara 284,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4.011,42</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0,00</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4.011,42</w:t>
            </w:r>
          </w:p>
        </w:tc>
        <w:tc>
          <w:tcPr>
            <w:tcW w:type="pct" w:w="495"/>
            <w:tcBorders>
              <w:top w:val="nil"/>
              <w:left w:val="nil"/>
              <w:bottom w:space="0" w:sz="4" w:color="auto" w:val="single"/>
              <w:right w:space="0" w:sz="4" w:color="auto" w:val="single"/>
            </w:tcBorders>
            <w:shd w:fill="FFFFFF" w:color="000000" w:val="clear"/>
            <w:vAlign w:val="center"/>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osporava dužnik i povjerenik: tražbina je podmirena</w:t>
            </w:r>
          </w:p>
        </w:tc>
      </w:tr>
      <w:tr w:rsidTr="004004B0" w:rsidR="004004B0"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49.</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GLOBALDIZAJN društvo s ograničenom odgovornošću za inženjering rješenja i konzalting</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25627314080</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Bani 75,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24.000,00</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24.000,00</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4004B0" w:rsidR="004004B0"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50.</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GRAD SVETA NEDELJA</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24436052952</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Trg Ante Starčevića 5, 10431 Sveta Nedelja</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6.458,52</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6.041,99</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da</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6.041,99</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4004B0" w:rsidR="004004B0" w:rsidRPr="006139CA">
        <w:trPr>
          <w:trHeight w:val="576"/>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51.</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GRUJICA PREKAJSKI PR BIRO ZA PROJEKTOVANJE I NADZOR ALFA PROJEKT</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 xml:space="preserve">           </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Tamiška 15, 23000 Zrenjanin, Srbija</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3.722,90</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0,00</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3.722,90</w:t>
            </w:r>
          </w:p>
        </w:tc>
        <w:tc>
          <w:tcPr>
            <w:tcW w:type="pct" w:w="495"/>
            <w:tcBorders>
              <w:top w:val="nil"/>
              <w:left w:val="nil"/>
              <w:bottom w:space="0" w:sz="4" w:color="auto" w:val="single"/>
              <w:right w:space="0" w:sz="4" w:color="auto" w:val="single"/>
            </w:tcBorders>
            <w:shd w:fill="auto" w:color="auto" w:val="clear"/>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osporava dužnik i povjerenik: dugovanje ne postoji</w:t>
            </w:r>
          </w:p>
        </w:tc>
      </w:tr>
      <w:tr w:rsidTr="004004B0" w:rsidR="004004B0"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52.</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GTG plin društvo s ograničenom odgovornošću za proizvodnju, trgovinu, uvoz i izvoz tehničkih plinova</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64936811186</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Kalinovac 2a, 47000 Karlovac</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24.285,72</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24.285,72</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4004B0" w:rsidR="004004B0"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53.</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GULIN ANETA</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23286030050</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Ulica Antuna Šoljana 39,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3.500,00</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3.500,00</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4004B0" w:rsidR="004004B0"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54.</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GUMA PROFIL društvo s ograničenom odgovornošću za proizvodnju i usluge</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17122961673</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Radnička 3, 49243 Oroslavje</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2.000,00</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2.000,00</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4004B0" w:rsidR="004004B0"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55.</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HABERKORN d.o.o. za proizvodnju, trgovinu i usluge</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25339023257</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Dr. Franje Tuđmana 16, 10431 Sveta Nedelja</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34.548,67</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45.047,81</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da</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45.047,81</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4004B0" w:rsidR="004004B0"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56.</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HANSA-FLEX Croatia d.o.o. za proizvodnju i trgovinu</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60365429880</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III. Resnik 9,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574,56</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574,56</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4004B0" w:rsidR="004004B0" w:rsidRPr="006139CA">
        <w:trPr>
          <w:trHeight w:val="576"/>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lastRenderedPageBreak/>
              <w:t>57.</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HARDSOFT jednostavno društvo s ograničenom odgovornošću za usluge</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63182808929</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Ljudevita Gaja 62, 10430 Samobor</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9.008,05</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0,00</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9.008,05</w:t>
            </w:r>
          </w:p>
        </w:tc>
        <w:tc>
          <w:tcPr>
            <w:tcW w:type="pct" w:w="495"/>
            <w:tcBorders>
              <w:top w:val="nil"/>
              <w:left w:val="nil"/>
              <w:bottom w:space="0" w:sz="4" w:color="auto" w:val="single"/>
              <w:right w:space="0" w:sz="4" w:color="auto" w:val="single"/>
            </w:tcBorders>
            <w:shd w:fill="FFFFFF" w:color="000000" w:val="clear"/>
            <w:vAlign w:val="center"/>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osporava dužnik i povjerenik: tražbina je u zastari</w:t>
            </w:r>
          </w:p>
        </w:tc>
      </w:tr>
      <w:tr w:rsidTr="004004B0" w:rsidR="004004B0"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58.</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HEP - Opskrba d.o.o. za opskrbu potrošača električnom, toplinskom energijom i plinom</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63073332379</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Ulica grada Vukovara 37,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21.020,53</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17.350,79</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17.350,79</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4004B0" w:rsidR="004004B0" w:rsidRPr="006139CA">
        <w:trPr>
          <w:trHeight w:val="576"/>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59.</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HETA Asset Resolution Hrvatska, društvo za financiranje d.o.o.</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87064273078</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Slavonska avenija 6a,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1.028,50</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0,00</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1.028,50</w:t>
            </w:r>
          </w:p>
        </w:tc>
        <w:tc>
          <w:tcPr>
            <w:tcW w:type="pct" w:w="495"/>
            <w:tcBorders>
              <w:top w:val="nil"/>
              <w:left w:val="nil"/>
              <w:bottom w:space="0" w:sz="4" w:color="auto" w:val="single"/>
              <w:right w:space="0" w:sz="4" w:color="auto" w:val="single"/>
            </w:tcBorders>
            <w:shd w:fill="FFFFFF" w:color="000000" w:val="clear"/>
            <w:vAlign w:val="center"/>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osporava dužnik i povjerenik: tražbina je u zastari</w:t>
            </w:r>
          </w:p>
        </w:tc>
      </w:tr>
      <w:tr w:rsidTr="004004B0" w:rsidR="004004B0"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60.</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HIDROELEKTRA-ČIKARA društvo s ograničenom odgovornošću za usluge</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05448449641</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Zoranićevih Planina 28,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3.750,00</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3.750,00</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4004B0" w:rsidR="004004B0" w:rsidRPr="006139CA">
        <w:trPr>
          <w:trHeight w:val="576"/>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61.</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HORVI-GLANZ jednostavno društvo s ograničenom odgovornošću za usluge</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80504397596</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Lovasići 21, 10434 Strmec</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5.450,00</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2.950,00</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2.500,00</w:t>
            </w:r>
          </w:p>
        </w:tc>
        <w:tc>
          <w:tcPr>
            <w:tcW w:type="pct" w:w="495"/>
            <w:tcBorders>
              <w:top w:val="nil"/>
              <w:left w:val="nil"/>
              <w:bottom w:space="0" w:sz="4" w:color="auto" w:val="single"/>
              <w:right w:space="0" w:sz="4" w:color="auto" w:val="single"/>
            </w:tcBorders>
            <w:shd w:fill="FFFFFF" w:color="000000" w:val="clear"/>
            <w:vAlign w:val="center"/>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osporava dužnik i povjerenik: dio tražbine je podmiren</w:t>
            </w:r>
          </w:p>
        </w:tc>
      </w:tr>
      <w:tr w:rsidTr="004004B0" w:rsidR="004004B0"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62.</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HRVATSKA GOSPODARSKA KOMORA</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85167032587</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Rooseveltov trg 2,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7.602,81</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7.602,81</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4004B0" w:rsidR="004004B0"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63.</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HRVATSKA OSIGURAVAJUĆA KUĆA - dioničko društvo za osiguranje</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00432869176</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Capraška ulica 6,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8.878,25</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8.878,25</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4004B0" w:rsidR="004004B0" w:rsidRPr="006139CA">
        <w:trPr>
          <w:trHeight w:val="576"/>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64.</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HRVATSKA RADIOTELEVIZIJA</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68419124305</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Prisavlje 3,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1.200,00</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2.433,92</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1.200,00</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1.233,92</w:t>
            </w:r>
          </w:p>
        </w:tc>
        <w:tc>
          <w:tcPr>
            <w:tcW w:type="pct" w:w="495"/>
            <w:tcBorders>
              <w:top w:val="nil"/>
              <w:left w:val="nil"/>
              <w:bottom w:space="0" w:sz="4" w:color="auto" w:val="single"/>
              <w:right w:space="0" w:sz="4" w:color="auto" w:val="single"/>
            </w:tcBorders>
            <w:shd w:fill="FFFFFF" w:color="000000" w:val="clear"/>
            <w:vAlign w:val="center"/>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osporava dužnik i povjerenik: dio tražbine je podmiren</w:t>
            </w:r>
          </w:p>
        </w:tc>
      </w:tr>
      <w:tr w:rsidTr="004004B0" w:rsidR="004004B0"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65.</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HRVATSKE VODE, pravna osoba za upravljanje vodama</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28921383001</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Ulica grada Vukovara 220,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1.813,40</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da</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1.813,40</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4004B0" w:rsidR="004004B0" w:rsidRPr="006139CA">
        <w:trPr>
          <w:trHeight w:val="576"/>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66.</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HRVATSKI TELEKOM d.d.</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81793146560</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Roberta Frangeša Mihanovića 9,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20.767,47</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14.657,61</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0,00</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14.657,61</w:t>
            </w:r>
          </w:p>
        </w:tc>
        <w:tc>
          <w:tcPr>
            <w:tcW w:type="pct" w:w="495"/>
            <w:tcBorders>
              <w:top w:val="nil"/>
              <w:left w:val="nil"/>
              <w:bottom w:space="0" w:sz="4" w:color="auto" w:val="single"/>
              <w:right w:space="0" w:sz="4" w:color="auto" w:val="single"/>
            </w:tcBorders>
            <w:shd w:fill="FFFFFF" w:color="000000" w:val="clear"/>
            <w:vAlign w:val="center"/>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xml:space="preserve">osporava dužnik i povjerenik: tražbina je </w:t>
            </w:r>
            <w:r w:rsidRPr="006139CA">
              <w:rPr>
                <w:rFonts w:cs="Calibri" w:eastAsia="Times New Roman" w:hAnsi="Calibri" w:ascii="Calibri"/>
                <w:color w:val="000000"/>
                <w:lang w:eastAsia="hr-HR"/>
              </w:rPr>
              <w:lastRenderedPageBreak/>
              <w:t>podmirena</w:t>
            </w:r>
          </w:p>
        </w:tc>
      </w:tr>
      <w:tr w:rsidTr="004004B0" w:rsidR="004004B0"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lastRenderedPageBreak/>
              <w:t>67.</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HRVATSKI ZAVOD ZA ZDRAVSTVENO OSIGURANJE</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02958272670</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Margaretska 3,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486.034,31</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486.034,31</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4004B0" w:rsidR="004004B0"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68.</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IMBUS d.o.o. za trgovinu i usluge</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79777981902</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Drage Stipca 4,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60.186,56</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60.186,56</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4004B0" w:rsidR="004004B0"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69.</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IMP - TERMOTEHNIKA REGULACIJA društvo s ograničenom odgovornošću za zastupanje, usluge i trgovinu</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77802735473</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Albinijeva 4,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5.520,00</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5.520,00</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4004B0" w:rsidR="004004B0" w:rsidRPr="006139CA">
        <w:trPr>
          <w:trHeight w:val="576"/>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70.</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IMPEKS BUBNJARCI društvo s ograničenom odgovornošću za proizvodnju, trgovinu i usluge</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05331302896</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Bubnjarci 75, 47276 Žakanje</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468,75</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0,00</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468,75</w:t>
            </w:r>
          </w:p>
        </w:tc>
        <w:tc>
          <w:tcPr>
            <w:tcW w:type="pct" w:w="495"/>
            <w:tcBorders>
              <w:top w:val="nil"/>
              <w:left w:val="nil"/>
              <w:bottom w:space="0" w:sz="4" w:color="auto" w:val="single"/>
              <w:right w:space="0" w:sz="4" w:color="auto" w:val="single"/>
            </w:tcBorders>
            <w:shd w:fill="auto" w:color="auto" w:val="clear"/>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osporava dužnik i povjerenik: dugovanje ne postoji</w:t>
            </w:r>
          </w:p>
        </w:tc>
      </w:tr>
      <w:tr w:rsidTr="004004B0" w:rsidR="004004B0"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71.</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INA-INDUSTRIJA NAFTE, d.d.</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27759560625</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Avenija V. Holjevca 10,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26.400,44</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48.772,95</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da</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48.772,95</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4004B0" w:rsidR="004004B0"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72.</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INTEA dioničko društvo za informatiku, inženjering, proizvodnju, trgovinu i zastupanje</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20783255522</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Avenija Većeslava Holjevca 27,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3.875,00</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3.875,00</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4004B0" w:rsidR="004004B0"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73.</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INTERNATIONAL-BUSINESS- VERLAG-GmbH</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 xml:space="preserve">           </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Landersumer Weg 40, 48431 Rheine, Njemačka</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28.389,57</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28.389,57</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4004B0" w:rsidR="004004B0"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74.</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IPC-PROINŽ DOO BEOGRAD</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 xml:space="preserve">           </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Petra Konjovića 12V, 11090 Beograd, Srbija</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8.933,08</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8.933,08</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4004B0" w:rsidR="004004B0"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75.</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IPROS D.O.O.</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59381025117</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Drenov Grič 3A, 1360 Drenov Grič,  Vrhnika, Slovenija</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24.744,74</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26.535,75</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26.535,75</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4004B0" w:rsidR="004004B0"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76.</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IPSE AGO d.o.o. za proizvodnju, usluge i trgovinu</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22724783460</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Netretićka 10,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586.360,94</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586.360,94</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4004B0" w:rsidR="004004B0"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77.</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IZOFORMA - PANELI d. o. o. za građevinarstvo i inženjering</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78003730312</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Rupa 71b, 51211 Šapjane</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428,75</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428,75</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4004B0" w:rsidR="004004B0" w:rsidRPr="006139CA">
        <w:trPr>
          <w:trHeight w:val="576"/>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78.</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JADRANSKO OSIGURANJE dioničko društvo</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94472454976</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Listopadska 2,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3.256,67</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0,00</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3.256,67</w:t>
            </w:r>
          </w:p>
        </w:tc>
        <w:tc>
          <w:tcPr>
            <w:tcW w:type="pct" w:w="495"/>
            <w:tcBorders>
              <w:top w:val="nil"/>
              <w:left w:val="nil"/>
              <w:bottom w:space="0" w:sz="4" w:color="auto" w:val="single"/>
              <w:right w:space="0" w:sz="4" w:color="auto" w:val="single"/>
            </w:tcBorders>
            <w:shd w:fill="auto" w:color="auto" w:val="clear"/>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xml:space="preserve">osporava dužnik i povjerenik: dugovanje ne </w:t>
            </w:r>
            <w:r w:rsidRPr="006139CA">
              <w:rPr>
                <w:rFonts w:cs="Calibri" w:eastAsia="Times New Roman" w:hAnsi="Calibri" w:ascii="Calibri"/>
                <w:color w:val="000000"/>
                <w:lang w:eastAsia="hr-HR"/>
              </w:rPr>
              <w:lastRenderedPageBreak/>
              <w:t>postoji</w:t>
            </w:r>
          </w:p>
        </w:tc>
      </w:tr>
      <w:tr w:rsidTr="004004B0" w:rsidR="004004B0" w:rsidRPr="006139CA">
        <w:trPr>
          <w:trHeight w:val="576"/>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lastRenderedPageBreak/>
              <w:t>79.</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JAVNI BILJEŽNIK TOMISLAV KNEZ</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07401283723</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Ulica Hrvatskih branitelja 49, 10434 Strmec,  Sveta Nedelja</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530,00</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0,00</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530,00</w:t>
            </w:r>
          </w:p>
        </w:tc>
        <w:tc>
          <w:tcPr>
            <w:tcW w:type="pct" w:w="495"/>
            <w:tcBorders>
              <w:top w:val="nil"/>
              <w:left w:val="nil"/>
              <w:bottom w:space="0" w:sz="4" w:color="auto" w:val="single"/>
              <w:right w:space="0" w:sz="4" w:color="auto" w:val="single"/>
            </w:tcBorders>
            <w:shd w:fill="auto" w:color="auto" w:val="clear"/>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osporava dužnik i povjerenik: dugovanje ne postoji</w:t>
            </w:r>
          </w:p>
        </w:tc>
      </w:tr>
      <w:tr w:rsidTr="004004B0" w:rsidR="004004B0"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80.</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JEDINSTVO-NOVO d.o.o. za proizvodnju procesne opreme</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90262042895</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Samoborska cesta 145,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29.000,00</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29.000,00</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4004B0" w:rsidR="004004B0"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81.</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JEDVAJ, obrt za građevinarstvo i ugostiteljstvo vl.Darinka Jedvaj</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97063498677</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Braće Ribara 17, 10437 Bestovje</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6.000,00</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6.000,00</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4004B0" w:rsidR="004004B0" w:rsidRPr="006139CA">
        <w:trPr>
          <w:trHeight w:val="576"/>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82.</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JURANKO S.M. d.o.o. za proizvodnju, trgovinu i usluge</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24626850319</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Strmec Samoborski, I.G.Kovačića 10, 10431 Sveta Nedelja</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8.830,00</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4.830,00</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4.000,00</w:t>
            </w:r>
          </w:p>
        </w:tc>
        <w:tc>
          <w:tcPr>
            <w:tcW w:type="pct" w:w="495"/>
            <w:tcBorders>
              <w:top w:val="nil"/>
              <w:left w:val="nil"/>
              <w:bottom w:space="0" w:sz="4" w:color="auto" w:val="single"/>
              <w:right w:space="0" w:sz="4" w:color="auto" w:val="single"/>
            </w:tcBorders>
            <w:shd w:fill="FFFFFF" w:color="000000" w:val="clear"/>
            <w:vAlign w:val="center"/>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osporava dužnik i povjerenik: dio tražbine je podmiren</w:t>
            </w:r>
          </w:p>
        </w:tc>
      </w:tr>
      <w:tr w:rsidTr="004004B0" w:rsidR="004004B0"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83.</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JUŽNI PROLAZ d.o.o. za trgovinu i usluge</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23088119851</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Majstorska 3,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7.125,00</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19.581,18</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19.581,18</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4004B0" w:rsidR="004004B0" w:rsidRPr="006139CA">
        <w:trPr>
          <w:trHeight w:val="576"/>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84.</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KEDOBET d.o.o. za trgovinu i usluge</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39519844872</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Augusta Prosenika 9,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25.000,00</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0,00</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25.000,00</w:t>
            </w:r>
          </w:p>
        </w:tc>
        <w:tc>
          <w:tcPr>
            <w:tcW w:type="pct" w:w="495"/>
            <w:tcBorders>
              <w:top w:val="nil"/>
              <w:left w:val="nil"/>
              <w:bottom w:space="0" w:sz="4" w:color="auto" w:val="single"/>
              <w:right w:space="0" w:sz="4" w:color="auto" w:val="single"/>
            </w:tcBorders>
            <w:shd w:fill="auto" w:color="auto" w:val="clear"/>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osporava dužnik i povjerenik: dugovanje ne postoji</w:t>
            </w:r>
          </w:p>
        </w:tc>
      </w:tr>
      <w:tr w:rsidTr="004004B0" w:rsidR="004004B0"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86.</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KLEMM SIGURNOST društvo s ograničenom odgovornošću za tjelesnu i tehničku zaštitu</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35596498125</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Drage Gervaisa 3,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937,50</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937,50</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4004B0" w:rsidR="004004B0"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87.</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KOŠARKAŠKI KLUB CEDEVITA</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47379113894</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Avenija Dubrovnik 15/26,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60.000,00</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0,00</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60.000,00</w:t>
            </w:r>
          </w:p>
        </w:tc>
        <w:tc>
          <w:tcPr>
            <w:tcW w:type="pct" w:w="495"/>
            <w:tcBorders>
              <w:top w:val="nil"/>
              <w:left w:val="nil"/>
              <w:bottom w:space="0" w:sz="4" w:color="auto" w:val="single"/>
              <w:right w:space="0" w:sz="4" w:color="auto" w:val="single"/>
            </w:tcBorders>
            <w:shd w:fill="FFFFFF" w:color="000000" w:val="clear"/>
            <w:vAlign w:val="center"/>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osporava dužnik i povjerenik: tražbina je u zastari</w:t>
            </w:r>
          </w:p>
        </w:tc>
      </w:tr>
      <w:tr w:rsidTr="004004B0" w:rsidR="004004B0" w:rsidRPr="006139CA">
        <w:trPr>
          <w:trHeight w:val="288"/>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88.</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LASER INŽENJERING d.o.o. za proizvodnju i usluge</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77170927797</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Sisačka cesta 11,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40.159,91</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43.137,35</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43.137,35</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4004B0" w:rsidR="004004B0"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89.</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LEKCIO d.o.o. za poslovno savjetovanje</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18756117876</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Pavlenski put 11B,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21.735,00</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21.735,00</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4004B0" w:rsidR="004004B0"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lastRenderedPageBreak/>
              <w:t>90.</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LIDER MEDIA d.o.o. za izdavačku djelatnost i usluge, organiziranje poslovnih skupova i konferencija, turistička agencija</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75374786952</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Savska cesta 41,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1.539,06</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1.539,06</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4004B0" w:rsidR="004004B0"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91.</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LIMARIJA PERIĆ  - OBRT,vl. Damir Perić</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08359548854</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Perićev put 1, 10436 Rakov Potok</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15.000,00</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0,00</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15.000,00</w:t>
            </w:r>
          </w:p>
        </w:tc>
        <w:tc>
          <w:tcPr>
            <w:tcW w:type="pct" w:w="495"/>
            <w:tcBorders>
              <w:top w:val="nil"/>
              <w:left w:val="nil"/>
              <w:bottom w:space="0" w:sz="4" w:color="auto" w:val="single"/>
              <w:right w:space="0" w:sz="4" w:color="auto" w:val="single"/>
            </w:tcBorders>
            <w:shd w:fill="FFFFFF" w:color="000000" w:val="clear"/>
            <w:vAlign w:val="center"/>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osporava dužnik i povjerenik: tražbina je u zastari</w:t>
            </w:r>
          </w:p>
        </w:tc>
      </w:tr>
      <w:tr w:rsidTr="004004B0" w:rsidR="004004B0" w:rsidRPr="006139CA">
        <w:trPr>
          <w:trHeight w:val="288"/>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92.</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LIPAPROMET d.o.o. za trgovinu i usluge</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27060811148</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Radnička cesta 220 a,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1.924,77</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1.591,99</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1.591,99</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4004B0" w:rsidR="004004B0"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93.</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MAKROMIKRO GRUPA društvo s ograničenom odgovornošću za proizvodnju i trgovinu</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50467974870</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Bani 73 b,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2.859,44</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2.859,44</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4004B0" w:rsidR="004004B0"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94.</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MANŠPED društvo s ograničenom odgovornošću za međunarodni prijevoz i pretovar robe, trgovinu, turizam, putnička agencija</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76154765407</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Kukuljanovo 387, 51223 Kukuljanovo</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69.953,37</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69.953,37</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4004B0" w:rsidR="004004B0"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95.</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MARASKA dioničko društvo za proizvodnju i promet alkoholnih i bezalkoholnih pića</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07602786563</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Biogradska cesta 64a, 23000 Zadar</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2.300,00</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2.300,00</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4004B0" w:rsidR="004004B0"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96.</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MARINOX društvo s ograničenom odgovornošću za usluge i trgovinu</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48136459143</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Posavska ulica 115, 10370 Rugvica</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1.133.980,82</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1.133.980,82</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4004B0" w:rsidR="004004B0"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97.</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MARNIK ALATI I STROJNI DIJELOVI - vl. Nikola Marciuš</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33693878125</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Jelašička 18,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2.250,00</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2.250,00</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4004B0" w:rsidR="004004B0"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98.</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MATICON d.o.o. za proizvodnju, trgovinu i usluge</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13916262627</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Nikole Pavića 22,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4.676,01</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4.676,01</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4004B0" w:rsidR="004004B0"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99.</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MB ALATI d.o.o. za proizvodnju i trgovinu</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58530688474</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Kralja Tomislava 30, 49243 Oroslavje</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16.570,82</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16.570,82</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4004B0" w:rsidR="004004B0"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100.</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MDM D.O.O.</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 xml:space="preserve">           </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Brnčičeva ulica 49a, 1231 Ljubljana - Črnuče, Slovenija</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587,10</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587,10</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4004B0" w:rsidR="004004B0"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102.</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MERCEDES-BENZ LEASING HRVATSKA d.o.o. za leasing nekretnina, vozila i strojeva</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17080997510</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Kovinska 5,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1.061,45</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0,00</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1.061,45</w:t>
            </w:r>
          </w:p>
        </w:tc>
        <w:tc>
          <w:tcPr>
            <w:tcW w:type="pct" w:w="495"/>
            <w:tcBorders>
              <w:top w:val="nil"/>
              <w:left w:val="nil"/>
              <w:bottom w:space="0" w:sz="4" w:color="auto" w:val="single"/>
              <w:right w:space="0" w:sz="4" w:color="auto" w:val="single"/>
            </w:tcBorders>
            <w:shd w:fill="auto" w:color="auto" w:val="clear"/>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tražbina je navedena pod rednim broj 101.</w:t>
            </w:r>
          </w:p>
        </w:tc>
      </w:tr>
      <w:tr w:rsidTr="004004B0" w:rsidR="004004B0"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lastRenderedPageBreak/>
              <w:t>103.</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MESSER CROATIA PLIN Poduzeće za proizvodnju i prodaju tehničkih plinova d.o.o.</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32179081874</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Industrijska 1, 10290 Zaprešić</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80.342,10</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125.721,84</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125.721,84</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4004B0" w:rsidR="004004B0" w:rsidRPr="006139CA">
        <w:trPr>
          <w:trHeight w:val="816"/>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104.</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METAL D.A.S. - TOKARSKI OBRT I TRGOVINA NA VELIKO, vl. Danijel Škrapec</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38842004780</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Vladimira Gortana 15, 10434 Strmec</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9.675,00</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9.675,00</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4004B0" w:rsidR="004004B0"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105.</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MINISTARSTVO FINANCIJA - POREZNA UPRAVA</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18683136487</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Boškovićeva 5,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889.036,23</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1.179.121,97</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da</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1.179.121,97</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4004B0" w:rsidR="004004B0"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106.</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MINISTARSTVO POLJOPRIVREDE</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76767369197</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Ulica grada Vukovara 78,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35.612,16</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35.612,16</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4004B0" w:rsidR="004004B0"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107.</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MISTRAL društvo s ograničenom odgovornošću za trgovinu i proizvodnju</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84549788599</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Gospodarska zona 3, 32000 Vukovar</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25.323,05</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25.323,05</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4004B0" w:rsidR="004004B0"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108.</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MIT SOFTWARE d.o.o. za proizvodnju, trgovinu i usluge</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51231601739</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Podgradski odvojak 6,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14.625,00</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14.625,00</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4004B0" w:rsidR="004004B0"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109.</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MOČVARNI HRAST društvo s ograničenom odgovornošću za trgovinu i usluge</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45233193313</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Samoborska cesta 97C,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2.000,00</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2.000,00</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4004B0" w:rsidR="004004B0"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110.</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MONTCOGIM - PLINARA d.o.o. za izgradnju distribucijskih mreža, distribuciju plina i održavanje</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85690422241</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Trg Ante Starčevića 3A, 10431 Sveta Nedelja</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11.850,82</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11.850,82</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4004B0" w:rsidR="004004B0"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111.</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MTB INŽENJERING proizvodnja, trgovina, usluge, uvoz-izvoz d.o.o.</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67003741356</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Čulinečka 87,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4.043,44</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4.043,44</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4004B0" w:rsidR="004004B0"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112.</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NEUMO GmbH + Co. KG</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 xml:space="preserve">           </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Henry-Ehrenberg-Platz, 75438 Knittlingen,  Njemačka</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1.345,99</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0,00</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1.345,99</w:t>
            </w:r>
          </w:p>
        </w:tc>
        <w:tc>
          <w:tcPr>
            <w:tcW w:type="pct" w:w="495"/>
            <w:tcBorders>
              <w:top w:val="nil"/>
              <w:left w:val="nil"/>
              <w:bottom w:space="0" w:sz="4" w:color="auto" w:val="single"/>
              <w:right w:space="0" w:sz="4" w:color="auto" w:val="single"/>
            </w:tcBorders>
            <w:shd w:fill="FFFFFF" w:color="000000" w:val="clear"/>
            <w:vAlign w:val="center"/>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osporava dužnik i povjerenik: tražbina je u zastari</w:t>
            </w:r>
          </w:p>
        </w:tc>
      </w:tr>
      <w:tr w:rsidTr="004004B0" w:rsidR="004004B0"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113.</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NICHELCROM ACCIAI INOX S.P.A.</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 xml:space="preserve">           </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Via Meli Giovanni I 36, 20127 Milano, Italija</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24.573,39</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24.573,39</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4004B0" w:rsidR="004004B0" w:rsidRPr="006139CA">
        <w:trPr>
          <w:trHeight w:val="408"/>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114.</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NORD POGONI društvo s ograničenom odgovornošću za trgovinu, servis i montažu</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01049893289</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Franje Tuđmana 20, 48260 Križevci</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9.332,63</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9.332,63</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4004B0" w:rsidR="004004B0"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115.</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NOVA TRADING S.A.</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 xml:space="preserve">           </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ul.  Starotoruńska 5, 87-100 Toruń, Poljska</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118.709,55</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11.729,33</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106.980,22</w:t>
            </w:r>
          </w:p>
        </w:tc>
        <w:tc>
          <w:tcPr>
            <w:tcW w:type="pct" w:w="495"/>
            <w:tcBorders>
              <w:top w:val="nil"/>
              <w:left w:val="nil"/>
              <w:bottom w:space="0" w:sz="4" w:color="auto" w:val="single"/>
              <w:right w:space="0" w:sz="4" w:color="auto" w:val="single"/>
            </w:tcBorders>
            <w:shd w:fill="FFFFFF" w:color="000000" w:val="clear"/>
            <w:vAlign w:val="center"/>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xml:space="preserve">osporava dužnik i povjerenik: </w:t>
            </w:r>
            <w:r w:rsidRPr="006139CA">
              <w:rPr>
                <w:rFonts w:cs="Calibri" w:eastAsia="Times New Roman" w:hAnsi="Calibri" w:ascii="Calibri"/>
                <w:color w:val="000000"/>
                <w:lang w:eastAsia="hr-HR"/>
              </w:rPr>
              <w:lastRenderedPageBreak/>
              <w:t>dio tražbine je podmiren</w:t>
            </w:r>
          </w:p>
        </w:tc>
      </w:tr>
      <w:tr w:rsidTr="004004B0" w:rsidR="004004B0"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lastRenderedPageBreak/>
              <w:t>116.</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NOVOLINE DARUVAR društvo za zastupanje, trgovinu i proizvodnju s ograničenom odgovornošću</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46490936145</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Podborska 4A, 43500 Gornji Daruvar</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5.437,50</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5.437,50</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4004B0" w:rsidR="004004B0" w:rsidRPr="006139CA">
        <w:trPr>
          <w:trHeight w:val="288"/>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117.</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ODVJETNIK JOSIP KONJEVOD</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83087883059</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Ilica 36,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30.837,18</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35.268,75</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35.268,75</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4004B0" w:rsidR="004004B0"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118.</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OMIKO d.o.o. za trgovinu i usluge</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63134223890</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Buzin, Ul. Bani 73A,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18.039,63</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21.774,70</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da</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21.774,70</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4004B0" w:rsidR="004004B0"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119.</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OPG ANTON ŠKUNCA</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16549130303</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Braće Radića 20A Novalja, 53291 Novalja</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401.406,00</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0,00</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401.406,00</w:t>
            </w:r>
          </w:p>
        </w:tc>
        <w:tc>
          <w:tcPr>
            <w:tcW w:type="pct" w:w="495"/>
            <w:tcBorders>
              <w:top w:val="nil"/>
              <w:left w:val="nil"/>
              <w:bottom w:space="0" w:sz="4" w:color="auto" w:val="single"/>
              <w:right w:space="0" w:sz="4" w:color="auto" w:val="single"/>
            </w:tcBorders>
            <w:shd w:fill="auto" w:color="auto" w:val="clear"/>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osporava dužnik i povjerenik: dugovanje ne postoji</w:t>
            </w:r>
          </w:p>
        </w:tc>
      </w:tr>
      <w:tr w:rsidTr="004004B0" w:rsidR="004004B0"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120.</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OPG NIKOLA MILKOVIĆ</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36230031464</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Šetalište Joakima Rakovca 52, 51000 Rijeka</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387.644,00</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0,00</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387.644,00</w:t>
            </w:r>
          </w:p>
        </w:tc>
        <w:tc>
          <w:tcPr>
            <w:tcW w:type="pct" w:w="495"/>
            <w:tcBorders>
              <w:top w:val="nil"/>
              <w:left w:val="nil"/>
              <w:bottom w:space="0" w:sz="4" w:color="auto" w:val="single"/>
              <w:right w:space="0" w:sz="4" w:color="auto" w:val="single"/>
            </w:tcBorders>
            <w:shd w:fill="auto" w:color="auto" w:val="clear"/>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osporava dužnik i povjerenik: dugovanje ne postoji</w:t>
            </w:r>
          </w:p>
        </w:tc>
      </w:tr>
      <w:tr w:rsidTr="004004B0" w:rsidR="004004B0" w:rsidRPr="006139CA">
        <w:trPr>
          <w:trHeight w:val="576"/>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121.</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OPG SANDRA BABAC</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22713593496</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Poljica 161, 23235 Poljica</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2.343,75</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0,00</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2.343,75</w:t>
            </w:r>
          </w:p>
        </w:tc>
        <w:tc>
          <w:tcPr>
            <w:tcW w:type="pct" w:w="495"/>
            <w:tcBorders>
              <w:top w:val="nil"/>
              <w:left w:val="nil"/>
              <w:bottom w:space="0" w:sz="4" w:color="auto" w:val="single"/>
              <w:right w:space="0" w:sz="4" w:color="auto" w:val="single"/>
            </w:tcBorders>
            <w:shd w:fill="auto" w:color="auto" w:val="clear"/>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osporava dužnik i povjerenik: dugovanje ne postoji</w:t>
            </w:r>
          </w:p>
        </w:tc>
      </w:tr>
      <w:tr w:rsidTr="004004B0" w:rsidR="004004B0" w:rsidRPr="006139CA">
        <w:trPr>
          <w:trHeight w:val="408"/>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122.</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OVLAŠTENI SERVIS MRKŠA, obrt za servis, trgovinu i autopraona vl. Danijel Mrkša</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47291376556</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Zagrebačka 216A,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9.392,50</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9.392,50</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4004B0" w:rsidR="004004B0" w:rsidRPr="006139CA">
        <w:trPr>
          <w:trHeight w:val="288"/>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123.</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PANSION SLAVONSKI BISER, Ivica Grgić</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52837309198</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Nikole Tesle 2, 35400 Nova Gradiška</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1.049,97</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1.049,97</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4004B0" w:rsidR="004004B0"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124.</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PARAFARM DOO BEGEČ</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 xml:space="preserve">           </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Kralja Petra I 33, 21411 Begeč, Srbija</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76.207,48</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76.207,48</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4004B0" w:rsidR="004004B0"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125.</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PARTNER BANKA d.d. ZAGREB</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71221608291</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Vončinina 2,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142,49</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142,49</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4004B0" w:rsidR="004004B0"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126.</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PAVLIĆ MONT društvo s ograničenom odgovornošću za montažu i graditeljstvo</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84088633894</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Hrvatskog proljeća 31,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733,75</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0,00</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733,75</w:t>
            </w:r>
          </w:p>
        </w:tc>
        <w:tc>
          <w:tcPr>
            <w:tcW w:type="pct" w:w="495"/>
            <w:tcBorders>
              <w:top w:val="nil"/>
              <w:left w:val="nil"/>
              <w:bottom w:space="0" w:sz="4" w:color="auto" w:val="single"/>
              <w:right w:space="0" w:sz="4" w:color="auto" w:val="single"/>
            </w:tcBorders>
            <w:shd w:fill="FFFFFF" w:color="000000" w:val="clear"/>
            <w:vAlign w:val="center"/>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xml:space="preserve">osporava dužnik i povjerenik: tražbina je u </w:t>
            </w:r>
            <w:r w:rsidRPr="006139CA">
              <w:rPr>
                <w:rFonts w:cs="Calibri" w:eastAsia="Times New Roman" w:hAnsi="Calibri" w:ascii="Calibri"/>
                <w:color w:val="000000"/>
                <w:lang w:eastAsia="hr-HR"/>
              </w:rPr>
              <w:lastRenderedPageBreak/>
              <w:t>zastari</w:t>
            </w:r>
          </w:p>
        </w:tc>
      </w:tr>
      <w:tr w:rsidTr="004004B0" w:rsidR="004004B0"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lastRenderedPageBreak/>
              <w:t>127.</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PELMEN, d.o.o. za proizvodnju i trgovinu elektrotehničkim proizvodima</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29980501016</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Garićgradska 14,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179,13</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179,13</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4004B0" w:rsidR="004004B0" w:rsidRPr="006139CA">
        <w:trPr>
          <w:trHeight w:val="576"/>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128.</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PERCIPIO d.o.o. za poslovno savjetovanje</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83077147662</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Bujini 8,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75.000,00</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0,00</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75.000,00</w:t>
            </w:r>
          </w:p>
        </w:tc>
        <w:tc>
          <w:tcPr>
            <w:tcW w:type="pct" w:w="495"/>
            <w:tcBorders>
              <w:top w:val="nil"/>
              <w:left w:val="nil"/>
              <w:bottom w:space="0" w:sz="4" w:color="auto" w:val="single"/>
              <w:right w:space="0" w:sz="4" w:color="auto" w:val="single"/>
            </w:tcBorders>
            <w:shd w:fill="auto" w:color="auto" w:val="clear"/>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osporava dužnik i povjerenik: dugovanje ne postoji</w:t>
            </w:r>
          </w:p>
        </w:tc>
      </w:tr>
      <w:tr w:rsidTr="004004B0" w:rsidR="004004B0"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129.</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PETEK PROCES, D.O.O.</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 xml:space="preserve">           </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Celjska cesta 43 A, 3252 Rogatec, Slovenija</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5.350,05</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0,00</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5.350,05</w:t>
            </w:r>
          </w:p>
        </w:tc>
        <w:tc>
          <w:tcPr>
            <w:tcW w:type="pct" w:w="495"/>
            <w:tcBorders>
              <w:top w:val="nil"/>
              <w:left w:val="nil"/>
              <w:bottom w:space="0" w:sz="4" w:color="auto" w:val="single"/>
              <w:right w:space="0" w:sz="4" w:color="auto" w:val="single"/>
            </w:tcBorders>
            <w:shd w:fill="auto" w:color="auto" w:val="clear"/>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osporava dužnik i povjerenik: dugovanje ne postoji</w:t>
            </w:r>
          </w:p>
        </w:tc>
      </w:tr>
      <w:tr w:rsidTr="004004B0" w:rsidR="004004B0" w:rsidRPr="006139CA">
        <w:trPr>
          <w:trHeight w:val="576"/>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130.</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PODRAVSKA BANKA dioničko društvo</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97326283154</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Opatička 3, 48000 Koprivnica</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20.000,00</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0,00</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20.000,00</w:t>
            </w:r>
          </w:p>
        </w:tc>
        <w:tc>
          <w:tcPr>
            <w:tcW w:type="pct" w:w="495"/>
            <w:tcBorders>
              <w:top w:val="nil"/>
              <w:left w:val="nil"/>
              <w:bottom w:space="0" w:sz="4" w:color="auto" w:val="single"/>
              <w:right w:space="0" w:sz="4" w:color="auto" w:val="single"/>
            </w:tcBorders>
            <w:shd w:fill="FFFFFF" w:color="000000" w:val="clear"/>
            <w:vAlign w:val="center"/>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osporava dužnik i povjerenik: tražbina je u zastari</w:t>
            </w:r>
          </w:p>
        </w:tc>
      </w:tr>
      <w:tr w:rsidTr="004004B0" w:rsidR="004004B0" w:rsidRPr="006139CA">
        <w:trPr>
          <w:trHeight w:val="288"/>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132.</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PORSCHE LEASING društvo s ograničenom odgovornošću za leasing</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90275854576</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Velimira Škorpika 21,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15.585,53</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15.585,53</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4004B0" w:rsidR="004004B0" w:rsidRPr="006139CA">
        <w:trPr>
          <w:trHeight w:val="576"/>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133.</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Proton EL d.o.o. za proizvodnju, trgovinu i usluge</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79590554595</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Štefanovečka 10,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2.707,21</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1.768,66</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938,55</w:t>
            </w:r>
          </w:p>
        </w:tc>
        <w:tc>
          <w:tcPr>
            <w:tcW w:type="pct" w:w="495"/>
            <w:tcBorders>
              <w:top w:val="nil"/>
              <w:left w:val="nil"/>
              <w:bottom w:space="0" w:sz="4" w:color="auto" w:val="single"/>
              <w:right w:space="0" w:sz="4" w:color="auto" w:val="single"/>
            </w:tcBorders>
            <w:shd w:fill="FFFFFF" w:color="000000" w:val="clear"/>
            <w:vAlign w:val="center"/>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osporava dužnik i povjerenik: dio tražbine je podmiren</w:t>
            </w:r>
          </w:p>
        </w:tc>
      </w:tr>
      <w:tr w:rsidTr="004004B0" w:rsidR="004004B0"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134.</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PRIVREDNA BANKA ZAGREB - DIONIČKO DRUŠTVO</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02535697732</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Radnička cesta 50,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4.163,82</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0,00</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4.163,82</w:t>
            </w:r>
          </w:p>
        </w:tc>
        <w:tc>
          <w:tcPr>
            <w:tcW w:type="pct" w:w="495"/>
            <w:tcBorders>
              <w:top w:val="nil"/>
              <w:left w:val="nil"/>
              <w:bottom w:space="0" w:sz="4" w:color="auto" w:val="single"/>
              <w:right w:space="0" w:sz="4" w:color="auto" w:val="single"/>
            </w:tcBorders>
            <w:shd w:fill="auto" w:color="auto" w:val="clear"/>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osporava dužnik i povjerenik: dugovanje ne postoji</w:t>
            </w:r>
          </w:p>
        </w:tc>
      </w:tr>
      <w:tr w:rsidTr="004004B0" w:rsidR="004004B0"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135.</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PROCESTEH društvo s ograničenom odgovornošću za proizvodnju i instaliranje strojeva i električne opreme</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34424959400</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Zinke Kunc 4,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360.000,00</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0,00</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360.000,00</w:t>
            </w:r>
          </w:p>
        </w:tc>
        <w:tc>
          <w:tcPr>
            <w:tcW w:type="pct" w:w="495"/>
            <w:tcBorders>
              <w:top w:val="nil"/>
              <w:left w:val="nil"/>
              <w:bottom w:space="0" w:sz="4" w:color="auto" w:val="single"/>
              <w:right w:space="0" w:sz="4" w:color="auto" w:val="single"/>
            </w:tcBorders>
            <w:shd w:fill="auto" w:color="auto" w:val="clear"/>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xml:space="preserve">osporava dužnik i povjerenik: dugovanje ne </w:t>
            </w:r>
            <w:r w:rsidRPr="006139CA">
              <w:rPr>
                <w:rFonts w:cs="Calibri" w:eastAsia="Times New Roman" w:hAnsi="Calibri" w:ascii="Calibri"/>
                <w:color w:val="000000"/>
                <w:lang w:eastAsia="hr-HR"/>
              </w:rPr>
              <w:lastRenderedPageBreak/>
              <w:t>postoji</w:t>
            </w:r>
          </w:p>
        </w:tc>
      </w:tr>
      <w:tr w:rsidTr="004004B0" w:rsidR="004004B0" w:rsidRPr="006139CA">
        <w:trPr>
          <w:trHeight w:val="576"/>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lastRenderedPageBreak/>
              <w:t>136.</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PROELEKTRONIKA d.o.o. za trgovinu i usluge</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14195921136</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Oporovečka 85B,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4.554,73</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2.054,73</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2.500,00</w:t>
            </w:r>
          </w:p>
        </w:tc>
        <w:tc>
          <w:tcPr>
            <w:tcW w:type="pct" w:w="495"/>
            <w:tcBorders>
              <w:top w:val="nil"/>
              <w:left w:val="nil"/>
              <w:bottom w:space="0" w:sz="4" w:color="auto" w:val="single"/>
              <w:right w:space="0" w:sz="4" w:color="auto" w:val="single"/>
            </w:tcBorders>
            <w:shd w:fill="FFFFFF" w:color="000000" w:val="clear"/>
            <w:vAlign w:val="center"/>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osporava dužnik i povjerenik: dio tražbine je podmiren</w:t>
            </w:r>
          </w:p>
        </w:tc>
      </w:tr>
      <w:tr w:rsidTr="004004B0" w:rsidR="004004B0" w:rsidRPr="006139CA">
        <w:trPr>
          <w:trHeight w:val="576"/>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137.</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PROM LASTOVČIĆ, obrt za proizvodnju, trgovinu i servis, vl. Martina Lastovčić Kos</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81988982343</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Vrbovec 71, 10430 Vrbovec Samoborski</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787,50</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0,00</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787,50</w:t>
            </w:r>
          </w:p>
        </w:tc>
        <w:tc>
          <w:tcPr>
            <w:tcW w:type="pct" w:w="495"/>
            <w:tcBorders>
              <w:top w:val="nil"/>
              <w:left w:val="nil"/>
              <w:bottom w:space="0" w:sz="4" w:color="auto" w:val="single"/>
              <w:right w:space="0" w:sz="4" w:color="auto" w:val="single"/>
            </w:tcBorders>
            <w:shd w:fill="FFFFFF" w:color="000000" w:val="clear"/>
            <w:vAlign w:val="center"/>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osporava dužnik i povjerenik: tražbina je u zastari</w:t>
            </w:r>
          </w:p>
        </w:tc>
      </w:tr>
      <w:tr w:rsidTr="004004B0" w:rsidR="004004B0" w:rsidRPr="006139CA">
        <w:trPr>
          <w:trHeight w:val="288"/>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138.</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PROTEKO d.o.o. za trgovinu i usluge</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44459323154</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Franje Puškarića 18,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5.622,39</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5.622,39</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4004B0" w:rsidR="004004B0" w:rsidRPr="006139CA">
        <w:trPr>
          <w:trHeight w:val="288"/>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139.</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PURIĆ - ALATI Obrt za trgovinu na veliko - vlasnik Krešimir Purić</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43856715585</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Ulica Stjepana Oreškovića 10, 10430 Samobor</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3.536,25</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3.536,25</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4004B0" w:rsidR="004004B0" w:rsidRPr="006139CA">
        <w:trPr>
          <w:trHeight w:val="288"/>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140.</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RAIFFEISENBANK AUSTRIA d.d.</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53056966535</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Magazinska cesta 69,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2.168.754,69</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1.786.127,70</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da</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1.786.127,70</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4004B0" w:rsidR="004004B0"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141.</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RAIL CARGO LOGISTICS - CROATIA, međunarodno otpremništvo, društvo s ograničenom odgovornošću</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25444851024</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Radnička cesta 39,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658,87</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58.795,45</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da</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58.795,45</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4004B0" w:rsidR="004004B0"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142.</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RAOS d.o.o. za proizvodnju, trgovinu i usluge</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91943782088</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CMP Savica Šanci 111,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475,88</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475,88</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4004B0" w:rsidR="004004B0"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143.</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RAVANI ACCIAI S.p.a.</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 xml:space="preserve">           </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Via Trasvolatori Atlantici 50, 44124 Ferrara, Italija</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1.343,59</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0,00</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1.343,59</w:t>
            </w:r>
          </w:p>
        </w:tc>
        <w:tc>
          <w:tcPr>
            <w:tcW w:type="pct" w:w="495"/>
            <w:tcBorders>
              <w:top w:val="nil"/>
              <w:left w:val="nil"/>
              <w:bottom w:space="0" w:sz="4" w:color="auto" w:val="single"/>
              <w:right w:space="0" w:sz="4" w:color="auto" w:val="single"/>
            </w:tcBorders>
            <w:shd w:fill="FFFFFF" w:color="000000" w:val="clear"/>
            <w:vAlign w:val="center"/>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osporava dužnik i povjerenik: tražbina je u zastari</w:t>
            </w:r>
          </w:p>
        </w:tc>
      </w:tr>
      <w:tr w:rsidTr="004004B0" w:rsidR="004004B0"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144.</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RESULTO d.o.o. za trgovinu i usluge</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63787690037</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Domašinečka 6,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4.829,64</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4.829,64</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4004B0" w:rsidR="004004B0"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145.</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REVENIO d.o.o. za usluge revizije</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39382794009</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Hrvatske mornarice 10, 21000 Split</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25.000,00</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25.000,00</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25.000,00</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4004B0" w:rsidR="004004B0" w:rsidRPr="006139CA">
        <w:trPr>
          <w:trHeight w:val="408"/>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146.</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RHEA, društvo s ograničenom odgovornošću za kurirske usluge, usluge otpremništva i trgovinu</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43354566311</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Buzinski prilaz 36a,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2.007,10</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2.730,33</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da</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2.730,33</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4004B0" w:rsidR="004004B0"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147.</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SERTO-BEL d.o.o. za izvoz-uvoz i proizvodnju metalnih proizvoda</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39241223213</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Stupničke šipkovine 20, 10255 Donji Stupnik</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17.977,70</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0,00</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17.977,70</w:t>
            </w:r>
          </w:p>
        </w:tc>
        <w:tc>
          <w:tcPr>
            <w:tcW w:type="pct" w:w="495"/>
            <w:tcBorders>
              <w:top w:val="nil"/>
              <w:left w:val="nil"/>
              <w:bottom w:space="0" w:sz="4" w:color="auto" w:val="single"/>
              <w:right w:space="0" w:sz="4" w:color="auto" w:val="single"/>
            </w:tcBorders>
            <w:shd w:fill="auto" w:color="auto" w:val="clear"/>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xml:space="preserve">osporava dužnik i </w:t>
            </w:r>
            <w:r w:rsidRPr="006139CA">
              <w:rPr>
                <w:rFonts w:cs="Calibri" w:eastAsia="Times New Roman" w:hAnsi="Calibri" w:ascii="Calibri"/>
                <w:color w:val="000000"/>
                <w:lang w:eastAsia="hr-HR"/>
              </w:rPr>
              <w:lastRenderedPageBreak/>
              <w:t>povjerenik: dugovanje ne postoji</w:t>
            </w:r>
          </w:p>
        </w:tc>
      </w:tr>
      <w:tr w:rsidTr="004004B0" w:rsidR="004004B0"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lastRenderedPageBreak/>
              <w:t>148.</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SIEMENS dioničko društvo za elektrotehniku</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12673471493</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Heinzelova 70a,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244.254,89</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244.254,89</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4004B0" w:rsidR="004004B0"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149.</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SIGMAT d. o. o. za proizvodnju, inženjering i trgovinu</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47975086540</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Ulica Dr. Franje Tuđmana 35, 35000 Gromačnik</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8.874,57</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0,00</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8.874,57</w:t>
            </w:r>
          </w:p>
        </w:tc>
        <w:tc>
          <w:tcPr>
            <w:tcW w:type="pct" w:w="495"/>
            <w:tcBorders>
              <w:top w:val="nil"/>
              <w:left w:val="nil"/>
              <w:bottom w:space="0" w:sz="4" w:color="auto" w:val="single"/>
              <w:right w:space="0" w:sz="4" w:color="auto" w:val="single"/>
            </w:tcBorders>
            <w:shd w:fill="auto" w:color="auto" w:val="clear"/>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osporava dužnik i povjerenik: dugovanje ne postoji</w:t>
            </w:r>
          </w:p>
        </w:tc>
      </w:tr>
      <w:tr w:rsidTr="004004B0" w:rsidR="004004B0" w:rsidRPr="006139CA">
        <w:trPr>
          <w:trHeight w:val="576"/>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150.</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SINKRO društvo s ograničenom odgovornošću za proizvodnju, trgovinu i usluge</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72163607999</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Pešćanska 131,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298,44</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0,00</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298,44</w:t>
            </w:r>
          </w:p>
        </w:tc>
        <w:tc>
          <w:tcPr>
            <w:tcW w:type="pct" w:w="495"/>
            <w:tcBorders>
              <w:top w:val="nil"/>
              <w:left w:val="nil"/>
              <w:bottom w:space="0" w:sz="4" w:color="auto" w:val="single"/>
              <w:right w:space="0" w:sz="4" w:color="auto" w:val="single"/>
            </w:tcBorders>
            <w:shd w:fill="auto" w:color="auto" w:val="clear"/>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osporava dužnik i povjerenik: dugovanje ne postoji</w:t>
            </w:r>
          </w:p>
        </w:tc>
      </w:tr>
      <w:tr w:rsidTr="004004B0" w:rsidR="004004B0"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151.</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SLAWINSKI &amp; CO. GmbH</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 xml:space="preserve">           </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Industriestraße 11, 57076 Siegen, Njemačka</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24.571,81</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25.976,51</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25.976,51</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4004B0" w:rsidR="004004B0" w:rsidRPr="006139CA">
        <w:trPr>
          <w:trHeight w:val="576"/>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152.</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SMC Industrijska automatika društvo s ograničenom odgovornošću za trgovinu i usluge</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95836079184</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Zagrebačka avenija 104,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14.276,71</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12.653,92</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1.622,79</w:t>
            </w:r>
          </w:p>
        </w:tc>
        <w:tc>
          <w:tcPr>
            <w:tcW w:type="pct" w:w="495"/>
            <w:tcBorders>
              <w:top w:val="nil"/>
              <w:left w:val="nil"/>
              <w:bottom w:space="0" w:sz="4" w:color="auto" w:val="single"/>
              <w:right w:space="0" w:sz="4" w:color="auto" w:val="single"/>
            </w:tcBorders>
            <w:shd w:fill="FFFFFF" w:color="000000" w:val="clear"/>
            <w:vAlign w:val="center"/>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osporava dužnik i povjerenik: dio tražbine je podmiren</w:t>
            </w:r>
          </w:p>
        </w:tc>
      </w:tr>
      <w:tr w:rsidTr="004004B0" w:rsidR="004004B0" w:rsidRPr="006139CA">
        <w:trPr>
          <w:trHeight w:val="288"/>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153.</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SPES, Centar za poduke i prevodilaštvo d.o.o.</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62243696574</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Garićgradska 11,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443,75</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443,75</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4004B0" w:rsidR="004004B0"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154.</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SPRAYING SYSTEMS DEUTSCHLAND GmbH</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 xml:space="preserve">           </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Großmoorkehre 1, 21079 Hamburg, Njemačka</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601,09</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601,09</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4004B0" w:rsidR="004004B0" w:rsidRPr="006139CA">
        <w:trPr>
          <w:trHeight w:val="576"/>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155.</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STAKLOREZ - BURIĆ društvo s ograničenom odgovornošću za staklarstvo, građevinarstvo, i trgovinu</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60069586562</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Ulica Josipa Štruka 20, 49218 Pregrada</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6.709,75</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0,00</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6.709,75</w:t>
            </w:r>
          </w:p>
        </w:tc>
        <w:tc>
          <w:tcPr>
            <w:tcW w:type="pct" w:w="495"/>
            <w:tcBorders>
              <w:top w:val="nil"/>
              <w:left w:val="nil"/>
              <w:bottom w:space="0" w:sz="4" w:color="auto" w:val="single"/>
              <w:right w:space="0" w:sz="4" w:color="auto" w:val="single"/>
            </w:tcBorders>
            <w:shd w:fill="auto" w:color="auto" w:val="clear"/>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osporava dužnik i povjerenik: dugovanje ne postoji</w:t>
            </w:r>
          </w:p>
        </w:tc>
      </w:tr>
      <w:tr w:rsidTr="004004B0" w:rsidR="004004B0"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156.</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STANČIĆ MILAN</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45210631195</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Jovinovačka 24,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2.484,00</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0,00</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2.484,00</w:t>
            </w:r>
          </w:p>
        </w:tc>
        <w:tc>
          <w:tcPr>
            <w:tcW w:type="pct" w:w="495"/>
            <w:tcBorders>
              <w:top w:val="nil"/>
              <w:left w:val="nil"/>
              <w:bottom w:space="0" w:sz="4" w:color="auto" w:val="single"/>
              <w:right w:space="0" w:sz="4" w:color="auto" w:val="single"/>
            </w:tcBorders>
            <w:shd w:fill="auto" w:color="auto" w:val="clear"/>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xml:space="preserve">osporava dužnik i povjerenik: dugovanje ne </w:t>
            </w:r>
            <w:r w:rsidRPr="006139CA">
              <w:rPr>
                <w:rFonts w:cs="Calibri" w:eastAsia="Times New Roman" w:hAnsi="Calibri" w:ascii="Calibri"/>
                <w:color w:val="000000"/>
                <w:lang w:eastAsia="hr-HR"/>
              </w:rPr>
              <w:lastRenderedPageBreak/>
              <w:t>postoji</w:t>
            </w:r>
          </w:p>
        </w:tc>
      </w:tr>
      <w:tr w:rsidTr="004004B0" w:rsidR="004004B0"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lastRenderedPageBreak/>
              <w:t>157.</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STRMEC - GRADNJA društvo s ograničenom odgovornošću za građenje, trgovinu i ugostiteljstvo</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79975543630</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V. Gortana 15, 10434 Strmec</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2.081,12</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2.081,12</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4004B0" w:rsidR="004004B0" w:rsidRPr="006139CA">
        <w:trPr>
          <w:trHeight w:val="576"/>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158.</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STROJOPROMET-ZAGREB servis, trgovina i dorada robe, d.o.o.</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97994010225</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Zagrebačka 6, 10292 Šenkovec</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5.528,98</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0,00</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5.528,98</w:t>
            </w:r>
          </w:p>
        </w:tc>
        <w:tc>
          <w:tcPr>
            <w:tcW w:type="pct" w:w="495"/>
            <w:tcBorders>
              <w:top w:val="nil"/>
              <w:left w:val="nil"/>
              <w:bottom w:space="0" w:sz="4" w:color="auto" w:val="single"/>
              <w:right w:space="0" w:sz="4" w:color="auto" w:val="single"/>
            </w:tcBorders>
            <w:shd w:fill="FFFFFF" w:color="000000" w:val="clear"/>
            <w:vAlign w:val="center"/>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osporava dužnik i povjerenik: tražbina je u zastari</w:t>
            </w:r>
          </w:p>
        </w:tc>
      </w:tr>
      <w:tr w:rsidTr="004004B0" w:rsidR="004004B0" w:rsidRPr="006139CA">
        <w:trPr>
          <w:trHeight w:val="576"/>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159.</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STUDENAC društvo s ograničenom odgovornošću za proizvodnju i prodaju pića</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02149349427</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Matije Gupca 120, 34550 Lipik</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5.794,46</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0,00</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5.794,46</w:t>
            </w:r>
          </w:p>
        </w:tc>
        <w:tc>
          <w:tcPr>
            <w:tcW w:type="pct" w:w="495"/>
            <w:tcBorders>
              <w:top w:val="nil"/>
              <w:left w:val="nil"/>
              <w:bottom w:space="0" w:sz="4" w:color="auto" w:val="single"/>
              <w:right w:space="0" w:sz="4" w:color="auto" w:val="single"/>
            </w:tcBorders>
            <w:shd w:fill="auto" w:color="auto" w:val="clear"/>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osporava dužnik i povjerenik: dugovanje ne postoji</w:t>
            </w:r>
          </w:p>
        </w:tc>
      </w:tr>
      <w:tr w:rsidTr="004004B0" w:rsidR="004004B0"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160.</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SVEUČILIŠTE U ZAGREBU, FAKULTET STROJARSTVA I BRODOGRADNJE</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22910368449</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Ivana Lučića 5,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5.000,00</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0,00</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5.000,00</w:t>
            </w:r>
          </w:p>
        </w:tc>
        <w:tc>
          <w:tcPr>
            <w:tcW w:type="pct" w:w="495"/>
            <w:tcBorders>
              <w:top w:val="nil"/>
              <w:left w:val="nil"/>
              <w:bottom w:space="0" w:sz="4" w:color="auto" w:val="single"/>
              <w:right w:space="0" w:sz="4" w:color="auto" w:val="single"/>
            </w:tcBorders>
            <w:shd w:fill="FFFFFF" w:color="000000" w:val="clear"/>
            <w:vAlign w:val="center"/>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osporava dužnik i povjerenik: tražbina je u zastari</w:t>
            </w:r>
          </w:p>
        </w:tc>
      </w:tr>
      <w:tr w:rsidTr="004004B0" w:rsidR="004004B0" w:rsidRPr="006139CA">
        <w:trPr>
          <w:trHeight w:val="288"/>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161.</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TAPFLO GmbH</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 xml:space="preserve">           </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Porsche-Straße 1, 4470 Enns, Austrija</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269.258,50</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250.071,96</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250.071,96</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4004B0" w:rsidR="004004B0" w:rsidRPr="006139CA">
        <w:trPr>
          <w:trHeight w:val="576"/>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162.</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TESLA KABELI d.o.o. za trgovinu i usluge</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75321357467</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Industrijska 20, 10431 Sveta Nedelja</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32.447,39</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0,00</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32.447,39</w:t>
            </w:r>
          </w:p>
        </w:tc>
        <w:tc>
          <w:tcPr>
            <w:tcW w:type="pct" w:w="495"/>
            <w:tcBorders>
              <w:top w:val="nil"/>
              <w:left w:val="nil"/>
              <w:bottom w:space="0" w:sz="4" w:color="auto" w:val="single"/>
              <w:right w:space="0" w:sz="4" w:color="auto" w:val="single"/>
            </w:tcBorders>
            <w:shd w:fill="auto" w:color="auto" w:val="clear"/>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osporava dužnik i povjerenik: dugovanje ne postoji</w:t>
            </w:r>
          </w:p>
        </w:tc>
      </w:tr>
      <w:tr w:rsidTr="004004B0" w:rsidR="004004B0" w:rsidRPr="006139CA">
        <w:trPr>
          <w:trHeight w:val="576"/>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163.</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TIPTEH ZAGREB d.o.o. za zastupanje i distribuciju</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66435484048</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Ratarska 35,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3.453,13</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0,00</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3.453,13</w:t>
            </w:r>
          </w:p>
        </w:tc>
        <w:tc>
          <w:tcPr>
            <w:tcW w:type="pct" w:w="495"/>
            <w:tcBorders>
              <w:top w:val="nil"/>
              <w:left w:val="nil"/>
              <w:bottom w:space="0" w:sz="4" w:color="auto" w:val="single"/>
              <w:right w:space="0" w:sz="4" w:color="auto" w:val="single"/>
            </w:tcBorders>
            <w:shd w:fill="auto" w:color="auto" w:val="clear"/>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osporava dužnik i povjerenik: dugovanje ne postoji</w:t>
            </w:r>
          </w:p>
        </w:tc>
      </w:tr>
      <w:tr w:rsidTr="004004B0" w:rsidR="004004B0"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164.</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TP STROJEVI društvo s ograničenom odgovornošću za proizvodnju i trgovinu</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04296104796</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Dužice 1,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244.188,13</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0,00</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244.188,13</w:t>
            </w:r>
          </w:p>
        </w:tc>
        <w:tc>
          <w:tcPr>
            <w:tcW w:type="pct" w:w="495"/>
            <w:tcBorders>
              <w:top w:val="nil"/>
              <w:left w:val="nil"/>
              <w:bottom w:space="0" w:sz="4" w:color="auto" w:val="single"/>
              <w:right w:space="0" w:sz="4" w:color="auto" w:val="single"/>
            </w:tcBorders>
            <w:shd w:fill="auto" w:color="auto" w:val="clear"/>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xml:space="preserve">osporava dužnik i povjerenik: dugovanje ne </w:t>
            </w:r>
            <w:r w:rsidRPr="006139CA">
              <w:rPr>
                <w:rFonts w:cs="Calibri" w:eastAsia="Times New Roman" w:hAnsi="Calibri" w:ascii="Calibri"/>
                <w:color w:val="000000"/>
                <w:lang w:eastAsia="hr-HR"/>
              </w:rPr>
              <w:lastRenderedPageBreak/>
              <w:t>postoji</w:t>
            </w:r>
          </w:p>
        </w:tc>
      </w:tr>
      <w:tr w:rsidTr="004004B0" w:rsidR="004004B0" w:rsidRPr="006139CA">
        <w:trPr>
          <w:trHeight w:val="288"/>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lastRenderedPageBreak/>
              <w:t>165.</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TÜV Croatia društvo s ograničenom odgovornošću za usluge</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64520989853</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Savska 41,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68.130,70</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68.130,70</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4004B0" w:rsidR="004004B0" w:rsidRPr="006139CA">
        <w:trPr>
          <w:trHeight w:val="288"/>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166.</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USTANOVA ZA ZDRAVSTVENU SKRB PROFOZIĆ</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94139426897</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Trnjanska cesta 59,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2.865,00</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2.865,00</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4004B0" w:rsidR="004004B0" w:rsidRPr="006139CA">
        <w:trPr>
          <w:trHeight w:val="288"/>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167.</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VB LEASING d.o.o. za leasing</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55525619967</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Horvatova 82,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5.176,87</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5.176,87</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4004B0" w:rsidR="004004B0"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169.</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VBA-Edelmann GmbH</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 xml:space="preserve">           </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Industriepark 26, 56593 Horhausen (Westerwald), Njemačka</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9.205,72</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0,00</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9.205,72</w:t>
            </w:r>
          </w:p>
        </w:tc>
        <w:tc>
          <w:tcPr>
            <w:tcW w:type="pct" w:w="495"/>
            <w:tcBorders>
              <w:top w:val="nil"/>
              <w:left w:val="nil"/>
              <w:bottom w:space="0" w:sz="4" w:color="auto" w:val="single"/>
              <w:right w:space="0" w:sz="4" w:color="auto" w:val="single"/>
            </w:tcBorders>
            <w:shd w:fill="FFFFFF" w:color="000000" w:val="clear"/>
            <w:vAlign w:val="center"/>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osporava dužnik i povjerenik: tražbina je u zastari</w:t>
            </w:r>
          </w:p>
        </w:tc>
      </w:tr>
      <w:tr w:rsidTr="004004B0" w:rsidR="004004B0"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170.</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VMD GRUPA, trgovina i građenje, društvo s ograničenom odgovornošću</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23646043087</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Strojarska cesta 20,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3.650,53</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0,00</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3.650,53</w:t>
            </w:r>
          </w:p>
        </w:tc>
        <w:tc>
          <w:tcPr>
            <w:tcW w:type="pct" w:w="495"/>
            <w:tcBorders>
              <w:top w:val="nil"/>
              <w:left w:val="nil"/>
              <w:bottom w:space="0" w:sz="4" w:color="auto" w:val="single"/>
              <w:right w:space="0" w:sz="4" w:color="auto" w:val="single"/>
            </w:tcBorders>
            <w:shd w:fill="FFFFFF" w:color="000000" w:val="clear"/>
            <w:vAlign w:val="center"/>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osporava dužnik i povjerenik: tražbina je podmirena</w:t>
            </w:r>
          </w:p>
        </w:tc>
      </w:tr>
      <w:tr w:rsidTr="004004B0" w:rsidR="004004B0"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171.</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VMD SERVIS društvo s ograničenom odgovornošću za upravljanje i održavanje zgrada i trgovinu</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93830136269</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Strojarska cesta 20,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95,92</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0,00</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95,92</w:t>
            </w:r>
          </w:p>
        </w:tc>
        <w:tc>
          <w:tcPr>
            <w:tcW w:type="pct" w:w="495"/>
            <w:tcBorders>
              <w:top w:val="nil"/>
              <w:left w:val="nil"/>
              <w:bottom w:space="0" w:sz="4" w:color="auto" w:val="single"/>
              <w:right w:space="0" w:sz="4" w:color="auto" w:val="single"/>
            </w:tcBorders>
            <w:shd w:fill="FFFFFF" w:color="000000" w:val="clear"/>
            <w:vAlign w:val="center"/>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osporava dužnik i povjerenik: tražbina je podmirena</w:t>
            </w:r>
          </w:p>
        </w:tc>
      </w:tr>
      <w:tr w:rsidTr="004004B0" w:rsidR="004004B0"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172.</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VODOOPSKRBA I ODVODNJA društvo s ograničenom odgovornošću za javnu vodoopskrbu i odvodnju</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83416546499</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Folnegovićeva 1,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4.714,28</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6.094,22</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6.094,22</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4004B0" w:rsidR="004004B0" w:rsidRPr="006139CA">
        <w:trPr>
          <w:trHeight w:val="288"/>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173.</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ZAGREBAČKI HOLDING d.o.o.</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85584865987</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Ulica grada Vukovara 41,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400,00</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120,56</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120,56</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4004B0" w:rsidR="004004B0" w:rsidRPr="006139CA">
        <w:trPr>
          <w:trHeight w:val="288"/>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174.</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ZAGREBAČKI MAMUT d.o.o. za trgovinu i usluge</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74316143482</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Ljubljanska avenija 18,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218.366,25</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218.366,25</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4004B0" w:rsidR="004004B0" w:rsidRPr="006139CA">
        <w:trPr>
          <w:trHeight w:val="288"/>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175.</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ZIT - Zavod za zavarivanje, ispitivanje i tehnologiju d.o.o.</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58721577676</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Rakitnica 6,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6.812,50</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6.812,50</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4004B0" w:rsidR="004004B0"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176.</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ZULTNER GmbH &amp; Co KG</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 xml:space="preserve">           </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Fallegasse 3, 9020 Klagenfurt, Austrija</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21,79</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21,79</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4004B0" w:rsidR="004004B0"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177.</w:t>
            </w:r>
          </w:p>
        </w:tc>
        <w:tc>
          <w:tcPr>
            <w:tcW w:type="pct" w:w="752"/>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ZWAHLEN &amp; MAYR SA - ZM Tubes</w:t>
            </w:r>
          </w:p>
        </w:tc>
        <w:tc>
          <w:tcPr>
            <w:tcW w:type="pct" w:w="528"/>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 xml:space="preserve">           </w:t>
            </w:r>
          </w:p>
        </w:tc>
        <w:tc>
          <w:tcPr>
            <w:tcW w:type="pct" w:w="508"/>
            <w:tcBorders>
              <w:top w:val="nil"/>
              <w:left w:val="nil"/>
              <w:bottom w:space="0" w:sz="4" w:color="auto" w:val="single"/>
              <w:right w:space="0" w:sz="4" w:color="auto" w:val="single"/>
            </w:tcBorders>
            <w:shd w:fill="auto" w:color="auto" w:val="clear"/>
            <w:vAlign w:val="center"/>
            <w:hideMark/>
          </w:tcPr>
          <w:p w:rsidRDefault="004004B0" w:rsidP="004004B0" w:rsidR="004004B0"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 xml:space="preserve">Z.I.2 Route des Marais, 2, 1860 </w:t>
            </w:r>
            <w:r w:rsidRPr="006139CA">
              <w:rPr>
                <w:rFonts w:cs="Arial" w:eastAsia="Times New Roman" w:hAnsi="Arial" w:ascii="Arial"/>
                <w:sz w:val="16"/>
                <w:szCs w:val="16"/>
                <w:lang w:eastAsia="hr-HR"/>
              </w:rPr>
              <w:lastRenderedPageBreak/>
              <w:t>Aigle, Švicarska</w:t>
            </w:r>
          </w:p>
        </w:tc>
        <w:tc>
          <w:tcPr>
            <w:tcW w:type="pct" w:w="55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lastRenderedPageBreak/>
              <w:t>215.518,47</w:t>
            </w:r>
          </w:p>
        </w:tc>
        <w:tc>
          <w:tcPr>
            <w:tcW w:type="pct" w:w="528"/>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4004B0" w:rsidP="004004B0" w:rsidR="004004B0"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215.518,47</w:t>
            </w:r>
          </w:p>
        </w:tc>
        <w:tc>
          <w:tcPr>
            <w:tcW w:type="pct" w:w="516"/>
            <w:tcBorders>
              <w:top w:val="nil"/>
              <w:left w:val="nil"/>
              <w:bottom w:space="0" w:sz="4" w:color="auto" w:val="single"/>
              <w:right w:space="0" w:sz="4" w:color="auto" w:val="single"/>
            </w:tcBorders>
            <w:shd w:fill="auto" w:color="auto" w:val="clear"/>
            <w:noWrap/>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4004B0" w:rsidP="004004B0" w:rsidR="004004B0"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4004B0" w:rsidR="004004B0" w:rsidRPr="006139CA">
        <w:trPr>
          <w:trHeight w:val="501"/>
        </w:trPr>
        <w:tc>
          <w:tcPr>
            <w:tcW w:type="pct" w:w="221"/>
            <w:tcBorders>
              <w:top w:val="nil"/>
              <w:left w:space="0" w:sz="4" w:color="auto" w:val="single"/>
              <w:bottom w:space="0" w:sz="4" w:color="auto" w:val="single"/>
              <w:right w:space="0" w:sz="4" w:color="auto" w:val="single"/>
            </w:tcBorders>
            <w:shd w:themeFillShade="F2" w:themeFill="background1" w:fill="F2F2F2" w:color="auto" w:val="clear"/>
            <w:noWrap/>
            <w:vAlign w:val="center"/>
            <w:hideMark/>
          </w:tcPr>
          <w:p w:rsidRDefault="004004B0" w:rsidP="004004B0" w:rsidR="004004B0" w:rsidRPr="006139CA">
            <w:pPr>
              <w:spacing w:lineRule="auto" w:line="240" w:after="0"/>
              <w:jc w:val="center"/>
              <w:rPr>
                <w:rFonts w:cs="Calibri" w:eastAsia="Times New Roman" w:hAnsi="Calibri" w:ascii="Calibri"/>
                <w:b/>
                <w:bCs/>
                <w:color w:val="000000"/>
                <w:lang w:eastAsia="hr-HR"/>
              </w:rPr>
            </w:pPr>
            <w:r w:rsidRPr="006139CA">
              <w:rPr>
                <w:rFonts w:cs="Calibri" w:eastAsia="Times New Roman" w:hAnsi="Calibri" w:ascii="Calibri"/>
                <w:b/>
                <w:bCs/>
                <w:color w:val="000000"/>
                <w:lang w:eastAsia="hr-HR"/>
              </w:rPr>
              <w:lastRenderedPageBreak/>
              <w:t> </w:t>
            </w:r>
          </w:p>
        </w:tc>
        <w:tc>
          <w:tcPr>
            <w:tcW w:type="pct" w:w="752"/>
            <w:tcBorders>
              <w:top w:val="nil"/>
              <w:left w:val="nil"/>
              <w:bottom w:space="0" w:sz="4" w:color="auto" w:val="single"/>
              <w:right w:space="0" w:sz="4" w:color="auto" w:val="single"/>
            </w:tcBorders>
            <w:shd w:themeFillShade="F2" w:themeFill="background1" w:fill="F2F2F2" w:color="auto" w:val="clear"/>
            <w:vAlign w:val="center"/>
            <w:hideMark/>
          </w:tcPr>
          <w:p w:rsidRDefault="004004B0" w:rsidP="004004B0" w:rsidR="004004B0" w:rsidRPr="006139CA">
            <w:pPr>
              <w:spacing w:lineRule="auto" w:line="240" w:after="0"/>
              <w:rPr>
                <w:rFonts w:cs="Calibri" w:eastAsia="Times New Roman" w:hAnsi="Calibri" w:ascii="Calibri"/>
                <w:b/>
                <w:bCs/>
                <w:color w:val="000000"/>
                <w:lang w:eastAsia="hr-HR"/>
              </w:rPr>
            </w:pPr>
            <w:r w:rsidRPr="006139CA">
              <w:rPr>
                <w:rFonts w:cs="Calibri" w:eastAsia="Times New Roman" w:hAnsi="Calibri" w:ascii="Calibri"/>
                <w:b/>
                <w:bCs/>
                <w:color w:val="000000"/>
                <w:lang w:eastAsia="hr-HR"/>
              </w:rPr>
              <w:t> </w:t>
            </w:r>
          </w:p>
        </w:tc>
        <w:tc>
          <w:tcPr>
            <w:tcW w:type="pct" w:w="528"/>
            <w:tcBorders>
              <w:top w:val="nil"/>
              <w:left w:val="nil"/>
              <w:bottom w:space="0" w:sz="4" w:color="auto" w:val="single"/>
              <w:right w:space="0" w:sz="4" w:color="auto" w:val="single"/>
            </w:tcBorders>
            <w:shd w:themeFillShade="F2" w:themeFill="background1" w:fill="F2F2F2" w:color="auto" w:val="clear"/>
            <w:noWrap/>
            <w:vAlign w:val="center"/>
            <w:hideMark/>
          </w:tcPr>
          <w:p w:rsidRDefault="004004B0" w:rsidP="004004B0" w:rsidR="004004B0" w:rsidRPr="006139CA">
            <w:pPr>
              <w:spacing w:lineRule="auto" w:line="240" w:after="0"/>
              <w:rPr>
                <w:rFonts w:cs="Calibri" w:eastAsia="Times New Roman" w:hAnsi="Calibri" w:ascii="Calibri"/>
                <w:b/>
                <w:bCs/>
                <w:color w:val="000000"/>
                <w:lang w:eastAsia="hr-HR"/>
              </w:rPr>
            </w:pPr>
            <w:r w:rsidRPr="006139CA">
              <w:rPr>
                <w:rFonts w:cs="Calibri" w:eastAsia="Times New Roman" w:hAnsi="Calibri" w:ascii="Calibri"/>
                <w:b/>
                <w:bCs/>
                <w:color w:val="000000"/>
                <w:lang w:eastAsia="hr-HR"/>
              </w:rPr>
              <w:t> </w:t>
            </w:r>
          </w:p>
        </w:tc>
        <w:tc>
          <w:tcPr>
            <w:tcW w:type="pct" w:w="508"/>
            <w:tcBorders>
              <w:top w:val="nil"/>
              <w:left w:val="nil"/>
              <w:bottom w:space="0" w:sz="4" w:color="auto" w:val="single"/>
              <w:right w:space="0" w:sz="4" w:color="auto" w:val="single"/>
            </w:tcBorders>
            <w:shd w:themeFillShade="F2" w:themeFill="background1" w:fill="F2F2F2" w:color="auto" w:val="clear"/>
            <w:noWrap/>
            <w:vAlign w:val="center"/>
            <w:hideMark/>
          </w:tcPr>
          <w:p w:rsidRDefault="004004B0" w:rsidP="004004B0" w:rsidR="004004B0" w:rsidRPr="006139CA">
            <w:pPr>
              <w:spacing w:lineRule="auto" w:line="240" w:after="0"/>
              <w:rPr>
                <w:rFonts w:cs="Calibri" w:eastAsia="Times New Roman" w:hAnsi="Calibri" w:ascii="Calibri"/>
                <w:b/>
                <w:bCs/>
                <w:color w:val="000000"/>
                <w:lang w:eastAsia="hr-HR"/>
              </w:rPr>
            </w:pPr>
            <w:r w:rsidRPr="006139CA">
              <w:rPr>
                <w:rFonts w:cs="Calibri" w:eastAsia="Times New Roman" w:hAnsi="Calibri" w:ascii="Calibri"/>
                <w:b/>
                <w:bCs/>
                <w:color w:val="000000"/>
                <w:lang w:eastAsia="hr-HR"/>
              </w:rPr>
              <w:t>UKUPNO</w:t>
            </w:r>
          </w:p>
        </w:tc>
        <w:tc>
          <w:tcPr>
            <w:tcW w:type="pct" w:w="558"/>
            <w:tcBorders>
              <w:top w:val="nil"/>
              <w:left w:val="nil"/>
              <w:bottom w:space="0" w:sz="4" w:color="auto" w:val="single"/>
              <w:right w:space="0" w:sz="4" w:color="auto" w:val="single"/>
            </w:tcBorders>
            <w:shd w:themeFillShade="F2" w:themeFill="background1" w:fill="F2F2F2" w:color="auto" w:val="clear"/>
            <w:noWrap/>
            <w:vAlign w:val="center"/>
            <w:hideMark/>
          </w:tcPr>
          <w:p w:rsidRDefault="004004B0" w:rsidP="004004B0" w:rsidR="004004B0" w:rsidRPr="006139CA">
            <w:pPr>
              <w:spacing w:lineRule="auto" w:line="240" w:after="0"/>
              <w:jc w:val="right"/>
              <w:rPr>
                <w:rFonts w:cs="Calibri" w:eastAsia="Times New Roman" w:hAnsi="Calibri" w:ascii="Calibri"/>
                <w:b/>
                <w:bCs/>
                <w:color w:val="000000"/>
                <w:lang w:eastAsia="hr-HR"/>
              </w:rPr>
            </w:pPr>
            <w:r w:rsidRPr="006139CA">
              <w:rPr>
                <w:rFonts w:cs="Calibri" w:eastAsia="Times New Roman" w:hAnsi="Calibri" w:ascii="Calibri"/>
                <w:b/>
                <w:bCs/>
                <w:color w:val="000000"/>
                <w:lang w:eastAsia="hr-HR"/>
              </w:rPr>
              <w:t>10.509.079,94</w:t>
            </w:r>
          </w:p>
        </w:tc>
        <w:tc>
          <w:tcPr>
            <w:tcW w:type="pct" w:w="528"/>
            <w:tcBorders>
              <w:top w:val="nil"/>
              <w:left w:val="nil"/>
              <w:bottom w:space="0" w:sz="4" w:color="auto" w:val="single"/>
              <w:right w:space="0" w:sz="4" w:color="auto" w:val="single"/>
            </w:tcBorders>
            <w:shd w:themeFillShade="F2" w:themeFill="background1" w:fill="F2F2F2" w:color="auto" w:val="clear"/>
            <w:noWrap/>
            <w:vAlign w:val="center"/>
            <w:hideMark/>
          </w:tcPr>
          <w:p w:rsidRDefault="004004B0" w:rsidP="004004B0" w:rsidR="004004B0" w:rsidRPr="006139CA">
            <w:pPr>
              <w:spacing w:lineRule="auto" w:line="240" w:after="0"/>
              <w:jc w:val="right"/>
              <w:rPr>
                <w:rFonts w:cs="Calibri" w:eastAsia="Times New Roman" w:hAnsi="Calibri" w:ascii="Calibri"/>
                <w:b/>
                <w:bCs/>
                <w:color w:val="000000"/>
                <w:lang w:eastAsia="hr-HR"/>
              </w:rPr>
            </w:pPr>
            <w:r w:rsidRPr="006139CA">
              <w:rPr>
                <w:rFonts w:cs="Calibri" w:eastAsia="Times New Roman" w:hAnsi="Calibri" w:ascii="Calibri"/>
                <w:b/>
                <w:bCs/>
                <w:color w:val="000000"/>
                <w:lang w:eastAsia="hr-HR"/>
              </w:rPr>
              <w:t>4.040.093,09</w:t>
            </w:r>
          </w:p>
        </w:tc>
        <w:tc>
          <w:tcPr>
            <w:tcW w:type="pct" w:w="377"/>
            <w:tcBorders>
              <w:top w:val="nil"/>
              <w:left w:val="nil"/>
              <w:bottom w:space="0" w:sz="4" w:color="auto" w:val="single"/>
              <w:right w:space="0" w:sz="4" w:color="auto" w:val="single"/>
            </w:tcBorders>
            <w:shd w:themeFillShade="F2" w:themeFill="background1" w:fill="F2F2F2" w:color="auto" w:val="clear"/>
            <w:noWrap/>
            <w:vAlign w:val="center"/>
            <w:hideMark/>
          </w:tcPr>
          <w:p w:rsidRDefault="004004B0" w:rsidP="004004B0" w:rsidR="004004B0" w:rsidRPr="006139CA">
            <w:pPr>
              <w:spacing w:lineRule="auto" w:line="240" w:after="0"/>
              <w:rPr>
                <w:rFonts w:cs="Calibri" w:eastAsia="Times New Roman" w:hAnsi="Calibri" w:ascii="Calibri"/>
                <w:b/>
                <w:bCs/>
                <w:color w:val="000000"/>
                <w:lang w:eastAsia="hr-HR"/>
              </w:rPr>
            </w:pPr>
            <w:r w:rsidRPr="006139CA">
              <w:rPr>
                <w:rFonts w:cs="Calibri" w:eastAsia="Times New Roman" w:hAnsi="Calibri" w:ascii="Calibri"/>
                <w:b/>
                <w:bCs/>
                <w:color w:val="000000"/>
                <w:lang w:eastAsia="hr-HR"/>
              </w:rPr>
              <w:t> </w:t>
            </w:r>
          </w:p>
        </w:tc>
        <w:tc>
          <w:tcPr>
            <w:tcW w:type="pct" w:w="516"/>
            <w:tcBorders>
              <w:top w:val="nil"/>
              <w:left w:val="nil"/>
              <w:bottom w:space="0" w:sz="4" w:color="auto" w:val="single"/>
              <w:right w:space="0" w:sz="4" w:color="auto" w:val="single"/>
            </w:tcBorders>
            <w:shd w:themeFillShade="F2" w:themeFill="background1" w:fill="F2F2F2" w:color="auto" w:val="clear"/>
            <w:noWrap/>
            <w:vAlign w:val="center"/>
            <w:hideMark/>
          </w:tcPr>
          <w:p w:rsidRDefault="004004B0" w:rsidP="004004B0" w:rsidR="004004B0" w:rsidRPr="006139CA">
            <w:pPr>
              <w:spacing w:lineRule="auto" w:line="240" w:after="0"/>
              <w:jc w:val="right"/>
              <w:rPr>
                <w:rFonts w:cs="Calibri" w:eastAsia="Times New Roman" w:hAnsi="Calibri" w:ascii="Calibri"/>
                <w:b/>
                <w:bCs/>
                <w:color w:val="000000"/>
                <w:lang w:eastAsia="hr-HR"/>
              </w:rPr>
            </w:pPr>
            <w:r w:rsidRPr="006139CA">
              <w:rPr>
                <w:rFonts w:cs="Calibri" w:eastAsia="Times New Roman" w:hAnsi="Calibri" w:ascii="Calibri"/>
                <w:b/>
                <w:bCs/>
                <w:color w:val="000000"/>
                <w:lang w:eastAsia="hr-HR"/>
              </w:rPr>
              <w:t>8.207.819,25</w:t>
            </w:r>
          </w:p>
        </w:tc>
        <w:tc>
          <w:tcPr>
            <w:tcW w:type="pct" w:w="516"/>
            <w:tcBorders>
              <w:top w:val="nil"/>
              <w:left w:val="nil"/>
              <w:bottom w:space="0" w:sz="4" w:color="auto" w:val="single"/>
              <w:right w:space="0" w:sz="4" w:color="auto" w:val="single"/>
            </w:tcBorders>
            <w:shd w:themeFillShade="F2" w:themeFill="background1" w:fill="F2F2F2" w:color="auto" w:val="clear"/>
            <w:noWrap/>
            <w:vAlign w:val="center"/>
            <w:hideMark/>
          </w:tcPr>
          <w:p w:rsidRDefault="004004B0" w:rsidP="004004B0" w:rsidR="004004B0" w:rsidRPr="006139CA">
            <w:pPr>
              <w:spacing w:lineRule="auto" w:line="240" w:after="0"/>
              <w:jc w:val="right"/>
              <w:rPr>
                <w:rFonts w:cs="Calibri" w:eastAsia="Times New Roman" w:hAnsi="Calibri" w:ascii="Calibri"/>
                <w:b/>
                <w:bCs/>
                <w:color w:val="000000"/>
                <w:lang w:eastAsia="hr-HR"/>
              </w:rPr>
            </w:pPr>
            <w:r w:rsidRPr="006139CA">
              <w:rPr>
                <w:rFonts w:cs="Calibri" w:eastAsia="Times New Roman" w:hAnsi="Calibri" w:ascii="Calibri"/>
                <w:b/>
                <w:bCs/>
                <w:color w:val="000000"/>
                <w:lang w:eastAsia="hr-HR"/>
              </w:rPr>
              <w:t>2.440.157,60</w:t>
            </w:r>
          </w:p>
        </w:tc>
        <w:tc>
          <w:tcPr>
            <w:tcW w:type="pct" w:w="495"/>
            <w:tcBorders>
              <w:top w:val="nil"/>
              <w:left w:val="nil"/>
              <w:bottom w:space="0" w:sz="4" w:color="auto" w:val="single"/>
              <w:right w:space="0" w:sz="4" w:color="auto" w:val="single"/>
            </w:tcBorders>
            <w:shd w:themeFillShade="F2" w:themeFill="background1" w:fill="F2F2F2" w:color="auto" w:val="clear"/>
            <w:vAlign w:val="center"/>
            <w:hideMark/>
          </w:tcPr>
          <w:p w:rsidRDefault="004004B0" w:rsidP="004004B0" w:rsidR="004004B0" w:rsidRPr="006139CA">
            <w:pPr>
              <w:spacing w:lineRule="auto" w:line="240" w:after="0"/>
              <w:rPr>
                <w:rFonts w:cs="Calibri" w:eastAsia="Times New Roman" w:hAnsi="Calibri" w:ascii="Calibri"/>
                <w:b/>
                <w:bCs/>
                <w:color w:val="000000"/>
                <w:lang w:eastAsia="hr-HR"/>
              </w:rPr>
            </w:pPr>
            <w:r w:rsidRPr="006139CA">
              <w:rPr>
                <w:rFonts w:cs="Calibri" w:eastAsia="Times New Roman" w:hAnsi="Calibri" w:ascii="Calibri"/>
                <w:b/>
                <w:bCs/>
                <w:color w:val="000000"/>
                <w:lang w:eastAsia="hr-HR"/>
              </w:rPr>
              <w:t> </w:t>
            </w:r>
          </w:p>
        </w:tc>
      </w:tr>
    </w:tbl>
    <w:p w:rsidRDefault="00F75CCA" w:rsidP="000E5B0E" w:rsidR="00F75CCA">
      <w:pPr>
        <w:spacing w:lineRule="auto" w:line="240" w:after="0"/>
        <w:ind w:firstLine="708"/>
        <w:jc w:val="both"/>
        <w:rPr>
          <w:rFonts w:cs="Times New Roman" w:hAnsi="Times New Roman" w:ascii="Times New Roman"/>
          <w:sz w:val="24"/>
          <w:szCs w:val="24"/>
        </w:rPr>
      </w:pPr>
    </w:p>
    <w:p w:rsidRDefault="00F75CCA" w:rsidP="000E5B0E" w:rsidR="00F75CCA">
      <w:pPr>
        <w:spacing w:lineRule="auto" w:line="240" w:after="0"/>
        <w:ind w:firstLine="708"/>
        <w:jc w:val="both"/>
        <w:rPr>
          <w:rFonts w:cs="Times New Roman" w:hAnsi="Times New Roman" w:ascii="Times New Roman"/>
          <w:sz w:val="24"/>
          <w:szCs w:val="24"/>
        </w:rPr>
      </w:pPr>
    </w:p>
    <w:p w:rsidRDefault="000F4149" w:rsidP="000E5B0E" w:rsidR="000F4149" w:rsidRPr="00A52969">
      <w:pPr>
        <w:spacing w:lineRule="auto" w:line="240" w:after="0"/>
        <w:ind w:firstLine="708"/>
        <w:jc w:val="both"/>
        <w:rPr>
          <w:rFonts w:cs="Times New Roman" w:hAnsi="Times New Roman" w:ascii="Times New Roman"/>
          <w:sz w:val="24"/>
          <w:szCs w:val="24"/>
        </w:rPr>
      </w:pPr>
      <w:r w:rsidRPr="00A52969">
        <w:rPr>
          <w:rFonts w:cs="Times New Roman" w:hAnsi="Times New Roman" w:ascii="Times New Roman"/>
          <w:sz w:val="24"/>
          <w:szCs w:val="24"/>
        </w:rPr>
        <w:t xml:space="preserve">Tražbina prijavljena u propisanom roku, </w:t>
      </w:r>
      <w:r w:rsidR="00DC179A" w:rsidRPr="00A52969">
        <w:rPr>
          <w:rFonts w:cs="Times New Roman" w:hAnsi="Times New Roman" w:ascii="Times New Roman"/>
          <w:sz w:val="24"/>
          <w:szCs w:val="24"/>
        </w:rPr>
        <w:t>te</w:t>
      </w:r>
      <w:r w:rsidRPr="00A52969">
        <w:rPr>
          <w:rFonts w:cs="Times New Roman" w:hAnsi="Times New Roman" w:ascii="Times New Roman"/>
          <w:sz w:val="24"/>
          <w:szCs w:val="24"/>
        </w:rPr>
        <w:t xml:space="preserve"> tražbina za koju postoji</w:t>
      </w:r>
      <w:r w:rsidR="00DC179A" w:rsidRPr="00A52969">
        <w:rPr>
          <w:rFonts w:cs="Times New Roman" w:hAnsi="Times New Roman" w:ascii="Times New Roman"/>
          <w:sz w:val="24"/>
          <w:szCs w:val="24"/>
        </w:rPr>
        <w:t xml:space="preserve"> zakonska </w:t>
      </w:r>
      <w:r w:rsidR="000164FE" w:rsidRPr="00A52969">
        <w:rPr>
          <w:rFonts w:cs="Times New Roman" w:hAnsi="Times New Roman" w:ascii="Times New Roman"/>
          <w:sz w:val="24"/>
          <w:szCs w:val="24"/>
        </w:rPr>
        <w:t>predmnijeva</w:t>
      </w:r>
      <w:r w:rsidRPr="00A52969">
        <w:rPr>
          <w:rFonts w:cs="Times New Roman" w:hAnsi="Times New Roman" w:ascii="Times New Roman"/>
          <w:sz w:val="24"/>
          <w:szCs w:val="24"/>
        </w:rPr>
        <w:t xml:space="preserve"> prijave tražbine smatra se utvrđenom ako je nije osporio dužnik, povjerenik ili vjerovnik (čl.</w:t>
      </w:r>
      <w:r w:rsidR="007D0C38" w:rsidRPr="00A52969">
        <w:rPr>
          <w:rFonts w:cs="Times New Roman" w:hAnsi="Times New Roman" w:ascii="Times New Roman"/>
          <w:sz w:val="24"/>
          <w:szCs w:val="24"/>
        </w:rPr>
        <w:t xml:space="preserve"> </w:t>
      </w:r>
      <w:r w:rsidRPr="00A52969">
        <w:rPr>
          <w:rFonts w:cs="Times New Roman" w:hAnsi="Times New Roman" w:ascii="Times New Roman"/>
          <w:sz w:val="24"/>
          <w:szCs w:val="24"/>
        </w:rPr>
        <w:t>47. SZ).</w:t>
      </w:r>
    </w:p>
    <w:p w:rsidRDefault="006E3285" w:rsidP="00A84353" w:rsidR="006E3285" w:rsidRPr="00A52969">
      <w:pPr>
        <w:spacing w:lineRule="auto" w:line="240" w:after="0"/>
        <w:ind w:firstLine="3" w:left="1413"/>
        <w:jc w:val="both"/>
        <w:rPr>
          <w:rFonts w:cs="Times New Roman" w:hAnsi="Times New Roman" w:ascii="Times New Roman"/>
          <w:sz w:val="24"/>
          <w:szCs w:val="24"/>
        </w:rPr>
      </w:pPr>
    </w:p>
    <w:p w:rsidRDefault="00AB676B" w:rsidP="000E5B0E" w:rsidR="00DA7585" w:rsidRPr="00797FEB">
      <w:pPr>
        <w:spacing w:lineRule="auto" w:line="240" w:after="0"/>
        <w:ind w:firstLine="708"/>
        <w:jc w:val="both"/>
        <w:rPr>
          <w:rFonts w:cs="Times New Roman" w:hAnsi="Times New Roman" w:ascii="Times New Roman"/>
          <w:sz w:val="24"/>
          <w:szCs w:val="24"/>
        </w:rPr>
      </w:pPr>
      <w:r w:rsidRPr="00797FEB">
        <w:rPr>
          <w:rFonts w:cs="Times New Roman" w:hAnsi="Times New Roman" w:ascii="Times New Roman"/>
          <w:sz w:val="24"/>
          <w:szCs w:val="24"/>
        </w:rPr>
        <w:t>Utvrđuje se da sudu nije dostavljen prigovor dužnikovih radnika i prijašnjih dužnikovih radnika iz čl. 37. SZ-a.</w:t>
      </w:r>
    </w:p>
    <w:p w:rsidRDefault="00151D95" w:rsidP="00A84353" w:rsidR="00151D95" w:rsidRPr="00797FEB">
      <w:pPr>
        <w:spacing w:lineRule="auto" w:line="240" w:after="0"/>
        <w:ind w:firstLine="3" w:left="1413"/>
        <w:jc w:val="both"/>
        <w:rPr>
          <w:rFonts w:cs="Times New Roman" w:hAnsi="Times New Roman" w:ascii="Times New Roman"/>
          <w:sz w:val="24"/>
          <w:szCs w:val="24"/>
        </w:rPr>
      </w:pPr>
    </w:p>
    <w:p w:rsidRDefault="00151D95" w:rsidP="000E5B0E" w:rsidR="00151D95" w:rsidRPr="00797FEB">
      <w:pPr>
        <w:spacing w:lineRule="auto" w:line="240" w:after="0"/>
        <w:ind w:left="708"/>
        <w:jc w:val="both"/>
        <w:rPr>
          <w:rFonts w:cs="Times New Roman" w:hAnsi="Times New Roman" w:ascii="Times New Roman"/>
          <w:sz w:val="24"/>
          <w:szCs w:val="24"/>
        </w:rPr>
      </w:pPr>
      <w:r w:rsidRPr="00797FEB">
        <w:rPr>
          <w:rFonts w:cs="Times New Roman" w:hAnsi="Times New Roman" w:ascii="Times New Roman"/>
          <w:sz w:val="24"/>
          <w:szCs w:val="24"/>
        </w:rPr>
        <w:t xml:space="preserve">Vezano za </w:t>
      </w:r>
      <w:r w:rsidR="008303B9" w:rsidRPr="00797FEB">
        <w:rPr>
          <w:rFonts w:cs="Times New Roman" w:hAnsi="Times New Roman" w:ascii="Times New Roman"/>
          <w:sz w:val="24"/>
          <w:szCs w:val="24"/>
        </w:rPr>
        <w:t>eventualne tražbine radnika</w:t>
      </w:r>
      <w:r w:rsidRPr="00797FEB">
        <w:rPr>
          <w:rFonts w:cs="Times New Roman" w:hAnsi="Times New Roman" w:ascii="Times New Roman"/>
          <w:sz w:val="24"/>
          <w:szCs w:val="24"/>
        </w:rPr>
        <w:t>, sud skreće pozornost na odredbu čl. 37. st. 8. SZ-a prema kojoj tražbine radnika ne mogu biti predmet predstečajnoga postupka.</w:t>
      </w:r>
    </w:p>
    <w:p w:rsidRDefault="00DA7585" w:rsidP="00AB676B" w:rsidR="00DA7585" w:rsidRPr="00797FEB">
      <w:pPr>
        <w:spacing w:lineRule="auto" w:line="240" w:after="0"/>
        <w:ind w:left="705"/>
        <w:jc w:val="both"/>
        <w:rPr>
          <w:rFonts w:cs="Times New Roman" w:hAnsi="Times New Roman" w:ascii="Times New Roman"/>
          <w:sz w:val="24"/>
          <w:szCs w:val="24"/>
        </w:rPr>
      </w:pPr>
    </w:p>
    <w:p w:rsidRDefault="0012246C" w:rsidP="000E5B0E" w:rsidR="0012246C">
      <w:pPr>
        <w:widowControl w:val="false"/>
        <w:overflowPunct w:val="false"/>
        <w:autoSpaceDE w:val="false"/>
        <w:autoSpaceDN w:val="false"/>
        <w:adjustRightInd w:val="false"/>
        <w:spacing w:lineRule="auto" w:line="240" w:after="0"/>
        <w:ind w:left="708"/>
        <w:jc w:val="both"/>
        <w:textAlignment w:val="baseline"/>
        <w:rPr>
          <w:rFonts w:cs="Times New Roman" w:eastAsia="Times New Roman" w:hAnsi="Times New Roman" w:ascii="Times New Roman"/>
          <w:sz w:val="24"/>
          <w:szCs w:val="24"/>
          <w:lang w:eastAsia="hr-HR"/>
        </w:rPr>
      </w:pPr>
      <w:r w:rsidRPr="00797FEB">
        <w:rPr>
          <w:rFonts w:cs="Times New Roman" w:eastAsia="Times New Roman" w:hAnsi="Times New Roman" w:ascii="Times New Roman"/>
          <w:sz w:val="24"/>
          <w:szCs w:val="24"/>
          <w:lang w:eastAsia="hr-HR"/>
        </w:rPr>
        <w:t>Sud ukazuje na odredbe članka 46.st.</w:t>
      </w:r>
      <w:r w:rsidR="00795847" w:rsidRPr="00797FEB">
        <w:rPr>
          <w:rFonts w:cs="Times New Roman" w:eastAsia="Times New Roman" w:hAnsi="Times New Roman" w:ascii="Times New Roman"/>
          <w:sz w:val="24"/>
          <w:szCs w:val="24"/>
          <w:lang w:eastAsia="hr-HR"/>
        </w:rPr>
        <w:t xml:space="preserve"> </w:t>
      </w:r>
      <w:r w:rsidRPr="00797FEB">
        <w:rPr>
          <w:rFonts w:cs="Times New Roman" w:eastAsia="Times New Roman" w:hAnsi="Times New Roman" w:ascii="Times New Roman"/>
          <w:sz w:val="24"/>
          <w:szCs w:val="24"/>
          <w:lang w:eastAsia="hr-HR"/>
        </w:rPr>
        <w:t>6. SZ-a prema kojima izlučna prava nisu predmet ispitivanja, te članka 66.st.1. SZ-a prema kojima predstečajni postupak ne utječe na prava izlučnih vjerovnika</w:t>
      </w:r>
      <w:r w:rsidR="000A52AB" w:rsidRPr="00797FEB">
        <w:rPr>
          <w:rFonts w:cs="Times New Roman" w:eastAsia="Times New Roman" w:hAnsi="Times New Roman" w:ascii="Times New Roman"/>
          <w:sz w:val="24"/>
          <w:szCs w:val="24"/>
          <w:lang w:eastAsia="hr-HR"/>
        </w:rPr>
        <w:t xml:space="preserve"> te članka 66.st.</w:t>
      </w:r>
      <w:r w:rsidR="00795847" w:rsidRPr="00797FEB">
        <w:rPr>
          <w:rFonts w:cs="Times New Roman" w:eastAsia="Times New Roman" w:hAnsi="Times New Roman" w:ascii="Times New Roman"/>
          <w:sz w:val="24"/>
          <w:szCs w:val="24"/>
          <w:lang w:eastAsia="hr-HR"/>
        </w:rPr>
        <w:t xml:space="preserve"> </w:t>
      </w:r>
      <w:r w:rsidR="000A52AB" w:rsidRPr="00797FEB">
        <w:rPr>
          <w:rFonts w:cs="Times New Roman" w:eastAsia="Times New Roman" w:hAnsi="Times New Roman" w:ascii="Times New Roman"/>
          <w:sz w:val="24"/>
          <w:szCs w:val="24"/>
          <w:lang w:eastAsia="hr-HR"/>
        </w:rPr>
        <w:t>2. SZ-a prema kojima otvaranje predstečajnog postupka ne utječe na kvalificirane financijske ugovore na koje na odgovarajući način primjenjuju odredbe članka 182.st.</w:t>
      </w:r>
      <w:r w:rsidR="00795847" w:rsidRPr="00797FEB">
        <w:rPr>
          <w:rFonts w:cs="Times New Roman" w:eastAsia="Times New Roman" w:hAnsi="Times New Roman" w:ascii="Times New Roman"/>
          <w:sz w:val="24"/>
          <w:szCs w:val="24"/>
          <w:lang w:eastAsia="hr-HR"/>
        </w:rPr>
        <w:t xml:space="preserve"> </w:t>
      </w:r>
      <w:r w:rsidR="000A52AB" w:rsidRPr="00797FEB">
        <w:rPr>
          <w:rFonts w:cs="Times New Roman" w:eastAsia="Times New Roman" w:hAnsi="Times New Roman" w:ascii="Times New Roman"/>
          <w:sz w:val="24"/>
          <w:szCs w:val="24"/>
          <w:lang w:eastAsia="hr-HR"/>
        </w:rPr>
        <w:t xml:space="preserve">6. i 7. </w:t>
      </w:r>
      <w:r w:rsidR="00795847" w:rsidRPr="00797FEB">
        <w:rPr>
          <w:rFonts w:cs="Times New Roman" w:eastAsia="Times New Roman" w:hAnsi="Times New Roman" w:ascii="Times New Roman"/>
          <w:sz w:val="24"/>
          <w:szCs w:val="24"/>
          <w:lang w:eastAsia="hr-HR"/>
        </w:rPr>
        <w:t>SZ-a.</w:t>
      </w:r>
    </w:p>
    <w:p w:rsidRDefault="004F1F84" w:rsidP="0012246C" w:rsidR="004F1F84" w:rsidRPr="004F1F84">
      <w:pPr>
        <w:widowControl w:val="false"/>
        <w:overflowPunct w:val="false"/>
        <w:autoSpaceDE w:val="false"/>
        <w:autoSpaceDN w:val="false"/>
        <w:adjustRightInd w:val="false"/>
        <w:spacing w:lineRule="auto" w:line="240" w:after="0"/>
        <w:ind w:firstLine="708" w:left="708"/>
        <w:jc w:val="both"/>
        <w:textAlignment w:val="baseline"/>
        <w:rPr>
          <w:rFonts w:cs="Times New Roman" w:eastAsia="Times New Roman" w:hAnsi="Times New Roman" w:ascii="Times New Roman"/>
          <w:sz w:val="24"/>
          <w:szCs w:val="24"/>
          <w:lang w:eastAsia="hr-HR"/>
        </w:rPr>
      </w:pPr>
    </w:p>
    <w:p w:rsidRDefault="00DA7585" w:rsidP="004A4A9B" w:rsidR="00A70F2D">
      <w:pPr>
        <w:spacing w:lineRule="auto" w:line="240" w:after="0"/>
        <w:ind w:firstLine="708"/>
        <w:jc w:val="both"/>
        <w:rPr>
          <w:rFonts w:cs="Times New Roman" w:hAnsi="Times New Roman" w:ascii="Times New Roman"/>
          <w:sz w:val="24"/>
          <w:szCs w:val="24"/>
        </w:rPr>
      </w:pPr>
      <w:r w:rsidRPr="004F1F84">
        <w:rPr>
          <w:rFonts w:cs="Times New Roman" w:hAnsi="Times New Roman" w:ascii="Times New Roman"/>
          <w:sz w:val="24"/>
          <w:szCs w:val="24"/>
        </w:rPr>
        <w:t xml:space="preserve">Prelazi se na </w:t>
      </w:r>
      <w:r w:rsidR="004565D0" w:rsidRPr="004F1F84">
        <w:rPr>
          <w:rFonts w:cs="Times New Roman" w:hAnsi="Times New Roman" w:ascii="Times New Roman"/>
          <w:sz w:val="24"/>
          <w:szCs w:val="24"/>
        </w:rPr>
        <w:t>ispitivanje prijavljenih</w:t>
      </w:r>
      <w:r w:rsidRPr="004F1F84">
        <w:rPr>
          <w:rFonts w:cs="Times New Roman" w:hAnsi="Times New Roman" w:ascii="Times New Roman"/>
          <w:sz w:val="24"/>
          <w:szCs w:val="24"/>
        </w:rPr>
        <w:t xml:space="preserve"> tražbina.</w:t>
      </w:r>
    </w:p>
    <w:p w:rsidRDefault="002B26A4" w:rsidP="004A4A9B" w:rsidR="001A0A1A" w:rsidRPr="00CD6B51">
      <w:pPr>
        <w:ind w:firstLine="705"/>
        <w:jc w:val="both"/>
        <w:rPr>
          <w:rFonts w:cs="Times New Roman" w:hAnsi="Times New Roman" w:ascii="Times New Roman"/>
          <w:sz w:val="24"/>
          <w:szCs w:val="24"/>
        </w:rPr>
      </w:pPr>
      <w:r w:rsidRPr="00CD6B51">
        <w:rPr>
          <w:rFonts w:cs="Times New Roman" w:hAnsi="Times New Roman" w:ascii="Times New Roman"/>
          <w:sz w:val="24"/>
          <w:szCs w:val="24"/>
        </w:rPr>
        <w:t>Utvrđuje se da su</w:t>
      </w:r>
      <w:r w:rsidR="001A0A1A" w:rsidRPr="00CD6B51">
        <w:rPr>
          <w:rFonts w:cs="Times New Roman" w:hAnsi="Times New Roman" w:ascii="Times New Roman"/>
          <w:sz w:val="24"/>
          <w:szCs w:val="24"/>
        </w:rPr>
        <w:t xml:space="preserve"> </w:t>
      </w:r>
      <w:r w:rsidR="00A96B22" w:rsidRPr="00CD6B51">
        <w:rPr>
          <w:rFonts w:cs="Times New Roman" w:hAnsi="Times New Roman" w:ascii="Times New Roman"/>
          <w:sz w:val="24"/>
          <w:szCs w:val="24"/>
        </w:rPr>
        <w:t>dužnik</w:t>
      </w:r>
      <w:r w:rsidRPr="00CD6B51">
        <w:rPr>
          <w:rFonts w:cs="Times New Roman" w:hAnsi="Times New Roman" w:ascii="Times New Roman"/>
          <w:sz w:val="24"/>
          <w:szCs w:val="24"/>
        </w:rPr>
        <w:t xml:space="preserve"> i povjerenik</w:t>
      </w:r>
      <w:r w:rsidR="00A25990" w:rsidRPr="00CD6B51">
        <w:rPr>
          <w:rFonts w:cs="Times New Roman" w:hAnsi="Times New Roman" w:ascii="Times New Roman"/>
          <w:sz w:val="24"/>
          <w:szCs w:val="24"/>
        </w:rPr>
        <w:t xml:space="preserve"> </w:t>
      </w:r>
      <w:r w:rsidR="001A0A1A" w:rsidRPr="00CD6B51">
        <w:rPr>
          <w:rFonts w:cs="Times New Roman" w:hAnsi="Times New Roman" w:ascii="Times New Roman"/>
          <w:sz w:val="24"/>
          <w:szCs w:val="24"/>
        </w:rPr>
        <w:t>ospori</w:t>
      </w:r>
      <w:r w:rsidRPr="00CD6B51">
        <w:rPr>
          <w:rFonts w:cs="Times New Roman" w:hAnsi="Times New Roman" w:ascii="Times New Roman"/>
          <w:sz w:val="24"/>
          <w:szCs w:val="24"/>
        </w:rPr>
        <w:t>li</w:t>
      </w:r>
      <w:r w:rsidR="001A0A1A" w:rsidRPr="00CD6B51">
        <w:rPr>
          <w:rFonts w:cs="Times New Roman" w:hAnsi="Times New Roman" w:ascii="Times New Roman"/>
          <w:sz w:val="24"/>
          <w:szCs w:val="24"/>
        </w:rPr>
        <w:t xml:space="preserve"> sljedeće tražbine</w:t>
      </w:r>
      <w:r w:rsidR="00A96B22" w:rsidRPr="00CD6B51">
        <w:rPr>
          <w:rFonts w:cs="Times New Roman" w:hAnsi="Times New Roman" w:ascii="Times New Roman"/>
          <w:sz w:val="24"/>
          <w:szCs w:val="24"/>
        </w:rPr>
        <w:t xml:space="preserve">: </w:t>
      </w:r>
    </w:p>
    <w:p w:rsidRDefault="00FA1930" w:rsidP="00B33433" w:rsidR="00FA1930">
      <w:pPr>
        <w:spacing w:lineRule="auto" w:line="240" w:after="0"/>
        <w:rPr>
          <w:rFonts w:cs="Lohit Devanagari" w:eastAsia="WenQuanYi Micro Hei" w:hAnsi="Times New Roman" w:ascii="Times New Roman"/>
          <w:b/>
          <w:kern w:val="2"/>
          <w:sz w:val="24"/>
          <w:szCs w:val="24"/>
          <w:lang w:bidi="hi-IN" w:eastAsia="zh-CN"/>
        </w:rPr>
      </w:pPr>
    </w:p>
    <w:p w:rsidRDefault="00D937F0" w:rsidP="00D937F0" w:rsidR="00D937F0">
      <w:pPr>
        <w:jc w:val="center"/>
        <w:rPr>
          <w:rFonts w:hAnsi="Times New Roman" w:ascii="Times New Roman"/>
          <w:sz w:val="20"/>
          <w:szCs w:val="20"/>
        </w:rPr>
      </w:pPr>
      <w:r>
        <w:rPr>
          <w:rFonts w:hAnsi="Times New Roman" w:ascii="Times New Roman"/>
          <w:sz w:val="20"/>
          <w:szCs w:val="20"/>
        </w:rPr>
        <w:t xml:space="preserve">Prijedlog tablice razlučnih prava </w:t>
      </w:r>
    </w:p>
    <w:p w:rsidRDefault="005535FF" w:rsidP="00D937F0" w:rsidR="00D937F0" w:rsidRPr="00990CD7">
      <w:r>
        <w:t>Razlučno pravo</w:t>
      </w:r>
    </w:p>
    <w:tbl>
      <w:tblPr>
        <w:tblW w:type="dxa" w:w="14204"/>
        <w:tblLook w:val="04A0" w:noVBand="1" w:noHBand="0" w:lastColumn="0" w:firstColumn="1" w:lastRow="0" w:firstRow="1"/>
      </w:tblPr>
      <w:tblGrid>
        <w:gridCol w:w="642"/>
        <w:gridCol w:w="1535"/>
        <w:gridCol w:w="1535"/>
        <w:gridCol w:w="1190"/>
        <w:gridCol w:w="1500"/>
        <w:gridCol w:w="1535"/>
        <w:gridCol w:w="1094"/>
        <w:gridCol w:w="1500"/>
        <w:gridCol w:w="1245"/>
        <w:gridCol w:w="1190"/>
        <w:gridCol w:w="1238"/>
      </w:tblGrid>
      <w:tr w:rsidTr="005535FF" w:rsidR="005535FF">
        <w:trPr>
          <w:trHeight w:val="1139"/>
        </w:trPr>
        <w:tc>
          <w:tcPr>
            <w:tcW w:type="dxa" w:w="642"/>
            <w:tcBorders>
              <w:top w:space="0" w:sz="4" w:color="auto" w:val="single"/>
              <w:left w:space="0" w:sz="4" w:color="auto" w:val="single"/>
              <w:bottom w:space="0" w:sz="4" w:color="auto" w:val="single"/>
              <w:right w:space="0" w:sz="4" w:color="auto" w:val="single"/>
            </w:tcBorders>
            <w:shd w:themeFillShade="F2" w:themeFill="background1" w:fill="F2F2F2" w:color="auto" w:val="clear"/>
            <w:vAlign w:val="center"/>
            <w:hideMark/>
          </w:tcPr>
          <w:p w:rsidRDefault="005535FF" w:rsidR="005535FF">
            <w:pPr>
              <w:spacing w:lineRule="auto" w:line="240" w:after="0"/>
              <w:jc w:val="center"/>
              <w:rPr>
                <w:rFonts w:cs="Times New Roman" w:eastAsia="Times New Roman" w:hAnsi="Times New Roman" w:ascii="Times New Roman"/>
                <w:b/>
                <w:bCs/>
                <w:color w:val="000000"/>
                <w:sz w:val="18"/>
                <w:szCs w:val="18"/>
                <w:lang w:eastAsia="hr-HR"/>
              </w:rPr>
            </w:pPr>
            <w:r>
              <w:rPr>
                <w:rFonts w:cs="Times New Roman" w:eastAsia="Times New Roman" w:hAnsi="Times New Roman" w:ascii="Times New Roman"/>
                <w:b/>
                <w:bCs/>
                <w:color w:val="000000"/>
                <w:sz w:val="18"/>
                <w:szCs w:val="18"/>
                <w:lang w:eastAsia="hr-HR"/>
              </w:rPr>
              <w:t>RBR</w:t>
            </w:r>
          </w:p>
        </w:tc>
        <w:tc>
          <w:tcPr>
            <w:tcW w:type="dxa" w:w="1535"/>
            <w:tcBorders>
              <w:top w:space="0" w:sz="4" w:color="auto" w:val="single"/>
              <w:left w:val="nil"/>
              <w:bottom w:space="0" w:sz="4" w:color="auto" w:val="single"/>
              <w:right w:space="0" w:sz="4" w:color="auto" w:val="single"/>
            </w:tcBorders>
            <w:shd w:themeFillShade="F2" w:themeFill="background1" w:fill="F2F2F2" w:color="auto" w:val="clear"/>
            <w:vAlign w:val="center"/>
            <w:hideMark/>
          </w:tcPr>
          <w:p w:rsidRDefault="005535FF" w:rsidR="005535FF">
            <w:pPr>
              <w:spacing w:lineRule="auto" w:line="240" w:after="0"/>
              <w:jc w:val="center"/>
              <w:rPr>
                <w:rFonts w:cs="Times New Roman" w:eastAsia="Times New Roman" w:hAnsi="Times New Roman" w:ascii="Times New Roman"/>
                <w:b/>
                <w:bCs/>
                <w:color w:val="000000"/>
                <w:sz w:val="18"/>
                <w:szCs w:val="18"/>
                <w:lang w:eastAsia="hr-HR"/>
              </w:rPr>
            </w:pPr>
            <w:r>
              <w:rPr>
                <w:rFonts w:cs="Times New Roman" w:eastAsia="Times New Roman" w:hAnsi="Times New Roman" w:ascii="Times New Roman"/>
                <w:b/>
                <w:bCs/>
                <w:color w:val="000000"/>
                <w:sz w:val="18"/>
                <w:szCs w:val="18"/>
                <w:lang w:eastAsia="hr-HR"/>
              </w:rPr>
              <w:t>NAZIV VJEROVNIKA</w:t>
            </w:r>
          </w:p>
        </w:tc>
        <w:tc>
          <w:tcPr>
            <w:tcW w:type="dxa" w:w="1535"/>
            <w:tcBorders>
              <w:top w:space="0" w:sz="4" w:color="auto" w:val="single"/>
              <w:left w:val="nil"/>
              <w:bottom w:space="0" w:sz="4" w:color="auto" w:val="single"/>
              <w:right w:space="0" w:sz="4" w:color="auto" w:val="single"/>
            </w:tcBorders>
            <w:shd w:themeFillShade="F2" w:themeFill="background1" w:fill="F2F2F2" w:color="auto" w:val="clear"/>
            <w:vAlign w:val="center"/>
            <w:hideMark/>
          </w:tcPr>
          <w:p w:rsidRDefault="005535FF" w:rsidR="005535FF">
            <w:pPr>
              <w:spacing w:lineRule="auto" w:line="240" w:after="0"/>
              <w:jc w:val="center"/>
              <w:rPr>
                <w:rFonts w:cs="Times New Roman" w:eastAsia="Times New Roman" w:hAnsi="Times New Roman" w:ascii="Times New Roman"/>
                <w:b/>
                <w:bCs/>
                <w:color w:val="000000"/>
                <w:sz w:val="18"/>
                <w:szCs w:val="18"/>
                <w:lang w:eastAsia="hr-HR"/>
              </w:rPr>
            </w:pPr>
            <w:r>
              <w:rPr>
                <w:rFonts w:cs="Times New Roman" w:eastAsia="Times New Roman" w:hAnsi="Times New Roman" w:ascii="Times New Roman"/>
                <w:b/>
                <w:bCs/>
                <w:color w:val="000000"/>
                <w:sz w:val="18"/>
                <w:szCs w:val="18"/>
                <w:lang w:eastAsia="hr-HR"/>
              </w:rPr>
              <w:t>OIB VJEROVNIKA</w:t>
            </w:r>
          </w:p>
        </w:tc>
        <w:tc>
          <w:tcPr>
            <w:tcW w:type="dxa" w:w="1190"/>
            <w:tcBorders>
              <w:top w:space="0" w:sz="4" w:color="auto" w:val="single"/>
              <w:left w:val="nil"/>
              <w:bottom w:space="0" w:sz="4" w:color="auto" w:val="single"/>
              <w:right w:space="0" w:sz="4" w:color="auto" w:val="single"/>
            </w:tcBorders>
            <w:shd w:themeFillShade="F2" w:themeFill="background1" w:fill="F2F2F2" w:color="auto" w:val="clear"/>
            <w:vAlign w:val="center"/>
            <w:hideMark/>
          </w:tcPr>
          <w:p w:rsidRDefault="005535FF" w:rsidR="005535FF">
            <w:pPr>
              <w:spacing w:lineRule="auto" w:line="240" w:after="0"/>
              <w:jc w:val="center"/>
              <w:rPr>
                <w:rFonts w:cs="Times New Roman" w:eastAsia="Times New Roman" w:hAnsi="Times New Roman" w:ascii="Times New Roman"/>
                <w:b/>
                <w:bCs/>
                <w:color w:val="000000"/>
                <w:sz w:val="18"/>
                <w:szCs w:val="18"/>
                <w:lang w:eastAsia="hr-HR"/>
              </w:rPr>
            </w:pPr>
            <w:r>
              <w:rPr>
                <w:rFonts w:cs="Times New Roman" w:eastAsia="Times New Roman" w:hAnsi="Times New Roman" w:ascii="Times New Roman"/>
                <w:b/>
                <w:bCs/>
                <w:color w:val="000000"/>
                <w:sz w:val="18"/>
                <w:szCs w:val="18"/>
                <w:lang w:eastAsia="hr-HR"/>
              </w:rPr>
              <w:t>ADRESA</w:t>
            </w:r>
          </w:p>
        </w:tc>
        <w:tc>
          <w:tcPr>
            <w:tcW w:type="dxa" w:w="1500"/>
            <w:tcBorders>
              <w:top w:space="0" w:sz="4" w:color="auto" w:val="single"/>
              <w:left w:val="nil"/>
              <w:bottom w:space="0" w:sz="4" w:color="auto" w:val="single"/>
              <w:right w:space="0" w:sz="4" w:color="auto" w:val="single"/>
            </w:tcBorders>
            <w:shd w:themeFillShade="F2" w:themeFill="background1" w:fill="F2F2F2" w:color="auto" w:val="clear"/>
            <w:vAlign w:val="center"/>
            <w:hideMark/>
          </w:tcPr>
          <w:p w:rsidRDefault="005535FF" w:rsidR="005535FF">
            <w:pPr>
              <w:spacing w:lineRule="auto" w:line="240" w:after="0"/>
              <w:jc w:val="center"/>
              <w:rPr>
                <w:rFonts w:cs="Times New Roman" w:eastAsia="Times New Roman" w:hAnsi="Times New Roman" w:ascii="Times New Roman"/>
                <w:b/>
                <w:bCs/>
                <w:color w:val="000000"/>
                <w:sz w:val="18"/>
                <w:szCs w:val="18"/>
                <w:lang w:eastAsia="hr-HR"/>
              </w:rPr>
            </w:pPr>
            <w:r>
              <w:rPr>
                <w:rFonts w:cs="Times New Roman" w:eastAsia="Times New Roman" w:hAnsi="Times New Roman" w:ascii="Times New Roman"/>
                <w:b/>
                <w:bCs/>
                <w:color w:val="000000"/>
                <w:sz w:val="18"/>
                <w:szCs w:val="18"/>
                <w:lang w:eastAsia="hr-HR"/>
              </w:rPr>
              <w:t>IZNOS OBVEZE PREMA IZVJEŠĆU DUŽNIKA</w:t>
            </w:r>
          </w:p>
        </w:tc>
        <w:tc>
          <w:tcPr>
            <w:tcW w:type="dxa" w:w="1535"/>
            <w:tcBorders>
              <w:top w:space="0" w:sz="4" w:color="auto" w:val="single"/>
              <w:left w:val="nil"/>
              <w:bottom w:space="0" w:sz="4" w:color="auto" w:val="single"/>
              <w:right w:space="0" w:sz="4" w:color="auto" w:val="single"/>
            </w:tcBorders>
            <w:shd w:themeFillShade="F2" w:themeFill="background1" w:fill="F2F2F2" w:color="auto" w:val="clear"/>
            <w:vAlign w:val="center"/>
            <w:hideMark/>
          </w:tcPr>
          <w:p w:rsidRDefault="005535FF" w:rsidR="005535FF">
            <w:pPr>
              <w:spacing w:lineRule="auto" w:line="240" w:after="0"/>
              <w:jc w:val="center"/>
              <w:rPr>
                <w:rFonts w:cs="Times New Roman" w:eastAsia="Times New Roman" w:hAnsi="Times New Roman" w:ascii="Times New Roman"/>
                <w:b/>
                <w:bCs/>
                <w:color w:val="000000"/>
                <w:sz w:val="18"/>
                <w:szCs w:val="18"/>
                <w:lang w:eastAsia="hr-HR"/>
              </w:rPr>
            </w:pPr>
            <w:r>
              <w:rPr>
                <w:rFonts w:cs="Times New Roman" w:eastAsia="Times New Roman" w:hAnsi="Times New Roman" w:ascii="Times New Roman"/>
                <w:b/>
                <w:bCs/>
                <w:color w:val="000000"/>
                <w:sz w:val="18"/>
                <w:szCs w:val="18"/>
                <w:lang w:eastAsia="hr-HR"/>
              </w:rPr>
              <w:t>IZNOS TRAŽBINE PREMA PRIJAVI VJEROVNIKA</w:t>
            </w:r>
          </w:p>
        </w:tc>
        <w:tc>
          <w:tcPr>
            <w:tcW w:type="dxa" w:w="1094"/>
            <w:tcBorders>
              <w:top w:space="0" w:sz="4" w:color="auto" w:val="single"/>
              <w:left w:val="nil"/>
              <w:bottom w:space="0" w:sz="4" w:color="auto" w:val="single"/>
              <w:right w:space="0" w:sz="4" w:color="auto" w:val="single"/>
            </w:tcBorders>
            <w:shd w:themeFillShade="F2" w:themeFill="background1" w:fill="F2F2F2" w:color="auto" w:val="clear"/>
            <w:vAlign w:val="center"/>
            <w:hideMark/>
          </w:tcPr>
          <w:p w:rsidRDefault="005535FF" w:rsidR="005535FF">
            <w:pPr>
              <w:spacing w:lineRule="auto" w:line="240" w:after="0"/>
              <w:jc w:val="center"/>
              <w:rPr>
                <w:rFonts w:cs="Times New Roman" w:eastAsia="Times New Roman" w:hAnsi="Times New Roman" w:ascii="Times New Roman"/>
                <w:b/>
                <w:bCs/>
                <w:color w:val="000000"/>
                <w:sz w:val="18"/>
                <w:szCs w:val="18"/>
                <w:lang w:eastAsia="hr-HR"/>
              </w:rPr>
            </w:pPr>
            <w:r>
              <w:rPr>
                <w:rFonts w:cs="Times New Roman" w:eastAsia="Times New Roman" w:hAnsi="Times New Roman" w:ascii="Times New Roman"/>
                <w:b/>
                <w:bCs/>
                <w:color w:val="000000"/>
                <w:sz w:val="18"/>
                <w:szCs w:val="18"/>
                <w:lang w:eastAsia="hr-HR"/>
              </w:rPr>
              <w:t>OVRŠNA ISPRAVA (DA/NE)</w:t>
            </w:r>
          </w:p>
        </w:tc>
        <w:tc>
          <w:tcPr>
            <w:tcW w:type="dxa" w:w="1500"/>
            <w:tcBorders>
              <w:top w:space="0" w:sz="4" w:color="auto" w:val="single"/>
              <w:left w:val="nil"/>
              <w:bottom w:space="0" w:sz="4" w:color="auto" w:val="single"/>
              <w:right w:space="0" w:sz="4" w:color="auto" w:val="single"/>
            </w:tcBorders>
            <w:shd w:themeFillShade="F2" w:themeFill="background1" w:fill="F2F2F2" w:color="auto" w:val="clear"/>
            <w:vAlign w:val="center"/>
            <w:hideMark/>
          </w:tcPr>
          <w:p w:rsidRDefault="005535FF" w:rsidR="005535FF">
            <w:pPr>
              <w:spacing w:lineRule="auto" w:line="240" w:after="0"/>
              <w:jc w:val="center"/>
              <w:rPr>
                <w:rFonts w:cs="Times New Roman" w:eastAsia="Times New Roman" w:hAnsi="Times New Roman" w:ascii="Times New Roman"/>
                <w:b/>
                <w:bCs/>
                <w:color w:val="000000"/>
                <w:sz w:val="18"/>
                <w:szCs w:val="18"/>
                <w:lang w:eastAsia="hr-HR"/>
              </w:rPr>
            </w:pPr>
            <w:r>
              <w:rPr>
                <w:rFonts w:cs="Times New Roman" w:eastAsia="Times New Roman" w:hAnsi="Times New Roman" w:ascii="Times New Roman"/>
                <w:b/>
                <w:bCs/>
                <w:color w:val="000000"/>
                <w:sz w:val="18"/>
                <w:szCs w:val="18"/>
                <w:lang w:eastAsia="hr-HR"/>
              </w:rPr>
              <w:t>UTVRĐENI IZNOS TRAŽBINE</w:t>
            </w:r>
          </w:p>
        </w:tc>
        <w:tc>
          <w:tcPr>
            <w:tcW w:type="dxa" w:w="1245"/>
            <w:tcBorders>
              <w:top w:space="0" w:sz="4" w:color="auto" w:val="single"/>
              <w:left w:val="nil"/>
              <w:bottom w:space="0" w:sz="4" w:color="auto" w:val="single"/>
              <w:right w:space="0" w:sz="4" w:color="auto" w:val="single"/>
            </w:tcBorders>
            <w:shd w:themeFillShade="F2" w:themeFill="background1" w:fill="F2F2F2" w:color="auto" w:val="clear"/>
            <w:vAlign w:val="center"/>
            <w:hideMark/>
          </w:tcPr>
          <w:p w:rsidRDefault="005535FF" w:rsidR="005535FF">
            <w:pPr>
              <w:spacing w:lineRule="auto" w:line="240" w:after="0"/>
              <w:jc w:val="center"/>
              <w:rPr>
                <w:rFonts w:cs="Times New Roman" w:eastAsia="Times New Roman" w:hAnsi="Times New Roman" w:ascii="Times New Roman"/>
                <w:b/>
                <w:bCs/>
                <w:color w:val="000000"/>
                <w:sz w:val="18"/>
                <w:szCs w:val="18"/>
                <w:lang w:eastAsia="hr-HR"/>
              </w:rPr>
            </w:pPr>
            <w:r>
              <w:rPr>
                <w:rFonts w:cs="Times New Roman" w:eastAsia="Times New Roman" w:hAnsi="Times New Roman" w:ascii="Times New Roman"/>
                <w:b/>
                <w:bCs/>
                <w:color w:val="000000"/>
                <w:sz w:val="18"/>
                <w:szCs w:val="18"/>
                <w:lang w:eastAsia="hr-HR"/>
              </w:rPr>
              <w:t>OSPORENI IZNOS</w:t>
            </w:r>
          </w:p>
        </w:tc>
        <w:tc>
          <w:tcPr>
            <w:tcW w:type="dxa" w:w="1190"/>
            <w:tcBorders>
              <w:top w:space="0" w:sz="4" w:color="auto" w:val="single"/>
              <w:left w:val="nil"/>
              <w:bottom w:space="0" w:sz="4" w:color="auto" w:val="single"/>
              <w:right w:space="0" w:sz="4" w:color="auto" w:val="single"/>
            </w:tcBorders>
            <w:shd w:themeFillShade="F2" w:themeFill="background1" w:fill="F2F2F2" w:color="auto" w:val="clear"/>
            <w:vAlign w:val="center"/>
            <w:hideMark/>
          </w:tcPr>
          <w:p w:rsidRDefault="005535FF" w:rsidR="005535FF">
            <w:pPr>
              <w:spacing w:lineRule="auto" w:line="240" w:after="0"/>
              <w:jc w:val="center"/>
              <w:rPr>
                <w:rFonts w:cs="Arial" w:eastAsia="Times New Roman" w:hAnsi="Arial" w:ascii="Arial"/>
                <w:b/>
                <w:bCs/>
                <w:sz w:val="20"/>
                <w:szCs w:val="20"/>
                <w:lang w:eastAsia="hr-HR"/>
              </w:rPr>
            </w:pPr>
            <w:r>
              <w:rPr>
                <w:rFonts w:cs="Arial" w:eastAsia="Times New Roman" w:hAnsi="Arial" w:ascii="Arial"/>
                <w:b/>
                <w:bCs/>
                <w:sz w:val="20"/>
                <w:szCs w:val="20"/>
                <w:lang w:eastAsia="hr-HR"/>
              </w:rPr>
              <w:t>Pravna osnova tražbine</w:t>
            </w:r>
          </w:p>
        </w:tc>
        <w:tc>
          <w:tcPr>
            <w:tcW w:type="dxa" w:w="1238"/>
            <w:tcBorders>
              <w:top w:space="0" w:sz="4" w:color="auto" w:val="single"/>
              <w:left w:val="nil"/>
              <w:bottom w:space="0" w:sz="4" w:color="auto" w:val="single"/>
              <w:right w:space="0" w:sz="4" w:color="auto" w:val="single"/>
            </w:tcBorders>
            <w:shd w:themeFillShade="F2" w:themeFill="background1" w:fill="F2F2F2" w:color="auto" w:val="clear"/>
            <w:vAlign w:val="center"/>
            <w:hideMark/>
          </w:tcPr>
          <w:p w:rsidRDefault="005535FF" w:rsidR="005535FF">
            <w:pPr>
              <w:spacing w:lineRule="auto" w:line="240"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Predmet na kojem postoji razlučno pravo</w:t>
            </w:r>
          </w:p>
        </w:tc>
      </w:tr>
      <w:tr w:rsidTr="005535FF" w:rsidR="005535FF">
        <w:trPr>
          <w:trHeight w:val="1630"/>
        </w:trPr>
        <w:tc>
          <w:tcPr>
            <w:tcW w:type="dxa" w:w="642"/>
            <w:tcBorders>
              <w:top w:val="nil"/>
              <w:left w:space="0" w:sz="4" w:color="auto" w:val="single"/>
              <w:bottom w:space="0" w:sz="4" w:color="auto" w:val="single"/>
              <w:right w:space="0" w:sz="4" w:color="auto" w:val="single"/>
            </w:tcBorders>
            <w:noWrap/>
            <w:vAlign w:val="center"/>
            <w:hideMark/>
          </w:tcPr>
          <w:p w:rsidRDefault="005535FF" w:rsidR="005535FF">
            <w:pPr>
              <w:spacing w:lineRule="auto" w:line="240" w:after="0"/>
              <w:jc w:val="center"/>
              <w:rPr>
                <w:rFonts w:cs="Arial" w:eastAsia="Times New Roman" w:hAnsi="Arial" w:ascii="Arial"/>
                <w:sz w:val="16"/>
                <w:szCs w:val="16"/>
                <w:lang w:eastAsia="hr-HR"/>
              </w:rPr>
            </w:pPr>
            <w:r>
              <w:rPr>
                <w:rFonts w:cs="Arial" w:eastAsia="Times New Roman" w:hAnsi="Arial" w:ascii="Arial"/>
                <w:sz w:val="16"/>
                <w:szCs w:val="16"/>
                <w:lang w:eastAsia="hr-HR"/>
              </w:rPr>
              <w:t>85.</w:t>
            </w:r>
          </w:p>
        </w:tc>
        <w:tc>
          <w:tcPr>
            <w:tcW w:type="dxa" w:w="1535"/>
            <w:tcBorders>
              <w:top w:val="nil"/>
              <w:left w:val="nil"/>
              <w:bottom w:space="0" w:sz="4" w:color="auto" w:val="single"/>
              <w:right w:space="0" w:sz="4" w:color="auto" w:val="single"/>
            </w:tcBorders>
            <w:vAlign w:val="center"/>
            <w:hideMark/>
          </w:tcPr>
          <w:p w:rsidRDefault="005535FF" w:rsidR="005535FF">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KENTBANK dioničko društvo - RAZLUČNI VJEROVNIK</w:t>
            </w:r>
          </w:p>
        </w:tc>
        <w:tc>
          <w:tcPr>
            <w:tcW w:type="dxa" w:w="1535"/>
            <w:tcBorders>
              <w:top w:val="nil"/>
              <w:left w:val="nil"/>
              <w:bottom w:space="0" w:sz="4" w:color="auto" w:val="single"/>
              <w:right w:space="0" w:sz="4" w:color="auto" w:val="single"/>
            </w:tcBorders>
            <w:noWrap/>
            <w:vAlign w:val="center"/>
            <w:hideMark/>
          </w:tcPr>
          <w:p w:rsidRDefault="005535FF" w:rsidR="005535FF">
            <w:pPr>
              <w:spacing w:lineRule="auto" w:line="240" w:after="0"/>
              <w:jc w:val="center"/>
              <w:rPr>
                <w:rFonts w:cs="Arial" w:eastAsia="Times New Roman" w:hAnsi="Arial" w:ascii="Arial"/>
                <w:sz w:val="16"/>
                <w:szCs w:val="16"/>
                <w:lang w:eastAsia="hr-HR"/>
              </w:rPr>
            </w:pPr>
            <w:r>
              <w:rPr>
                <w:rFonts w:cs="Arial" w:eastAsia="Times New Roman" w:hAnsi="Arial" w:ascii="Arial"/>
                <w:sz w:val="16"/>
                <w:szCs w:val="16"/>
                <w:lang w:eastAsia="hr-HR"/>
              </w:rPr>
              <w:t>73656725926</w:t>
            </w:r>
          </w:p>
        </w:tc>
        <w:tc>
          <w:tcPr>
            <w:tcW w:type="dxa" w:w="1190"/>
            <w:tcBorders>
              <w:top w:val="nil"/>
              <w:left w:val="nil"/>
              <w:bottom w:space="0" w:sz="4" w:color="auto" w:val="single"/>
              <w:right w:space="0" w:sz="4" w:color="auto" w:val="single"/>
            </w:tcBorders>
            <w:vAlign w:val="center"/>
            <w:hideMark/>
          </w:tcPr>
          <w:p w:rsidRDefault="005535FF" w:rsidR="005535FF">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Gundulićeva 1, 10000 Zagreb</w:t>
            </w:r>
          </w:p>
        </w:tc>
        <w:tc>
          <w:tcPr>
            <w:tcW w:type="dxa" w:w="1500"/>
            <w:tcBorders>
              <w:top w:val="nil"/>
              <w:left w:val="nil"/>
              <w:bottom w:space="0" w:sz="4" w:color="auto" w:val="single"/>
              <w:right w:space="0" w:sz="4" w:color="auto" w:val="single"/>
            </w:tcBorders>
            <w:noWrap/>
            <w:vAlign w:val="center"/>
            <w:hideMark/>
          </w:tcPr>
          <w:p w:rsidRDefault="005535FF" w:rsidR="005535FF">
            <w:pPr>
              <w:spacing w:lineRule="auto" w:line="240" w:after="0"/>
              <w:jc w:val="right"/>
              <w:rPr>
                <w:rFonts w:cs="Calibri" w:eastAsia="Times New Roman" w:hAnsi="Calibri" w:ascii="Calibri"/>
                <w:color w:val="000000"/>
                <w:lang w:eastAsia="hr-HR"/>
              </w:rPr>
            </w:pPr>
            <w:r>
              <w:rPr>
                <w:rFonts w:cs="Calibri" w:eastAsia="Times New Roman" w:hAnsi="Calibri" w:ascii="Calibri"/>
                <w:color w:val="000000"/>
                <w:lang w:eastAsia="hr-HR"/>
              </w:rPr>
              <w:t>5.662.587,14</w:t>
            </w:r>
          </w:p>
        </w:tc>
        <w:tc>
          <w:tcPr>
            <w:tcW w:type="dxa" w:w="1535"/>
            <w:tcBorders>
              <w:top w:val="nil"/>
              <w:left w:val="nil"/>
              <w:bottom w:space="0" w:sz="4" w:color="auto" w:val="single"/>
              <w:right w:space="0" w:sz="4" w:color="auto" w:val="single"/>
            </w:tcBorders>
            <w:noWrap/>
            <w:vAlign w:val="center"/>
            <w:hideMark/>
          </w:tcPr>
          <w:p w:rsidRDefault="005535FF" w:rsidR="005535FF">
            <w:pPr>
              <w:spacing w:lineRule="auto" w:line="240" w:after="0"/>
              <w:jc w:val="right"/>
              <w:rPr>
                <w:rFonts w:cs="Calibri" w:eastAsia="Times New Roman" w:hAnsi="Calibri" w:ascii="Calibri"/>
                <w:color w:val="000000"/>
                <w:lang w:eastAsia="hr-HR"/>
              </w:rPr>
            </w:pPr>
            <w:r>
              <w:rPr>
                <w:rFonts w:cs="Calibri" w:eastAsia="Times New Roman" w:hAnsi="Calibri" w:ascii="Calibri"/>
                <w:color w:val="000000"/>
                <w:lang w:eastAsia="hr-HR"/>
              </w:rPr>
              <w:t>5.067.624,40</w:t>
            </w:r>
          </w:p>
        </w:tc>
        <w:tc>
          <w:tcPr>
            <w:tcW w:type="dxa" w:w="1094"/>
            <w:tcBorders>
              <w:top w:val="nil"/>
              <w:left w:val="nil"/>
              <w:bottom w:space="0" w:sz="4" w:color="auto" w:val="single"/>
              <w:right w:space="0" w:sz="4" w:color="auto" w:val="single"/>
            </w:tcBorders>
            <w:noWrap/>
            <w:vAlign w:val="center"/>
            <w:hideMark/>
          </w:tcPr>
          <w:p w:rsidRDefault="005535FF" w:rsidR="005535FF">
            <w:pPr>
              <w:spacing w:lineRule="auto" w:line="240" w:after="0"/>
              <w:jc w:val="center"/>
              <w:rPr>
                <w:rFonts w:cs="Arial" w:eastAsia="Times New Roman" w:hAnsi="Arial" w:ascii="Arial"/>
                <w:sz w:val="16"/>
                <w:szCs w:val="16"/>
                <w:lang w:eastAsia="hr-HR"/>
              </w:rPr>
            </w:pPr>
            <w:r>
              <w:rPr>
                <w:rFonts w:cs="Arial" w:eastAsia="Times New Roman" w:hAnsi="Arial" w:ascii="Arial"/>
                <w:sz w:val="16"/>
                <w:szCs w:val="16"/>
                <w:lang w:eastAsia="hr-HR"/>
              </w:rPr>
              <w:t>da</w:t>
            </w:r>
          </w:p>
        </w:tc>
        <w:tc>
          <w:tcPr>
            <w:tcW w:type="dxa" w:w="1500"/>
            <w:tcBorders>
              <w:top w:val="nil"/>
              <w:left w:val="nil"/>
              <w:bottom w:space="0" w:sz="4" w:color="auto" w:val="single"/>
              <w:right w:space="0" w:sz="4" w:color="auto" w:val="single"/>
            </w:tcBorders>
            <w:noWrap/>
            <w:vAlign w:val="center"/>
            <w:hideMark/>
          </w:tcPr>
          <w:p w:rsidRDefault="005535FF" w:rsidR="005535FF">
            <w:pPr>
              <w:spacing w:lineRule="auto" w:line="240" w:after="0"/>
              <w:jc w:val="right"/>
              <w:rPr>
                <w:rFonts w:cs="Calibri" w:eastAsia="Times New Roman" w:hAnsi="Calibri" w:ascii="Calibri"/>
                <w:color w:val="000000"/>
                <w:lang w:eastAsia="hr-HR"/>
              </w:rPr>
            </w:pPr>
            <w:r>
              <w:rPr>
                <w:rFonts w:cs="Calibri" w:eastAsia="Times New Roman" w:hAnsi="Calibri" w:ascii="Calibri"/>
                <w:color w:val="000000"/>
                <w:lang w:eastAsia="hr-HR"/>
              </w:rPr>
              <w:t>5.067.624,40</w:t>
            </w:r>
          </w:p>
        </w:tc>
        <w:tc>
          <w:tcPr>
            <w:tcW w:type="dxa" w:w="1245"/>
            <w:tcBorders>
              <w:top w:val="nil"/>
              <w:left w:val="nil"/>
              <w:bottom w:space="0" w:sz="4" w:color="auto" w:val="single"/>
              <w:right w:space="0" w:sz="4" w:color="auto" w:val="single"/>
            </w:tcBorders>
            <w:noWrap/>
            <w:vAlign w:val="bottom"/>
            <w:hideMark/>
          </w:tcPr>
          <w:p w:rsidRDefault="005535FF" w:rsidR="005535FF">
            <w:pPr>
              <w:spacing w:lineRule="auto" w:line="240" w:after="0"/>
              <w:rPr>
                <w:rFonts w:cs="Calibri" w:eastAsia="Times New Roman" w:hAnsi="Calibri" w:ascii="Calibri"/>
                <w:color w:val="000000"/>
                <w:lang w:eastAsia="hr-HR"/>
              </w:rPr>
            </w:pPr>
            <w:r>
              <w:rPr>
                <w:rFonts w:cs="Calibri" w:eastAsia="Times New Roman" w:hAnsi="Calibri" w:ascii="Calibri"/>
                <w:color w:val="000000"/>
                <w:lang w:eastAsia="hr-HR"/>
              </w:rPr>
              <w:t> </w:t>
            </w:r>
          </w:p>
        </w:tc>
        <w:tc>
          <w:tcPr>
            <w:tcW w:type="dxa" w:w="1190"/>
            <w:tcBorders>
              <w:top w:val="nil"/>
              <w:left w:val="nil"/>
              <w:bottom w:space="0" w:sz="4" w:color="auto" w:val="single"/>
              <w:right w:space="0" w:sz="4" w:color="auto" w:val="single"/>
            </w:tcBorders>
            <w:shd w:themeFill="background1" w:fill="FFFFFF" w:color="auto" w:val="clear"/>
            <w:vAlign w:val="center"/>
            <w:hideMark/>
          </w:tcPr>
          <w:p w:rsidRDefault="005535FF" w:rsidR="005535FF">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 xml:space="preserve">Sporazum br. 9999001073 o zasnivanju založnog prava na nekretnini (OV-2168/17), Sporazum br. </w:t>
            </w:r>
            <w:r>
              <w:rPr>
                <w:rFonts w:cs="Arial" w:eastAsia="Times New Roman" w:hAnsi="Arial" w:ascii="Arial"/>
                <w:sz w:val="16"/>
                <w:szCs w:val="16"/>
                <w:lang w:eastAsia="hr-HR"/>
              </w:rPr>
              <w:lastRenderedPageBreak/>
              <w:t>5099002014 o zasnivanju založnog prava na nekretnini (OV-2164/17), Rješenje o ovrsi br. Ovr-1450/2018 od 31.8.2018. Rješenje o zabilježbi pokretanja postupka br. Z-15347/2018, OS u Novom Zagrebu, Stalna Služba u Samoboru, doneseno temeljem Rješenja o ovrsi br. Ovrv-1179/2018.</w:t>
            </w:r>
          </w:p>
        </w:tc>
        <w:tc>
          <w:tcPr>
            <w:tcW w:type="dxa" w:w="1238"/>
            <w:tcBorders>
              <w:top w:val="nil"/>
              <w:left w:val="nil"/>
              <w:bottom w:space="0" w:sz="4" w:color="auto" w:val="single"/>
              <w:right w:space="0" w:sz="4" w:color="auto" w:val="single"/>
            </w:tcBorders>
            <w:shd w:themeFill="background1" w:fill="FFFFFF" w:color="auto" w:val="clear"/>
            <w:vAlign w:val="center"/>
            <w:hideMark/>
          </w:tcPr>
          <w:p w:rsidRDefault="005535FF" w:rsidR="005535FF">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lastRenderedPageBreak/>
              <w:t xml:space="preserve">Nekretnine upisane kod OS u Novom Zagrebu, ZK Odjel Samobor, k.o Rakitje, zk. ul. 2380, 1119, 2577 i 3185. </w:t>
            </w:r>
            <w:r>
              <w:rPr>
                <w:rFonts w:cs="Arial" w:eastAsia="Times New Roman" w:hAnsi="Arial" w:ascii="Arial"/>
                <w:b/>
                <w:bCs/>
                <w:sz w:val="16"/>
                <w:szCs w:val="16"/>
                <w:lang w:eastAsia="hr-HR"/>
              </w:rPr>
              <w:lastRenderedPageBreak/>
              <w:t>Iznos osigurane tražbine iznosi 5.067.624,40 kn.</w:t>
            </w:r>
          </w:p>
        </w:tc>
      </w:tr>
      <w:tr w:rsidTr="005535FF" w:rsidR="005535FF">
        <w:trPr>
          <w:trHeight w:val="287"/>
        </w:trPr>
        <w:tc>
          <w:tcPr>
            <w:tcW w:type="dxa" w:w="642"/>
            <w:tcBorders>
              <w:top w:val="nil"/>
              <w:left w:space="0" w:sz="4" w:color="auto" w:val="single"/>
              <w:bottom w:space="0" w:sz="4" w:color="auto" w:val="single"/>
              <w:right w:space="0" w:sz="4" w:color="auto" w:val="single"/>
            </w:tcBorders>
            <w:shd w:themeFillShade="F2" w:themeFill="background1" w:fill="F2F2F2" w:color="auto" w:val="clear"/>
            <w:noWrap/>
            <w:vAlign w:val="bottom"/>
            <w:hideMark/>
          </w:tcPr>
          <w:p w:rsidRDefault="005535FF" w:rsidR="005535FF">
            <w:pPr>
              <w:spacing w:lineRule="auto" w:line="240" w:after="0"/>
              <w:jc w:val="center"/>
              <w:rPr>
                <w:rFonts w:cs="Calibri" w:eastAsia="Times New Roman" w:hAnsi="Calibri" w:ascii="Calibri"/>
                <w:b/>
                <w:bCs/>
                <w:color w:val="000000"/>
                <w:lang w:eastAsia="hr-HR"/>
              </w:rPr>
            </w:pPr>
            <w:r>
              <w:rPr>
                <w:rFonts w:cs="Calibri" w:eastAsia="Times New Roman" w:hAnsi="Calibri" w:ascii="Calibri"/>
                <w:b/>
                <w:bCs/>
                <w:color w:val="000000"/>
                <w:lang w:eastAsia="hr-HR"/>
              </w:rPr>
              <w:lastRenderedPageBreak/>
              <w:t> </w:t>
            </w:r>
          </w:p>
        </w:tc>
        <w:tc>
          <w:tcPr>
            <w:tcW w:type="dxa" w:w="1535"/>
            <w:tcBorders>
              <w:top w:val="nil"/>
              <w:left w:val="nil"/>
              <w:bottom w:space="0" w:sz="4" w:color="auto" w:val="single"/>
              <w:right w:space="0" w:sz="4" w:color="auto" w:val="single"/>
            </w:tcBorders>
            <w:shd w:themeFillShade="F2" w:themeFill="background1" w:fill="F2F2F2" w:color="auto" w:val="clear"/>
            <w:vAlign w:val="bottom"/>
            <w:hideMark/>
          </w:tcPr>
          <w:p w:rsidRDefault="005535FF" w:rsidR="005535FF">
            <w:pPr>
              <w:spacing w:lineRule="auto" w:line="240" w:after="0"/>
              <w:rPr>
                <w:rFonts w:cs="Calibri" w:eastAsia="Times New Roman" w:hAnsi="Calibri" w:ascii="Calibri"/>
                <w:b/>
                <w:bCs/>
                <w:color w:val="000000"/>
                <w:lang w:eastAsia="hr-HR"/>
              </w:rPr>
            </w:pPr>
            <w:r>
              <w:rPr>
                <w:rFonts w:cs="Calibri" w:eastAsia="Times New Roman" w:hAnsi="Calibri" w:ascii="Calibri"/>
                <w:b/>
                <w:bCs/>
                <w:color w:val="000000"/>
                <w:lang w:eastAsia="hr-HR"/>
              </w:rPr>
              <w:t> </w:t>
            </w:r>
          </w:p>
        </w:tc>
        <w:tc>
          <w:tcPr>
            <w:tcW w:type="dxa" w:w="1535"/>
            <w:tcBorders>
              <w:top w:val="nil"/>
              <w:left w:val="nil"/>
              <w:bottom w:space="0" w:sz="4" w:color="auto" w:val="single"/>
              <w:right w:space="0" w:sz="4" w:color="auto" w:val="single"/>
            </w:tcBorders>
            <w:shd w:themeFillShade="F2" w:themeFill="background1" w:fill="F2F2F2" w:color="auto" w:val="clear"/>
            <w:noWrap/>
            <w:vAlign w:val="bottom"/>
            <w:hideMark/>
          </w:tcPr>
          <w:p w:rsidRDefault="005535FF" w:rsidR="005535FF">
            <w:pPr>
              <w:spacing w:lineRule="auto" w:line="240" w:after="0"/>
              <w:rPr>
                <w:rFonts w:cs="Calibri" w:eastAsia="Times New Roman" w:hAnsi="Calibri" w:ascii="Calibri"/>
                <w:b/>
                <w:bCs/>
                <w:color w:val="000000"/>
                <w:lang w:eastAsia="hr-HR"/>
              </w:rPr>
            </w:pPr>
            <w:r>
              <w:rPr>
                <w:rFonts w:cs="Calibri" w:eastAsia="Times New Roman" w:hAnsi="Calibri" w:ascii="Calibri"/>
                <w:b/>
                <w:bCs/>
                <w:color w:val="000000"/>
                <w:lang w:eastAsia="hr-HR"/>
              </w:rPr>
              <w:t>UKUPNO</w:t>
            </w:r>
          </w:p>
        </w:tc>
        <w:tc>
          <w:tcPr>
            <w:tcW w:type="dxa" w:w="1190"/>
            <w:tcBorders>
              <w:top w:val="nil"/>
              <w:left w:val="nil"/>
              <w:bottom w:space="0" w:sz="4" w:color="auto" w:val="single"/>
              <w:right w:space="0" w:sz="4" w:color="auto" w:val="single"/>
            </w:tcBorders>
            <w:shd w:themeFillShade="F2" w:themeFill="background1" w:fill="F2F2F2" w:color="auto" w:val="clear"/>
            <w:noWrap/>
            <w:vAlign w:val="bottom"/>
            <w:hideMark/>
          </w:tcPr>
          <w:p w:rsidRDefault="005535FF" w:rsidR="005535FF">
            <w:pPr>
              <w:spacing w:lineRule="auto" w:line="240" w:after="0"/>
              <w:rPr>
                <w:rFonts w:cs="Calibri" w:eastAsia="Times New Roman" w:hAnsi="Calibri" w:ascii="Calibri"/>
                <w:b/>
                <w:bCs/>
                <w:color w:val="000000"/>
                <w:lang w:eastAsia="hr-HR"/>
              </w:rPr>
            </w:pPr>
            <w:r>
              <w:rPr>
                <w:rFonts w:cs="Calibri" w:eastAsia="Times New Roman" w:hAnsi="Calibri" w:ascii="Calibri"/>
                <w:b/>
                <w:bCs/>
                <w:color w:val="000000"/>
                <w:lang w:eastAsia="hr-HR"/>
              </w:rPr>
              <w:t> </w:t>
            </w:r>
          </w:p>
        </w:tc>
        <w:tc>
          <w:tcPr>
            <w:tcW w:type="dxa" w:w="1500"/>
            <w:tcBorders>
              <w:top w:val="nil"/>
              <w:left w:val="nil"/>
              <w:bottom w:space="0" w:sz="4" w:color="auto" w:val="single"/>
              <w:right w:space="0" w:sz="4" w:color="auto" w:val="single"/>
            </w:tcBorders>
            <w:shd w:themeFillShade="F2" w:themeFill="background1" w:fill="F2F2F2" w:color="auto" w:val="clear"/>
            <w:noWrap/>
            <w:vAlign w:val="bottom"/>
            <w:hideMark/>
          </w:tcPr>
          <w:p w:rsidRDefault="005535FF" w:rsidR="005535FF">
            <w:pPr>
              <w:spacing w:lineRule="auto" w:line="240" w:after="0"/>
              <w:jc w:val="right"/>
              <w:rPr>
                <w:rFonts w:cs="Calibri" w:eastAsia="Times New Roman" w:hAnsi="Calibri" w:ascii="Calibri"/>
                <w:b/>
                <w:bCs/>
                <w:color w:val="000000"/>
                <w:lang w:eastAsia="hr-HR"/>
              </w:rPr>
            </w:pPr>
            <w:r>
              <w:rPr>
                <w:rFonts w:cs="Calibri" w:eastAsia="Times New Roman" w:hAnsi="Calibri" w:ascii="Calibri"/>
                <w:b/>
                <w:bCs/>
                <w:color w:val="000000"/>
                <w:lang w:eastAsia="hr-HR"/>
              </w:rPr>
              <w:t>5.662.587,14</w:t>
            </w:r>
          </w:p>
        </w:tc>
        <w:tc>
          <w:tcPr>
            <w:tcW w:type="dxa" w:w="1535"/>
            <w:tcBorders>
              <w:top w:val="nil"/>
              <w:left w:val="nil"/>
              <w:bottom w:space="0" w:sz="4" w:color="auto" w:val="single"/>
              <w:right w:space="0" w:sz="4" w:color="auto" w:val="single"/>
            </w:tcBorders>
            <w:shd w:themeFillShade="F2" w:themeFill="background1" w:fill="F2F2F2" w:color="auto" w:val="clear"/>
            <w:noWrap/>
            <w:vAlign w:val="bottom"/>
            <w:hideMark/>
          </w:tcPr>
          <w:p w:rsidRDefault="005535FF" w:rsidR="005535FF">
            <w:pPr>
              <w:spacing w:lineRule="auto" w:line="240" w:after="0"/>
              <w:jc w:val="right"/>
              <w:rPr>
                <w:rFonts w:cs="Calibri" w:eastAsia="Times New Roman" w:hAnsi="Calibri" w:ascii="Calibri"/>
                <w:b/>
                <w:bCs/>
                <w:color w:val="000000"/>
                <w:lang w:eastAsia="hr-HR"/>
              </w:rPr>
            </w:pPr>
            <w:r>
              <w:rPr>
                <w:rFonts w:cs="Calibri" w:eastAsia="Times New Roman" w:hAnsi="Calibri" w:ascii="Calibri"/>
                <w:b/>
                <w:bCs/>
                <w:color w:val="000000"/>
                <w:lang w:eastAsia="hr-HR"/>
              </w:rPr>
              <w:t>5.067.624,40</w:t>
            </w:r>
          </w:p>
        </w:tc>
        <w:tc>
          <w:tcPr>
            <w:tcW w:type="dxa" w:w="1094"/>
            <w:tcBorders>
              <w:top w:val="nil"/>
              <w:left w:val="nil"/>
              <w:bottom w:space="0" w:sz="4" w:color="auto" w:val="single"/>
              <w:right w:space="0" w:sz="4" w:color="auto" w:val="single"/>
            </w:tcBorders>
            <w:shd w:themeFillShade="F2" w:themeFill="background1" w:fill="F2F2F2" w:color="auto" w:val="clear"/>
            <w:noWrap/>
            <w:vAlign w:val="bottom"/>
            <w:hideMark/>
          </w:tcPr>
          <w:p w:rsidRDefault="005535FF" w:rsidR="005535FF">
            <w:pPr>
              <w:spacing w:lineRule="auto" w:line="240" w:after="0"/>
              <w:rPr>
                <w:rFonts w:cs="Calibri" w:eastAsia="Times New Roman" w:hAnsi="Calibri" w:ascii="Calibri"/>
                <w:b/>
                <w:bCs/>
                <w:color w:val="000000"/>
                <w:lang w:eastAsia="hr-HR"/>
              </w:rPr>
            </w:pPr>
            <w:r>
              <w:rPr>
                <w:rFonts w:cs="Calibri" w:eastAsia="Times New Roman" w:hAnsi="Calibri" w:ascii="Calibri"/>
                <w:b/>
                <w:bCs/>
                <w:color w:val="000000"/>
                <w:lang w:eastAsia="hr-HR"/>
              </w:rPr>
              <w:t> </w:t>
            </w:r>
          </w:p>
        </w:tc>
        <w:tc>
          <w:tcPr>
            <w:tcW w:type="dxa" w:w="1500"/>
            <w:tcBorders>
              <w:top w:val="nil"/>
              <w:left w:val="nil"/>
              <w:bottom w:space="0" w:sz="4" w:color="auto" w:val="single"/>
              <w:right w:space="0" w:sz="4" w:color="auto" w:val="single"/>
            </w:tcBorders>
            <w:shd w:themeFillShade="F2" w:themeFill="background1" w:fill="F2F2F2" w:color="auto" w:val="clear"/>
            <w:noWrap/>
            <w:vAlign w:val="bottom"/>
            <w:hideMark/>
          </w:tcPr>
          <w:p w:rsidRDefault="005535FF" w:rsidR="005535FF">
            <w:pPr>
              <w:spacing w:lineRule="auto" w:line="240" w:after="0"/>
              <w:jc w:val="right"/>
              <w:rPr>
                <w:rFonts w:cs="Calibri" w:eastAsia="Times New Roman" w:hAnsi="Calibri" w:ascii="Calibri"/>
                <w:b/>
                <w:bCs/>
                <w:color w:val="000000"/>
                <w:lang w:eastAsia="hr-HR"/>
              </w:rPr>
            </w:pPr>
            <w:r>
              <w:rPr>
                <w:rFonts w:cs="Calibri" w:eastAsia="Times New Roman" w:hAnsi="Calibri" w:ascii="Calibri"/>
                <w:b/>
                <w:bCs/>
                <w:color w:val="000000"/>
                <w:lang w:eastAsia="hr-HR"/>
              </w:rPr>
              <w:t>5.067.624,40</w:t>
            </w:r>
          </w:p>
        </w:tc>
        <w:tc>
          <w:tcPr>
            <w:tcW w:type="dxa" w:w="1245"/>
            <w:tcBorders>
              <w:top w:val="nil"/>
              <w:left w:val="nil"/>
              <w:bottom w:space="0" w:sz="4" w:color="auto" w:val="single"/>
              <w:right w:space="0" w:sz="4" w:color="auto" w:val="single"/>
            </w:tcBorders>
            <w:shd w:themeFillShade="F2" w:themeFill="background1" w:fill="F2F2F2" w:color="auto" w:val="clear"/>
            <w:noWrap/>
            <w:vAlign w:val="bottom"/>
            <w:hideMark/>
          </w:tcPr>
          <w:p w:rsidRDefault="005535FF" w:rsidR="005535FF">
            <w:pPr>
              <w:spacing w:lineRule="auto" w:line="240" w:after="0"/>
              <w:rPr>
                <w:rFonts w:cs="Calibri" w:eastAsia="Times New Roman" w:hAnsi="Calibri" w:ascii="Calibri"/>
                <w:b/>
                <w:bCs/>
                <w:color w:val="000000"/>
                <w:lang w:eastAsia="hr-HR"/>
              </w:rPr>
            </w:pPr>
            <w:r>
              <w:rPr>
                <w:rFonts w:cs="Calibri" w:eastAsia="Times New Roman" w:hAnsi="Calibri" w:ascii="Calibri"/>
                <w:b/>
                <w:bCs/>
                <w:color w:val="000000"/>
                <w:lang w:eastAsia="hr-HR"/>
              </w:rPr>
              <w:t> </w:t>
            </w:r>
          </w:p>
        </w:tc>
        <w:tc>
          <w:tcPr>
            <w:tcW w:type="dxa" w:w="1190"/>
            <w:tcBorders>
              <w:top w:val="nil"/>
              <w:left w:val="nil"/>
              <w:bottom w:space="0" w:sz="4" w:color="auto" w:val="single"/>
              <w:right w:space="0" w:sz="4" w:color="auto" w:val="single"/>
            </w:tcBorders>
            <w:shd w:themeFillShade="F2" w:themeFill="background1" w:fill="F2F2F2" w:color="auto" w:val="clear"/>
            <w:vAlign w:val="bottom"/>
            <w:hideMark/>
          </w:tcPr>
          <w:p w:rsidRDefault="005535FF" w:rsidR="005535FF">
            <w:pPr>
              <w:spacing w:lineRule="auto" w:line="240" w:after="0"/>
              <w:rPr>
                <w:rFonts w:cs="Calibri" w:eastAsia="Times New Roman" w:hAnsi="Calibri" w:ascii="Calibri"/>
                <w:b/>
                <w:bCs/>
                <w:color w:val="000000"/>
                <w:lang w:eastAsia="hr-HR"/>
              </w:rPr>
            </w:pPr>
            <w:r>
              <w:rPr>
                <w:rFonts w:cs="Calibri" w:eastAsia="Times New Roman" w:hAnsi="Calibri" w:ascii="Calibri"/>
                <w:b/>
                <w:bCs/>
                <w:color w:val="000000"/>
                <w:lang w:eastAsia="hr-HR"/>
              </w:rPr>
              <w:t> </w:t>
            </w:r>
          </w:p>
        </w:tc>
        <w:tc>
          <w:tcPr>
            <w:tcW w:type="dxa" w:w="1238"/>
            <w:tcBorders>
              <w:top w:val="nil"/>
              <w:left w:val="nil"/>
              <w:bottom w:space="0" w:sz="4" w:color="auto" w:val="single"/>
              <w:right w:space="0" w:sz="4" w:color="auto" w:val="single"/>
            </w:tcBorders>
            <w:shd w:themeFillShade="F2" w:themeFill="background1" w:fill="F2F2F2" w:color="auto" w:val="clear"/>
            <w:vAlign w:val="bottom"/>
            <w:hideMark/>
          </w:tcPr>
          <w:p w:rsidRDefault="005535FF" w:rsidR="005535FF">
            <w:pPr>
              <w:spacing w:lineRule="auto" w:line="240" w:after="0"/>
              <w:rPr>
                <w:rFonts w:cs="Calibri" w:eastAsia="Times New Roman" w:hAnsi="Calibri" w:ascii="Calibri"/>
                <w:b/>
                <w:bCs/>
                <w:color w:val="000000"/>
                <w:lang w:eastAsia="hr-HR"/>
              </w:rPr>
            </w:pPr>
            <w:r>
              <w:rPr>
                <w:rFonts w:cs="Calibri" w:eastAsia="Times New Roman" w:hAnsi="Calibri" w:ascii="Calibri"/>
                <w:b/>
                <w:bCs/>
                <w:color w:val="000000"/>
                <w:lang w:eastAsia="hr-HR"/>
              </w:rPr>
              <w:t> </w:t>
            </w:r>
          </w:p>
        </w:tc>
      </w:tr>
    </w:tbl>
    <w:p w:rsidRDefault="005535FF" w:rsidP="005535FF" w:rsidR="005535FF"/>
    <w:tbl>
      <w:tblPr>
        <w:tblW w:type="dxa" w:w="14368"/>
        <w:tblLook w:val="04A0" w:noVBand="1" w:noHBand="0" w:lastColumn="0" w:firstColumn="1" w:lastRow="0" w:firstRow="1"/>
      </w:tblPr>
      <w:tblGrid>
        <w:gridCol w:w="1107"/>
        <w:gridCol w:w="1558"/>
        <w:gridCol w:w="1558"/>
        <w:gridCol w:w="1045"/>
        <w:gridCol w:w="1208"/>
        <w:gridCol w:w="1558"/>
        <w:gridCol w:w="1110"/>
        <w:gridCol w:w="1285"/>
        <w:gridCol w:w="1263"/>
        <w:gridCol w:w="1197"/>
        <w:gridCol w:w="1479"/>
      </w:tblGrid>
      <w:tr w:rsidTr="005535FF" w:rsidR="005535FF">
        <w:trPr>
          <w:trHeight w:val="267"/>
        </w:trPr>
        <w:tc>
          <w:tcPr>
            <w:tcW w:type="dxa" w:w="1107"/>
            <w:noWrap/>
            <w:vAlign w:val="bottom"/>
            <w:hideMark/>
          </w:tcPr>
          <w:p w:rsidRDefault="005535FF" w:rsidR="005535FF">
            <w:pPr>
              <w:spacing w:lineRule="auto" w:line="240" w:after="0"/>
              <w:jc w:val="center"/>
              <w:rPr>
                <w:rFonts w:cs="Calibri" w:eastAsia="Times New Roman" w:hAnsi="Calibri" w:ascii="Calibri"/>
                <w:color w:val="000000"/>
                <w:lang w:eastAsia="hr-HR"/>
              </w:rPr>
            </w:pPr>
            <w:r>
              <w:rPr>
                <w:rFonts w:cs="Calibri" w:eastAsia="Times New Roman" w:hAnsi="Calibri" w:ascii="Calibri"/>
                <w:color w:val="000000"/>
                <w:lang w:eastAsia="hr-HR"/>
              </w:rPr>
              <w:t>IZLUČNO PRAVO</w:t>
            </w:r>
          </w:p>
        </w:tc>
        <w:tc>
          <w:tcPr>
            <w:tcW w:type="dxa" w:w="1558"/>
            <w:noWrap/>
            <w:vAlign w:val="bottom"/>
            <w:hideMark/>
          </w:tcPr>
          <w:p w:rsidRDefault="005535FF" w:rsidR="005535FF">
            <w:pPr>
              <w:spacing w:lineRule="auto" w:line="256" w:after="0"/>
              <w:rPr>
                <w:rFonts w:cs="Times New Roman"/>
              </w:rPr>
            </w:pPr>
          </w:p>
        </w:tc>
        <w:tc>
          <w:tcPr>
            <w:tcW w:type="dxa" w:w="1558"/>
            <w:noWrap/>
            <w:vAlign w:val="bottom"/>
            <w:hideMark/>
          </w:tcPr>
          <w:p w:rsidRDefault="005535FF" w:rsidR="005535FF">
            <w:pPr>
              <w:spacing w:lineRule="auto" w:line="256" w:after="0"/>
              <w:rPr>
                <w:rFonts w:cs="Times New Roman"/>
              </w:rPr>
            </w:pPr>
          </w:p>
        </w:tc>
        <w:tc>
          <w:tcPr>
            <w:tcW w:type="dxa" w:w="1045"/>
            <w:noWrap/>
            <w:vAlign w:val="bottom"/>
            <w:hideMark/>
          </w:tcPr>
          <w:p w:rsidRDefault="005535FF" w:rsidR="005535FF">
            <w:pPr>
              <w:spacing w:lineRule="auto" w:line="256" w:after="0"/>
              <w:rPr>
                <w:rFonts w:cs="Times New Roman"/>
              </w:rPr>
            </w:pPr>
          </w:p>
        </w:tc>
        <w:tc>
          <w:tcPr>
            <w:tcW w:type="dxa" w:w="1208"/>
            <w:noWrap/>
            <w:vAlign w:val="bottom"/>
            <w:hideMark/>
          </w:tcPr>
          <w:p w:rsidRDefault="005535FF" w:rsidR="005535FF">
            <w:pPr>
              <w:spacing w:lineRule="auto" w:line="256" w:after="0"/>
              <w:rPr>
                <w:rFonts w:cs="Times New Roman"/>
              </w:rPr>
            </w:pPr>
          </w:p>
        </w:tc>
        <w:tc>
          <w:tcPr>
            <w:tcW w:type="dxa" w:w="1558"/>
            <w:noWrap/>
            <w:vAlign w:val="bottom"/>
            <w:hideMark/>
          </w:tcPr>
          <w:p w:rsidRDefault="005535FF" w:rsidR="005535FF">
            <w:pPr>
              <w:spacing w:lineRule="auto" w:line="256" w:after="0"/>
              <w:rPr>
                <w:rFonts w:cs="Times New Roman"/>
              </w:rPr>
            </w:pPr>
          </w:p>
        </w:tc>
        <w:tc>
          <w:tcPr>
            <w:tcW w:type="dxa" w:w="1110"/>
            <w:noWrap/>
            <w:vAlign w:val="bottom"/>
            <w:hideMark/>
          </w:tcPr>
          <w:p w:rsidRDefault="005535FF" w:rsidR="005535FF">
            <w:pPr>
              <w:spacing w:lineRule="auto" w:line="256" w:after="0"/>
              <w:rPr>
                <w:rFonts w:cs="Times New Roman"/>
              </w:rPr>
            </w:pPr>
          </w:p>
        </w:tc>
        <w:tc>
          <w:tcPr>
            <w:tcW w:type="dxa" w:w="1285"/>
            <w:noWrap/>
            <w:vAlign w:val="bottom"/>
            <w:hideMark/>
          </w:tcPr>
          <w:p w:rsidRDefault="005535FF" w:rsidR="005535FF">
            <w:pPr>
              <w:spacing w:lineRule="auto" w:line="256" w:after="0"/>
              <w:rPr>
                <w:rFonts w:cs="Times New Roman"/>
              </w:rPr>
            </w:pPr>
          </w:p>
        </w:tc>
        <w:tc>
          <w:tcPr>
            <w:tcW w:type="dxa" w:w="1263"/>
            <w:vAlign w:val="bottom"/>
            <w:hideMark/>
          </w:tcPr>
          <w:p w:rsidRDefault="005535FF" w:rsidR="005535FF">
            <w:pPr>
              <w:spacing w:lineRule="auto" w:line="256" w:after="0"/>
              <w:rPr>
                <w:rFonts w:cs="Times New Roman"/>
              </w:rPr>
            </w:pPr>
          </w:p>
        </w:tc>
        <w:tc>
          <w:tcPr>
            <w:tcW w:type="dxa" w:w="1197"/>
            <w:vAlign w:val="bottom"/>
            <w:hideMark/>
          </w:tcPr>
          <w:p w:rsidRDefault="005535FF" w:rsidR="005535FF">
            <w:pPr>
              <w:spacing w:lineRule="auto" w:line="256" w:after="0"/>
              <w:rPr>
                <w:rFonts w:cs="Times New Roman"/>
              </w:rPr>
            </w:pPr>
          </w:p>
        </w:tc>
        <w:tc>
          <w:tcPr>
            <w:tcW w:type="dxa" w:w="1479"/>
            <w:noWrap/>
            <w:vAlign w:val="bottom"/>
            <w:hideMark/>
          </w:tcPr>
          <w:p w:rsidRDefault="005535FF" w:rsidR="005535FF">
            <w:pPr>
              <w:spacing w:lineRule="auto" w:line="256" w:after="0"/>
              <w:rPr>
                <w:rFonts w:cs="Times New Roman"/>
              </w:rPr>
            </w:pPr>
          </w:p>
        </w:tc>
      </w:tr>
      <w:tr w:rsidTr="005535FF" w:rsidR="005535FF">
        <w:trPr>
          <w:trHeight w:val="267"/>
        </w:trPr>
        <w:tc>
          <w:tcPr>
            <w:tcW w:type="dxa" w:w="1107"/>
            <w:vAlign w:val="bottom"/>
            <w:hideMark/>
          </w:tcPr>
          <w:p w:rsidRDefault="005535FF" w:rsidR="005535FF">
            <w:pPr>
              <w:spacing w:lineRule="auto" w:line="256" w:after="0"/>
              <w:rPr>
                <w:rFonts w:cs="Times New Roman"/>
              </w:rPr>
            </w:pPr>
          </w:p>
        </w:tc>
        <w:tc>
          <w:tcPr>
            <w:tcW w:type="dxa" w:w="1558"/>
            <w:noWrap/>
            <w:vAlign w:val="bottom"/>
            <w:hideMark/>
          </w:tcPr>
          <w:p w:rsidRDefault="005535FF" w:rsidR="005535FF">
            <w:pPr>
              <w:spacing w:lineRule="auto" w:line="256" w:after="0"/>
              <w:rPr>
                <w:rFonts w:cs="Times New Roman"/>
              </w:rPr>
            </w:pPr>
          </w:p>
        </w:tc>
        <w:tc>
          <w:tcPr>
            <w:tcW w:type="dxa" w:w="1558"/>
            <w:noWrap/>
            <w:vAlign w:val="bottom"/>
            <w:hideMark/>
          </w:tcPr>
          <w:p w:rsidRDefault="005535FF" w:rsidR="005535FF">
            <w:pPr>
              <w:spacing w:lineRule="auto" w:line="256" w:after="0"/>
              <w:rPr>
                <w:rFonts w:cs="Times New Roman"/>
              </w:rPr>
            </w:pPr>
          </w:p>
        </w:tc>
        <w:tc>
          <w:tcPr>
            <w:tcW w:type="dxa" w:w="1045"/>
            <w:noWrap/>
            <w:vAlign w:val="bottom"/>
            <w:hideMark/>
          </w:tcPr>
          <w:p w:rsidRDefault="005535FF" w:rsidR="005535FF">
            <w:pPr>
              <w:spacing w:lineRule="auto" w:line="256" w:after="0"/>
              <w:rPr>
                <w:rFonts w:cs="Times New Roman"/>
              </w:rPr>
            </w:pPr>
          </w:p>
        </w:tc>
        <w:tc>
          <w:tcPr>
            <w:tcW w:type="dxa" w:w="1208"/>
            <w:noWrap/>
            <w:vAlign w:val="bottom"/>
            <w:hideMark/>
          </w:tcPr>
          <w:p w:rsidRDefault="005535FF" w:rsidR="005535FF">
            <w:pPr>
              <w:spacing w:lineRule="auto" w:line="256" w:after="0"/>
              <w:rPr>
                <w:rFonts w:cs="Times New Roman"/>
              </w:rPr>
            </w:pPr>
          </w:p>
        </w:tc>
        <w:tc>
          <w:tcPr>
            <w:tcW w:type="dxa" w:w="1558"/>
            <w:noWrap/>
            <w:vAlign w:val="bottom"/>
            <w:hideMark/>
          </w:tcPr>
          <w:p w:rsidRDefault="005535FF" w:rsidR="005535FF">
            <w:pPr>
              <w:spacing w:lineRule="auto" w:line="256" w:after="0"/>
              <w:rPr>
                <w:rFonts w:cs="Times New Roman"/>
              </w:rPr>
            </w:pPr>
          </w:p>
        </w:tc>
        <w:tc>
          <w:tcPr>
            <w:tcW w:type="dxa" w:w="1110"/>
            <w:noWrap/>
            <w:vAlign w:val="bottom"/>
            <w:hideMark/>
          </w:tcPr>
          <w:p w:rsidRDefault="005535FF" w:rsidR="005535FF">
            <w:pPr>
              <w:spacing w:lineRule="auto" w:line="256" w:after="0"/>
              <w:rPr>
                <w:rFonts w:cs="Times New Roman"/>
              </w:rPr>
            </w:pPr>
          </w:p>
        </w:tc>
        <w:tc>
          <w:tcPr>
            <w:tcW w:type="dxa" w:w="1285"/>
            <w:noWrap/>
            <w:vAlign w:val="bottom"/>
            <w:hideMark/>
          </w:tcPr>
          <w:p w:rsidRDefault="005535FF" w:rsidR="005535FF">
            <w:pPr>
              <w:spacing w:lineRule="auto" w:line="256" w:after="0"/>
              <w:rPr>
                <w:rFonts w:cs="Times New Roman"/>
              </w:rPr>
            </w:pPr>
          </w:p>
        </w:tc>
        <w:tc>
          <w:tcPr>
            <w:tcW w:type="dxa" w:w="1263"/>
            <w:vAlign w:val="bottom"/>
            <w:hideMark/>
          </w:tcPr>
          <w:p w:rsidRDefault="005535FF" w:rsidR="005535FF">
            <w:pPr>
              <w:spacing w:lineRule="auto" w:line="256" w:after="0"/>
              <w:rPr>
                <w:rFonts w:cs="Times New Roman"/>
              </w:rPr>
            </w:pPr>
          </w:p>
        </w:tc>
        <w:tc>
          <w:tcPr>
            <w:tcW w:type="dxa" w:w="1197"/>
            <w:vAlign w:val="bottom"/>
            <w:hideMark/>
          </w:tcPr>
          <w:p w:rsidRDefault="005535FF" w:rsidR="005535FF">
            <w:pPr>
              <w:spacing w:lineRule="auto" w:line="256" w:after="0"/>
              <w:rPr>
                <w:rFonts w:cs="Times New Roman"/>
              </w:rPr>
            </w:pPr>
          </w:p>
        </w:tc>
        <w:tc>
          <w:tcPr>
            <w:tcW w:type="dxa" w:w="1479"/>
            <w:noWrap/>
            <w:vAlign w:val="bottom"/>
            <w:hideMark/>
          </w:tcPr>
          <w:p w:rsidRDefault="005535FF" w:rsidR="005535FF">
            <w:pPr>
              <w:spacing w:lineRule="auto" w:line="256" w:after="0"/>
              <w:rPr>
                <w:rFonts w:cs="Times New Roman"/>
              </w:rPr>
            </w:pPr>
          </w:p>
        </w:tc>
      </w:tr>
      <w:tr w:rsidTr="005535FF" w:rsidR="005535FF">
        <w:trPr>
          <w:trHeight w:val="1059"/>
        </w:trPr>
        <w:tc>
          <w:tcPr>
            <w:tcW w:type="dxa" w:w="1107"/>
            <w:tcBorders>
              <w:top w:space="0" w:sz="4" w:color="auto" w:val="single"/>
              <w:left w:space="0" w:sz="4" w:color="auto" w:val="single"/>
              <w:bottom w:space="0" w:sz="4" w:color="auto" w:val="single"/>
              <w:right w:space="0" w:sz="4" w:color="auto" w:val="single"/>
            </w:tcBorders>
            <w:shd w:themeFillShade="F2" w:themeFill="background1" w:fill="F2F2F2" w:color="auto" w:val="clear"/>
            <w:vAlign w:val="center"/>
            <w:hideMark/>
          </w:tcPr>
          <w:p w:rsidRDefault="005535FF" w:rsidR="005535FF">
            <w:pPr>
              <w:spacing w:lineRule="auto" w:line="240" w:after="0"/>
              <w:jc w:val="center"/>
              <w:rPr>
                <w:rFonts w:cs="Times New Roman" w:eastAsia="Times New Roman" w:hAnsi="Times New Roman" w:ascii="Times New Roman"/>
                <w:b/>
                <w:bCs/>
                <w:color w:val="000000"/>
                <w:sz w:val="18"/>
                <w:szCs w:val="18"/>
                <w:lang w:eastAsia="hr-HR"/>
              </w:rPr>
            </w:pPr>
            <w:r>
              <w:rPr>
                <w:rFonts w:cs="Times New Roman" w:eastAsia="Times New Roman" w:hAnsi="Times New Roman" w:ascii="Times New Roman"/>
                <w:b/>
                <w:bCs/>
                <w:color w:val="000000"/>
                <w:sz w:val="18"/>
                <w:szCs w:val="18"/>
                <w:lang w:eastAsia="hr-HR"/>
              </w:rPr>
              <w:t>RBR</w:t>
            </w:r>
          </w:p>
        </w:tc>
        <w:tc>
          <w:tcPr>
            <w:tcW w:type="dxa" w:w="1558"/>
            <w:tcBorders>
              <w:top w:space="0" w:sz="4" w:color="auto" w:val="single"/>
              <w:left w:val="nil"/>
              <w:bottom w:space="0" w:sz="4" w:color="auto" w:val="single"/>
              <w:right w:space="0" w:sz="4" w:color="auto" w:val="single"/>
            </w:tcBorders>
            <w:shd w:themeFillShade="F2" w:themeFill="background1" w:fill="F2F2F2" w:color="auto" w:val="clear"/>
            <w:vAlign w:val="center"/>
            <w:hideMark/>
          </w:tcPr>
          <w:p w:rsidRDefault="005535FF" w:rsidR="005535FF">
            <w:pPr>
              <w:spacing w:lineRule="auto" w:line="240" w:after="0"/>
              <w:jc w:val="center"/>
              <w:rPr>
                <w:rFonts w:cs="Times New Roman" w:eastAsia="Times New Roman" w:hAnsi="Times New Roman" w:ascii="Times New Roman"/>
                <w:b/>
                <w:bCs/>
                <w:color w:val="000000"/>
                <w:sz w:val="18"/>
                <w:szCs w:val="18"/>
                <w:lang w:eastAsia="hr-HR"/>
              </w:rPr>
            </w:pPr>
            <w:r>
              <w:rPr>
                <w:rFonts w:cs="Times New Roman" w:eastAsia="Times New Roman" w:hAnsi="Times New Roman" w:ascii="Times New Roman"/>
                <w:b/>
                <w:bCs/>
                <w:color w:val="000000"/>
                <w:sz w:val="18"/>
                <w:szCs w:val="18"/>
                <w:lang w:eastAsia="hr-HR"/>
              </w:rPr>
              <w:t>NAZIV VJEROVNIKA</w:t>
            </w:r>
          </w:p>
        </w:tc>
        <w:tc>
          <w:tcPr>
            <w:tcW w:type="dxa" w:w="1558"/>
            <w:tcBorders>
              <w:top w:space="0" w:sz="4" w:color="auto" w:val="single"/>
              <w:left w:val="nil"/>
              <w:bottom w:space="0" w:sz="4" w:color="auto" w:val="single"/>
              <w:right w:space="0" w:sz="4" w:color="auto" w:val="single"/>
            </w:tcBorders>
            <w:shd w:themeFillShade="F2" w:themeFill="background1" w:fill="F2F2F2" w:color="auto" w:val="clear"/>
            <w:vAlign w:val="center"/>
            <w:hideMark/>
          </w:tcPr>
          <w:p w:rsidRDefault="005535FF" w:rsidR="005535FF">
            <w:pPr>
              <w:spacing w:lineRule="auto" w:line="240" w:after="0"/>
              <w:jc w:val="center"/>
              <w:rPr>
                <w:rFonts w:cs="Times New Roman" w:eastAsia="Times New Roman" w:hAnsi="Times New Roman" w:ascii="Times New Roman"/>
                <w:b/>
                <w:bCs/>
                <w:color w:val="000000"/>
                <w:sz w:val="18"/>
                <w:szCs w:val="18"/>
                <w:lang w:eastAsia="hr-HR"/>
              </w:rPr>
            </w:pPr>
            <w:r>
              <w:rPr>
                <w:rFonts w:cs="Times New Roman" w:eastAsia="Times New Roman" w:hAnsi="Times New Roman" w:ascii="Times New Roman"/>
                <w:b/>
                <w:bCs/>
                <w:color w:val="000000"/>
                <w:sz w:val="18"/>
                <w:szCs w:val="18"/>
                <w:lang w:eastAsia="hr-HR"/>
              </w:rPr>
              <w:t>OIB VJEROVNIKA</w:t>
            </w:r>
          </w:p>
        </w:tc>
        <w:tc>
          <w:tcPr>
            <w:tcW w:type="dxa" w:w="1045"/>
            <w:tcBorders>
              <w:top w:space="0" w:sz="4" w:color="auto" w:val="single"/>
              <w:left w:val="nil"/>
              <w:bottom w:space="0" w:sz="4" w:color="auto" w:val="single"/>
              <w:right w:space="0" w:sz="4" w:color="auto" w:val="single"/>
            </w:tcBorders>
            <w:shd w:themeFillShade="F2" w:themeFill="background1" w:fill="F2F2F2" w:color="auto" w:val="clear"/>
            <w:vAlign w:val="center"/>
            <w:hideMark/>
          </w:tcPr>
          <w:p w:rsidRDefault="005535FF" w:rsidR="005535FF">
            <w:pPr>
              <w:spacing w:lineRule="auto" w:line="240" w:after="0"/>
              <w:jc w:val="center"/>
              <w:rPr>
                <w:rFonts w:cs="Times New Roman" w:eastAsia="Times New Roman" w:hAnsi="Times New Roman" w:ascii="Times New Roman"/>
                <w:b/>
                <w:bCs/>
                <w:color w:val="000000"/>
                <w:sz w:val="18"/>
                <w:szCs w:val="18"/>
                <w:lang w:eastAsia="hr-HR"/>
              </w:rPr>
            </w:pPr>
            <w:r>
              <w:rPr>
                <w:rFonts w:cs="Times New Roman" w:eastAsia="Times New Roman" w:hAnsi="Times New Roman" w:ascii="Times New Roman"/>
                <w:b/>
                <w:bCs/>
                <w:color w:val="000000"/>
                <w:sz w:val="18"/>
                <w:szCs w:val="18"/>
                <w:lang w:eastAsia="hr-HR"/>
              </w:rPr>
              <w:t>ADRESA</w:t>
            </w:r>
          </w:p>
        </w:tc>
        <w:tc>
          <w:tcPr>
            <w:tcW w:type="dxa" w:w="1208"/>
            <w:tcBorders>
              <w:top w:space="0" w:sz="4" w:color="auto" w:val="single"/>
              <w:left w:val="nil"/>
              <w:bottom w:space="0" w:sz="4" w:color="auto" w:val="single"/>
              <w:right w:space="0" w:sz="4" w:color="auto" w:val="single"/>
            </w:tcBorders>
            <w:shd w:themeFillShade="F2" w:themeFill="background1" w:fill="F2F2F2" w:color="auto" w:val="clear"/>
            <w:vAlign w:val="center"/>
            <w:hideMark/>
          </w:tcPr>
          <w:p w:rsidRDefault="005535FF" w:rsidR="005535FF">
            <w:pPr>
              <w:spacing w:lineRule="auto" w:line="240" w:after="0"/>
              <w:jc w:val="center"/>
              <w:rPr>
                <w:rFonts w:cs="Times New Roman" w:eastAsia="Times New Roman" w:hAnsi="Times New Roman" w:ascii="Times New Roman"/>
                <w:b/>
                <w:bCs/>
                <w:color w:val="000000"/>
                <w:sz w:val="18"/>
                <w:szCs w:val="18"/>
                <w:lang w:eastAsia="hr-HR"/>
              </w:rPr>
            </w:pPr>
            <w:r>
              <w:rPr>
                <w:rFonts w:cs="Times New Roman" w:eastAsia="Times New Roman" w:hAnsi="Times New Roman" w:ascii="Times New Roman"/>
                <w:b/>
                <w:bCs/>
                <w:color w:val="000000"/>
                <w:sz w:val="18"/>
                <w:szCs w:val="18"/>
                <w:lang w:eastAsia="hr-HR"/>
              </w:rPr>
              <w:t>IZNOS OBVEZE PREMA IZVJEŠĆU DUŽNIKA</w:t>
            </w:r>
          </w:p>
        </w:tc>
        <w:tc>
          <w:tcPr>
            <w:tcW w:type="dxa" w:w="1558"/>
            <w:tcBorders>
              <w:top w:space="0" w:sz="4" w:color="auto" w:val="single"/>
              <w:left w:val="nil"/>
              <w:bottom w:space="0" w:sz="4" w:color="auto" w:val="single"/>
              <w:right w:space="0" w:sz="4" w:color="auto" w:val="single"/>
            </w:tcBorders>
            <w:shd w:themeFillShade="F2" w:themeFill="background1" w:fill="F2F2F2" w:color="auto" w:val="clear"/>
            <w:vAlign w:val="center"/>
            <w:hideMark/>
          </w:tcPr>
          <w:p w:rsidRDefault="005535FF" w:rsidR="005535FF">
            <w:pPr>
              <w:spacing w:lineRule="auto" w:line="240" w:after="0"/>
              <w:jc w:val="center"/>
              <w:rPr>
                <w:rFonts w:cs="Times New Roman" w:eastAsia="Times New Roman" w:hAnsi="Times New Roman" w:ascii="Times New Roman"/>
                <w:b/>
                <w:bCs/>
                <w:color w:val="000000"/>
                <w:sz w:val="18"/>
                <w:szCs w:val="18"/>
                <w:lang w:eastAsia="hr-HR"/>
              </w:rPr>
            </w:pPr>
            <w:r>
              <w:rPr>
                <w:rFonts w:cs="Times New Roman" w:eastAsia="Times New Roman" w:hAnsi="Times New Roman" w:ascii="Times New Roman"/>
                <w:b/>
                <w:bCs/>
                <w:color w:val="000000"/>
                <w:sz w:val="18"/>
                <w:szCs w:val="18"/>
                <w:lang w:eastAsia="hr-HR"/>
              </w:rPr>
              <w:t>IZNOS TRAŽBINE PREMA PRIJAVI VJEROVNIKA</w:t>
            </w:r>
          </w:p>
        </w:tc>
        <w:tc>
          <w:tcPr>
            <w:tcW w:type="dxa" w:w="1110"/>
            <w:tcBorders>
              <w:top w:space="0" w:sz="4" w:color="auto" w:val="single"/>
              <w:left w:val="nil"/>
              <w:bottom w:space="0" w:sz="4" w:color="auto" w:val="single"/>
              <w:right w:space="0" w:sz="4" w:color="auto" w:val="single"/>
            </w:tcBorders>
            <w:shd w:themeFillShade="F2" w:themeFill="background1" w:fill="F2F2F2" w:color="auto" w:val="clear"/>
            <w:vAlign w:val="center"/>
            <w:hideMark/>
          </w:tcPr>
          <w:p w:rsidRDefault="005535FF" w:rsidR="005535FF">
            <w:pPr>
              <w:spacing w:lineRule="auto" w:line="240" w:after="0"/>
              <w:jc w:val="center"/>
              <w:rPr>
                <w:rFonts w:cs="Times New Roman" w:eastAsia="Times New Roman" w:hAnsi="Times New Roman" w:ascii="Times New Roman"/>
                <w:b/>
                <w:bCs/>
                <w:color w:val="000000"/>
                <w:sz w:val="18"/>
                <w:szCs w:val="18"/>
                <w:lang w:eastAsia="hr-HR"/>
              </w:rPr>
            </w:pPr>
            <w:r>
              <w:rPr>
                <w:rFonts w:cs="Times New Roman" w:eastAsia="Times New Roman" w:hAnsi="Times New Roman" w:ascii="Times New Roman"/>
                <w:b/>
                <w:bCs/>
                <w:color w:val="000000"/>
                <w:sz w:val="18"/>
                <w:szCs w:val="18"/>
                <w:lang w:eastAsia="hr-HR"/>
              </w:rPr>
              <w:t>OVRŠNA ISPRAVA (DA/NE)</w:t>
            </w:r>
          </w:p>
        </w:tc>
        <w:tc>
          <w:tcPr>
            <w:tcW w:type="dxa" w:w="1285"/>
            <w:tcBorders>
              <w:top w:space="0" w:sz="4" w:color="auto" w:val="single"/>
              <w:left w:val="nil"/>
              <w:bottom w:space="0" w:sz="4" w:color="auto" w:val="single"/>
              <w:right w:space="0" w:sz="4" w:color="auto" w:val="single"/>
            </w:tcBorders>
            <w:shd w:themeFillShade="F2" w:themeFill="background1" w:fill="F2F2F2" w:color="auto" w:val="clear"/>
            <w:vAlign w:val="center"/>
            <w:hideMark/>
          </w:tcPr>
          <w:p w:rsidRDefault="005535FF" w:rsidR="005535FF">
            <w:pPr>
              <w:spacing w:lineRule="auto" w:line="240" w:after="0"/>
              <w:jc w:val="center"/>
              <w:rPr>
                <w:rFonts w:cs="Times New Roman" w:eastAsia="Times New Roman" w:hAnsi="Times New Roman" w:ascii="Times New Roman"/>
                <w:b/>
                <w:bCs/>
                <w:color w:val="000000"/>
                <w:sz w:val="18"/>
                <w:szCs w:val="18"/>
                <w:lang w:eastAsia="hr-HR"/>
              </w:rPr>
            </w:pPr>
            <w:r>
              <w:rPr>
                <w:rFonts w:cs="Times New Roman" w:eastAsia="Times New Roman" w:hAnsi="Times New Roman" w:ascii="Times New Roman"/>
                <w:b/>
                <w:bCs/>
                <w:color w:val="000000"/>
                <w:sz w:val="18"/>
                <w:szCs w:val="18"/>
                <w:lang w:eastAsia="hr-HR"/>
              </w:rPr>
              <w:t>UTVRĐENI IZNOS TRAŽBINE</w:t>
            </w:r>
          </w:p>
        </w:tc>
        <w:tc>
          <w:tcPr>
            <w:tcW w:type="dxa" w:w="1263"/>
            <w:tcBorders>
              <w:top w:space="0" w:sz="4" w:color="auto" w:val="single"/>
              <w:left w:val="nil"/>
              <w:bottom w:space="0" w:sz="4" w:color="auto" w:val="single"/>
              <w:right w:space="0" w:sz="4" w:color="auto" w:val="single"/>
            </w:tcBorders>
            <w:shd w:themeFillShade="F2" w:themeFill="background1" w:fill="F2F2F2" w:color="auto" w:val="clear"/>
            <w:vAlign w:val="center"/>
            <w:hideMark/>
          </w:tcPr>
          <w:p w:rsidRDefault="005535FF" w:rsidR="005535FF">
            <w:pPr>
              <w:spacing w:lineRule="auto" w:line="240" w:after="0"/>
              <w:jc w:val="center"/>
              <w:rPr>
                <w:rFonts w:cs="Times New Roman" w:eastAsia="Times New Roman" w:hAnsi="Times New Roman" w:ascii="Times New Roman"/>
                <w:b/>
                <w:bCs/>
                <w:color w:val="000000"/>
                <w:sz w:val="18"/>
                <w:szCs w:val="18"/>
                <w:lang w:eastAsia="hr-HR"/>
              </w:rPr>
            </w:pPr>
            <w:r>
              <w:rPr>
                <w:rFonts w:cs="Times New Roman" w:eastAsia="Times New Roman" w:hAnsi="Times New Roman" w:ascii="Times New Roman"/>
                <w:b/>
                <w:bCs/>
                <w:color w:val="000000"/>
                <w:sz w:val="18"/>
                <w:szCs w:val="18"/>
                <w:lang w:eastAsia="hr-HR"/>
              </w:rPr>
              <w:t>OSPORENI IZNOS</w:t>
            </w:r>
          </w:p>
        </w:tc>
        <w:tc>
          <w:tcPr>
            <w:tcW w:type="dxa" w:w="1197"/>
            <w:tcBorders>
              <w:top w:space="0" w:sz="4" w:color="auto" w:val="single"/>
              <w:left w:val="nil"/>
              <w:bottom w:space="0" w:sz="4" w:color="auto" w:val="single"/>
              <w:right w:space="0" w:sz="4" w:color="auto" w:val="single"/>
            </w:tcBorders>
            <w:shd w:themeFillShade="F2" w:themeFill="background1" w:fill="F2F2F2" w:color="auto" w:val="clear"/>
            <w:vAlign w:val="center"/>
            <w:hideMark/>
          </w:tcPr>
          <w:p w:rsidRDefault="005535FF" w:rsidR="005535FF">
            <w:pPr>
              <w:spacing w:lineRule="auto" w:line="240" w:after="0"/>
              <w:jc w:val="center"/>
              <w:rPr>
                <w:rFonts w:cs="Arial" w:eastAsia="Times New Roman" w:hAnsi="Arial" w:ascii="Arial"/>
                <w:b/>
                <w:bCs/>
                <w:sz w:val="20"/>
                <w:szCs w:val="20"/>
                <w:lang w:eastAsia="hr-HR"/>
              </w:rPr>
            </w:pPr>
            <w:r>
              <w:rPr>
                <w:rFonts w:cs="Arial" w:eastAsia="Times New Roman" w:hAnsi="Arial" w:ascii="Arial"/>
                <w:b/>
                <w:bCs/>
                <w:sz w:val="20"/>
                <w:szCs w:val="20"/>
                <w:lang w:eastAsia="hr-HR"/>
              </w:rPr>
              <w:t>Pravna osnova tražbine</w:t>
            </w:r>
          </w:p>
        </w:tc>
        <w:tc>
          <w:tcPr>
            <w:tcW w:type="dxa" w:w="1479"/>
            <w:tcBorders>
              <w:top w:space="0" w:sz="4" w:color="auto" w:val="single"/>
              <w:left w:val="nil"/>
              <w:bottom w:space="0" w:sz="4" w:color="auto" w:val="single"/>
              <w:right w:space="0" w:sz="4" w:color="auto" w:val="single"/>
            </w:tcBorders>
            <w:shd w:themeFillShade="F2" w:themeFill="background1" w:fill="F2F2F2" w:color="auto" w:val="clear"/>
            <w:vAlign w:val="center"/>
            <w:hideMark/>
          </w:tcPr>
          <w:p w:rsidRDefault="005535FF" w:rsidR="005535FF">
            <w:pPr>
              <w:spacing w:lineRule="auto" w:line="240" w:after="0"/>
              <w:jc w:val="center"/>
              <w:rPr>
                <w:rFonts w:cs="Arial" w:eastAsia="Times New Roman" w:hAnsi="Arial" w:ascii="Arial"/>
                <w:b/>
                <w:bCs/>
                <w:sz w:val="18"/>
                <w:szCs w:val="18"/>
                <w:lang w:eastAsia="hr-HR"/>
              </w:rPr>
            </w:pPr>
            <w:r>
              <w:rPr>
                <w:rFonts w:cs="Arial" w:eastAsia="Times New Roman" w:hAnsi="Arial" w:ascii="Arial"/>
                <w:b/>
                <w:bCs/>
                <w:sz w:val="18"/>
                <w:szCs w:val="18"/>
                <w:lang w:eastAsia="hr-HR"/>
              </w:rPr>
              <w:t>Predmet na kojem postoji izlučno pravo</w:t>
            </w:r>
          </w:p>
        </w:tc>
      </w:tr>
      <w:tr w:rsidTr="005535FF" w:rsidR="005535FF">
        <w:trPr>
          <w:trHeight w:val="947"/>
        </w:trPr>
        <w:tc>
          <w:tcPr>
            <w:tcW w:type="dxa" w:w="1107"/>
            <w:tcBorders>
              <w:top w:val="nil"/>
              <w:left w:space="0" w:sz="4" w:color="auto" w:val="single"/>
              <w:bottom w:space="0" w:sz="4" w:color="auto" w:val="single"/>
              <w:right w:space="0" w:sz="4" w:color="auto" w:val="single"/>
            </w:tcBorders>
            <w:noWrap/>
            <w:vAlign w:val="center"/>
            <w:hideMark/>
          </w:tcPr>
          <w:p w:rsidRDefault="005535FF" w:rsidR="005535FF">
            <w:pPr>
              <w:spacing w:lineRule="auto" w:line="240" w:after="0"/>
              <w:jc w:val="center"/>
              <w:rPr>
                <w:rFonts w:cs="Arial" w:eastAsia="Times New Roman" w:hAnsi="Arial" w:ascii="Arial"/>
                <w:sz w:val="16"/>
                <w:szCs w:val="16"/>
                <w:lang w:eastAsia="hr-HR"/>
              </w:rPr>
            </w:pPr>
            <w:r>
              <w:rPr>
                <w:rFonts w:cs="Arial" w:eastAsia="Times New Roman" w:hAnsi="Arial" w:ascii="Arial"/>
                <w:sz w:val="16"/>
                <w:szCs w:val="16"/>
                <w:lang w:eastAsia="hr-HR"/>
              </w:rPr>
              <w:t>101.</w:t>
            </w:r>
          </w:p>
        </w:tc>
        <w:tc>
          <w:tcPr>
            <w:tcW w:type="dxa" w:w="1558"/>
            <w:tcBorders>
              <w:top w:val="nil"/>
              <w:left w:val="nil"/>
              <w:bottom w:space="0" w:sz="4" w:color="auto" w:val="single"/>
              <w:right w:space="0" w:sz="4" w:color="auto" w:val="single"/>
            </w:tcBorders>
            <w:vAlign w:val="center"/>
            <w:hideMark/>
          </w:tcPr>
          <w:p w:rsidRDefault="005535FF" w:rsidR="005535FF">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MERCEDES-BENZ LEASING HRVATSKA d.o.o. za leasing nekretnina, vozila i strojeva</w:t>
            </w:r>
          </w:p>
        </w:tc>
        <w:tc>
          <w:tcPr>
            <w:tcW w:type="dxa" w:w="1558"/>
            <w:tcBorders>
              <w:top w:val="nil"/>
              <w:left w:val="nil"/>
              <w:bottom w:space="0" w:sz="4" w:color="auto" w:val="single"/>
              <w:right w:space="0" w:sz="4" w:color="auto" w:val="single"/>
            </w:tcBorders>
            <w:noWrap/>
            <w:vAlign w:val="center"/>
            <w:hideMark/>
          </w:tcPr>
          <w:p w:rsidRDefault="005535FF" w:rsidR="005535FF">
            <w:pPr>
              <w:spacing w:lineRule="auto" w:line="240" w:after="0"/>
              <w:jc w:val="center"/>
              <w:rPr>
                <w:rFonts w:cs="Arial" w:eastAsia="Times New Roman" w:hAnsi="Arial" w:ascii="Arial"/>
                <w:sz w:val="16"/>
                <w:szCs w:val="16"/>
                <w:lang w:eastAsia="hr-HR"/>
              </w:rPr>
            </w:pPr>
            <w:r>
              <w:rPr>
                <w:rFonts w:cs="Arial" w:eastAsia="Times New Roman" w:hAnsi="Arial" w:ascii="Arial"/>
                <w:sz w:val="16"/>
                <w:szCs w:val="16"/>
                <w:lang w:eastAsia="hr-HR"/>
              </w:rPr>
              <w:t>17080997510</w:t>
            </w:r>
          </w:p>
        </w:tc>
        <w:tc>
          <w:tcPr>
            <w:tcW w:type="dxa" w:w="1045"/>
            <w:tcBorders>
              <w:top w:val="nil"/>
              <w:left w:val="nil"/>
              <w:bottom w:space="0" w:sz="4" w:color="auto" w:val="single"/>
              <w:right w:space="0" w:sz="4" w:color="auto" w:val="single"/>
            </w:tcBorders>
            <w:vAlign w:val="center"/>
            <w:hideMark/>
          </w:tcPr>
          <w:p w:rsidRDefault="005535FF" w:rsidR="005535FF">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Kovinska 5, 10000 Zagreb</w:t>
            </w:r>
          </w:p>
        </w:tc>
        <w:tc>
          <w:tcPr>
            <w:tcW w:type="dxa" w:w="1208"/>
            <w:tcBorders>
              <w:top w:val="nil"/>
              <w:left w:val="nil"/>
              <w:bottom w:space="0" w:sz="4" w:color="auto" w:val="single"/>
              <w:right w:space="0" w:sz="4" w:color="auto" w:val="single"/>
            </w:tcBorders>
            <w:noWrap/>
            <w:vAlign w:val="center"/>
            <w:hideMark/>
          </w:tcPr>
          <w:p w:rsidRDefault="005535FF" w:rsidR="005535FF">
            <w:pPr>
              <w:spacing w:lineRule="auto" w:line="240" w:after="0"/>
              <w:rPr>
                <w:rFonts w:cs="Calibri" w:eastAsia="Times New Roman" w:hAnsi="Calibri" w:ascii="Calibri"/>
                <w:color w:val="000000"/>
                <w:lang w:eastAsia="hr-HR"/>
              </w:rPr>
            </w:pPr>
            <w:r>
              <w:rPr>
                <w:rFonts w:cs="Calibri" w:eastAsia="Times New Roman" w:hAnsi="Calibri" w:ascii="Calibri"/>
                <w:color w:val="000000"/>
                <w:lang w:eastAsia="hr-HR"/>
              </w:rPr>
              <w:t xml:space="preserve"> </w:t>
            </w:r>
          </w:p>
        </w:tc>
        <w:tc>
          <w:tcPr>
            <w:tcW w:type="dxa" w:w="1558"/>
            <w:tcBorders>
              <w:top w:val="nil"/>
              <w:left w:val="nil"/>
              <w:bottom w:space="0" w:sz="4" w:color="auto" w:val="single"/>
              <w:right w:space="0" w:sz="4" w:color="auto" w:val="single"/>
            </w:tcBorders>
            <w:noWrap/>
            <w:vAlign w:val="center"/>
            <w:hideMark/>
          </w:tcPr>
          <w:p w:rsidRDefault="005535FF" w:rsidR="005535FF">
            <w:pPr>
              <w:spacing w:lineRule="auto" w:line="240" w:after="0"/>
              <w:rPr>
                <w:rFonts w:cs="Calibri" w:eastAsia="Times New Roman" w:hAnsi="Calibri" w:ascii="Calibri"/>
                <w:color w:val="000000"/>
                <w:lang w:eastAsia="hr-HR"/>
              </w:rPr>
            </w:pPr>
            <w:r>
              <w:rPr>
                <w:rFonts w:cs="Calibri" w:eastAsia="Times New Roman" w:hAnsi="Calibri" w:ascii="Calibri"/>
                <w:color w:val="000000"/>
                <w:lang w:eastAsia="hr-HR"/>
              </w:rPr>
              <w:t xml:space="preserve"> </w:t>
            </w:r>
          </w:p>
        </w:tc>
        <w:tc>
          <w:tcPr>
            <w:tcW w:type="dxa" w:w="1110"/>
            <w:tcBorders>
              <w:top w:val="nil"/>
              <w:left w:val="nil"/>
              <w:bottom w:space="0" w:sz="4" w:color="auto" w:val="single"/>
              <w:right w:space="0" w:sz="4" w:color="auto" w:val="single"/>
            </w:tcBorders>
            <w:noWrap/>
            <w:vAlign w:val="center"/>
            <w:hideMark/>
          </w:tcPr>
          <w:p w:rsidRDefault="005535FF" w:rsidR="005535FF">
            <w:pPr>
              <w:spacing w:lineRule="auto" w:line="240" w:after="0"/>
              <w:jc w:val="center"/>
              <w:rPr>
                <w:rFonts w:cs="Arial" w:eastAsia="Times New Roman" w:hAnsi="Arial" w:ascii="Arial"/>
                <w:sz w:val="16"/>
                <w:szCs w:val="16"/>
                <w:lang w:eastAsia="hr-HR"/>
              </w:rPr>
            </w:pPr>
            <w:r>
              <w:rPr>
                <w:rFonts w:cs="Arial" w:eastAsia="Times New Roman" w:hAnsi="Arial" w:ascii="Arial"/>
                <w:sz w:val="16"/>
                <w:szCs w:val="16"/>
                <w:lang w:eastAsia="hr-HR"/>
              </w:rPr>
              <w:t>ne</w:t>
            </w:r>
          </w:p>
        </w:tc>
        <w:tc>
          <w:tcPr>
            <w:tcW w:type="dxa" w:w="1285"/>
            <w:tcBorders>
              <w:top w:val="nil"/>
              <w:left w:val="nil"/>
              <w:bottom w:space="0" w:sz="4" w:color="auto" w:val="single"/>
              <w:right w:space="0" w:sz="4" w:color="auto" w:val="single"/>
            </w:tcBorders>
            <w:noWrap/>
            <w:vAlign w:val="center"/>
            <w:hideMark/>
          </w:tcPr>
          <w:p w:rsidRDefault="005535FF" w:rsidR="005535FF">
            <w:pPr>
              <w:spacing w:lineRule="auto" w:line="240" w:after="0"/>
              <w:rPr>
                <w:rFonts w:cs="Calibri" w:eastAsia="Times New Roman" w:hAnsi="Calibri" w:ascii="Calibri"/>
                <w:color w:val="000000"/>
                <w:lang w:eastAsia="hr-HR"/>
              </w:rPr>
            </w:pPr>
            <w:r>
              <w:rPr>
                <w:rFonts w:cs="Calibri" w:eastAsia="Times New Roman" w:hAnsi="Calibri" w:ascii="Calibri"/>
                <w:color w:val="000000"/>
                <w:lang w:eastAsia="hr-HR"/>
              </w:rPr>
              <w:t xml:space="preserve"> </w:t>
            </w:r>
          </w:p>
        </w:tc>
        <w:tc>
          <w:tcPr>
            <w:tcW w:type="dxa" w:w="1263"/>
            <w:tcBorders>
              <w:top w:val="nil"/>
              <w:left w:val="nil"/>
              <w:bottom w:space="0" w:sz="4" w:color="auto" w:val="single"/>
              <w:right w:space="0" w:sz="4" w:color="auto" w:val="single"/>
            </w:tcBorders>
            <w:noWrap/>
            <w:vAlign w:val="center"/>
            <w:hideMark/>
          </w:tcPr>
          <w:p w:rsidRDefault="005535FF" w:rsidR="005535FF">
            <w:pPr>
              <w:spacing w:lineRule="auto" w:line="240" w:after="0"/>
              <w:rPr>
                <w:rFonts w:cs="Calibri" w:eastAsia="Times New Roman" w:hAnsi="Calibri" w:ascii="Calibri"/>
                <w:color w:val="000000"/>
                <w:lang w:eastAsia="hr-HR"/>
              </w:rPr>
            </w:pPr>
            <w:r>
              <w:rPr>
                <w:rFonts w:cs="Calibri" w:eastAsia="Times New Roman" w:hAnsi="Calibri" w:ascii="Calibri"/>
                <w:color w:val="000000"/>
                <w:lang w:eastAsia="hr-HR"/>
              </w:rPr>
              <w:t xml:space="preserve"> </w:t>
            </w:r>
          </w:p>
        </w:tc>
        <w:tc>
          <w:tcPr>
            <w:tcW w:type="dxa" w:w="1197"/>
            <w:tcBorders>
              <w:top w:val="nil"/>
              <w:left w:val="nil"/>
              <w:bottom w:space="0" w:sz="4" w:color="auto" w:val="single"/>
              <w:right w:space="0" w:sz="4" w:color="auto" w:val="single"/>
            </w:tcBorders>
            <w:shd w:themeFill="background1" w:fill="FFFFFF" w:color="auto" w:val="clear"/>
            <w:noWrap/>
            <w:vAlign w:val="center"/>
            <w:hideMark/>
          </w:tcPr>
          <w:p w:rsidRDefault="005535FF" w:rsidR="005535FF">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Ugovor o operativnom leasingu 40702/17</w:t>
            </w:r>
          </w:p>
        </w:tc>
        <w:tc>
          <w:tcPr>
            <w:tcW w:type="dxa" w:w="1479"/>
            <w:tcBorders>
              <w:top w:val="nil"/>
              <w:left w:val="nil"/>
              <w:bottom w:space="0" w:sz="4" w:color="auto" w:val="single"/>
              <w:right w:space="0" w:sz="4" w:color="auto" w:val="single"/>
            </w:tcBorders>
            <w:shd w:themeFill="background1" w:fill="FFFFFF" w:color="auto" w:val="clear"/>
            <w:vAlign w:val="center"/>
            <w:hideMark/>
          </w:tcPr>
          <w:p w:rsidRDefault="005535FF" w:rsidR="005535FF">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Vozilo SMART FORTWO COUPE 52 KW RABLJENO.</w:t>
            </w:r>
            <w:r>
              <w:rPr>
                <w:rFonts w:cs="Arial" w:eastAsia="Times New Roman" w:hAnsi="Arial" w:ascii="Arial"/>
                <w:b/>
                <w:bCs/>
                <w:sz w:val="16"/>
                <w:szCs w:val="16"/>
                <w:lang w:eastAsia="hr-HR"/>
              </w:rPr>
              <w:t xml:space="preserve"> Izlučni vjerovnik pristaje na izdvajanje predmeta na koje se odnosi </w:t>
            </w:r>
            <w:r>
              <w:rPr>
                <w:rFonts w:cs="Arial" w:eastAsia="Times New Roman" w:hAnsi="Arial" w:ascii="Arial"/>
                <w:b/>
                <w:bCs/>
                <w:sz w:val="16"/>
                <w:szCs w:val="16"/>
                <w:lang w:eastAsia="hr-HR"/>
              </w:rPr>
              <w:lastRenderedPageBreak/>
              <w:t>njegovo izlučno pravo.</w:t>
            </w:r>
          </w:p>
        </w:tc>
      </w:tr>
      <w:tr w:rsidTr="005535FF" w:rsidR="005535FF">
        <w:trPr>
          <w:trHeight w:val="1137"/>
        </w:trPr>
        <w:tc>
          <w:tcPr>
            <w:tcW w:type="dxa" w:w="1107"/>
            <w:tcBorders>
              <w:top w:val="nil"/>
              <w:left w:space="0" w:sz="4" w:color="auto" w:val="single"/>
              <w:bottom w:space="0" w:sz="4" w:color="auto" w:val="single"/>
              <w:right w:space="0" w:sz="4" w:color="auto" w:val="single"/>
            </w:tcBorders>
            <w:noWrap/>
            <w:vAlign w:val="center"/>
            <w:hideMark/>
          </w:tcPr>
          <w:p w:rsidRDefault="005535FF" w:rsidR="005535FF">
            <w:pPr>
              <w:spacing w:lineRule="auto" w:line="240" w:after="0"/>
              <w:jc w:val="center"/>
              <w:rPr>
                <w:rFonts w:cs="Arial" w:eastAsia="Times New Roman" w:hAnsi="Arial" w:ascii="Arial"/>
                <w:sz w:val="16"/>
                <w:szCs w:val="16"/>
                <w:lang w:eastAsia="hr-HR"/>
              </w:rPr>
            </w:pPr>
            <w:r>
              <w:rPr>
                <w:rFonts w:cs="Arial" w:eastAsia="Times New Roman" w:hAnsi="Arial" w:ascii="Arial"/>
                <w:sz w:val="16"/>
                <w:szCs w:val="16"/>
                <w:lang w:eastAsia="hr-HR"/>
              </w:rPr>
              <w:lastRenderedPageBreak/>
              <w:t>131.</w:t>
            </w:r>
          </w:p>
        </w:tc>
        <w:tc>
          <w:tcPr>
            <w:tcW w:type="dxa" w:w="1558"/>
            <w:tcBorders>
              <w:top w:val="nil"/>
              <w:left w:val="nil"/>
              <w:bottom w:space="0" w:sz="4" w:color="auto" w:val="single"/>
              <w:right w:space="0" w:sz="4" w:color="auto" w:val="single"/>
            </w:tcBorders>
            <w:vAlign w:val="center"/>
            <w:hideMark/>
          </w:tcPr>
          <w:p w:rsidRDefault="005535FF" w:rsidR="005535FF">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PORSCHE LEASING d.o.o. - IZLUČNI VJEROVNIK</w:t>
            </w:r>
          </w:p>
        </w:tc>
        <w:tc>
          <w:tcPr>
            <w:tcW w:type="dxa" w:w="1558"/>
            <w:tcBorders>
              <w:top w:val="nil"/>
              <w:left w:val="nil"/>
              <w:bottom w:space="0" w:sz="4" w:color="auto" w:val="single"/>
              <w:right w:space="0" w:sz="4" w:color="auto" w:val="single"/>
            </w:tcBorders>
            <w:noWrap/>
            <w:vAlign w:val="center"/>
            <w:hideMark/>
          </w:tcPr>
          <w:p w:rsidRDefault="005535FF" w:rsidR="005535FF">
            <w:pPr>
              <w:spacing w:lineRule="auto" w:line="240" w:after="0"/>
              <w:jc w:val="center"/>
              <w:rPr>
                <w:rFonts w:cs="Arial" w:eastAsia="Times New Roman" w:hAnsi="Arial" w:ascii="Arial"/>
                <w:sz w:val="16"/>
                <w:szCs w:val="16"/>
                <w:lang w:eastAsia="hr-HR"/>
              </w:rPr>
            </w:pPr>
            <w:r>
              <w:rPr>
                <w:rFonts w:cs="Arial" w:eastAsia="Times New Roman" w:hAnsi="Arial" w:ascii="Arial"/>
                <w:sz w:val="16"/>
                <w:szCs w:val="16"/>
                <w:lang w:eastAsia="hr-HR"/>
              </w:rPr>
              <w:t>90275854576</w:t>
            </w:r>
          </w:p>
        </w:tc>
        <w:tc>
          <w:tcPr>
            <w:tcW w:type="dxa" w:w="1045"/>
            <w:tcBorders>
              <w:top w:val="nil"/>
              <w:left w:val="nil"/>
              <w:bottom w:space="0" w:sz="4" w:color="auto" w:val="single"/>
              <w:right w:space="0" w:sz="4" w:color="auto" w:val="single"/>
            </w:tcBorders>
            <w:vAlign w:val="center"/>
            <w:hideMark/>
          </w:tcPr>
          <w:p w:rsidRDefault="005535FF" w:rsidR="005535FF">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Velimira Škorpika 21, 10000 Zagreb</w:t>
            </w:r>
          </w:p>
        </w:tc>
        <w:tc>
          <w:tcPr>
            <w:tcW w:type="dxa" w:w="1208"/>
            <w:tcBorders>
              <w:top w:val="nil"/>
              <w:left w:val="nil"/>
              <w:bottom w:space="0" w:sz="4" w:color="auto" w:val="single"/>
              <w:right w:space="0" w:sz="4" w:color="auto" w:val="single"/>
            </w:tcBorders>
            <w:noWrap/>
            <w:vAlign w:val="bottom"/>
            <w:hideMark/>
          </w:tcPr>
          <w:p w:rsidRDefault="005535FF" w:rsidR="005535FF">
            <w:pPr>
              <w:spacing w:lineRule="auto" w:line="240" w:after="0"/>
              <w:rPr>
                <w:rFonts w:cs="Calibri" w:eastAsia="Times New Roman" w:hAnsi="Calibri" w:ascii="Calibri"/>
                <w:color w:val="000000"/>
                <w:lang w:eastAsia="hr-HR"/>
              </w:rPr>
            </w:pPr>
            <w:r>
              <w:rPr>
                <w:rFonts w:cs="Calibri" w:eastAsia="Times New Roman" w:hAnsi="Calibri" w:ascii="Calibri"/>
                <w:color w:val="000000"/>
                <w:lang w:eastAsia="hr-HR"/>
              </w:rPr>
              <w:t xml:space="preserve"> </w:t>
            </w:r>
          </w:p>
        </w:tc>
        <w:tc>
          <w:tcPr>
            <w:tcW w:type="dxa" w:w="1558"/>
            <w:tcBorders>
              <w:top w:val="nil"/>
              <w:left w:val="nil"/>
              <w:bottom w:space="0" w:sz="4" w:color="auto" w:val="single"/>
              <w:right w:space="0" w:sz="4" w:color="auto" w:val="single"/>
            </w:tcBorders>
            <w:noWrap/>
            <w:vAlign w:val="bottom"/>
            <w:hideMark/>
          </w:tcPr>
          <w:p w:rsidRDefault="005535FF" w:rsidR="005535FF">
            <w:pPr>
              <w:spacing w:lineRule="auto" w:line="240" w:after="0"/>
              <w:rPr>
                <w:rFonts w:cs="Calibri" w:eastAsia="Times New Roman" w:hAnsi="Calibri" w:ascii="Calibri"/>
                <w:color w:val="000000"/>
                <w:lang w:eastAsia="hr-HR"/>
              </w:rPr>
            </w:pPr>
            <w:r>
              <w:rPr>
                <w:rFonts w:cs="Calibri" w:eastAsia="Times New Roman" w:hAnsi="Calibri" w:ascii="Calibri"/>
                <w:color w:val="000000"/>
                <w:lang w:eastAsia="hr-HR"/>
              </w:rPr>
              <w:t> </w:t>
            </w:r>
          </w:p>
        </w:tc>
        <w:tc>
          <w:tcPr>
            <w:tcW w:type="dxa" w:w="1110"/>
            <w:tcBorders>
              <w:top w:val="nil"/>
              <w:left w:val="nil"/>
              <w:bottom w:space="0" w:sz="4" w:color="auto" w:val="single"/>
              <w:right w:space="0" w:sz="4" w:color="auto" w:val="single"/>
            </w:tcBorders>
            <w:noWrap/>
            <w:vAlign w:val="center"/>
            <w:hideMark/>
          </w:tcPr>
          <w:p w:rsidRDefault="005535FF" w:rsidR="005535FF">
            <w:pPr>
              <w:spacing w:lineRule="auto" w:line="240" w:after="0"/>
              <w:jc w:val="center"/>
              <w:rPr>
                <w:rFonts w:cs="Arial" w:eastAsia="Times New Roman" w:hAnsi="Arial" w:ascii="Arial"/>
                <w:sz w:val="16"/>
                <w:szCs w:val="16"/>
                <w:lang w:eastAsia="hr-HR"/>
              </w:rPr>
            </w:pPr>
            <w:r>
              <w:rPr>
                <w:rFonts w:cs="Arial" w:eastAsia="Times New Roman" w:hAnsi="Arial" w:ascii="Arial"/>
                <w:sz w:val="16"/>
                <w:szCs w:val="16"/>
                <w:lang w:eastAsia="hr-HR"/>
              </w:rPr>
              <w:t>ne</w:t>
            </w:r>
          </w:p>
        </w:tc>
        <w:tc>
          <w:tcPr>
            <w:tcW w:type="dxa" w:w="1285"/>
            <w:tcBorders>
              <w:top w:val="nil"/>
              <w:left w:val="nil"/>
              <w:bottom w:space="0" w:sz="4" w:color="auto" w:val="single"/>
              <w:right w:space="0" w:sz="4" w:color="auto" w:val="single"/>
            </w:tcBorders>
            <w:noWrap/>
            <w:vAlign w:val="bottom"/>
            <w:hideMark/>
          </w:tcPr>
          <w:p w:rsidRDefault="005535FF" w:rsidR="005535FF">
            <w:pPr>
              <w:spacing w:lineRule="auto" w:line="240" w:after="0"/>
              <w:rPr>
                <w:rFonts w:cs="Calibri" w:eastAsia="Times New Roman" w:hAnsi="Calibri" w:ascii="Calibri"/>
                <w:color w:val="000000"/>
                <w:lang w:eastAsia="hr-HR"/>
              </w:rPr>
            </w:pPr>
            <w:r>
              <w:rPr>
                <w:rFonts w:cs="Calibri" w:eastAsia="Times New Roman" w:hAnsi="Calibri" w:ascii="Calibri"/>
                <w:color w:val="000000"/>
                <w:lang w:eastAsia="hr-HR"/>
              </w:rPr>
              <w:t xml:space="preserve"> </w:t>
            </w:r>
          </w:p>
        </w:tc>
        <w:tc>
          <w:tcPr>
            <w:tcW w:type="dxa" w:w="1263"/>
            <w:tcBorders>
              <w:top w:val="nil"/>
              <w:left w:val="nil"/>
              <w:bottom w:space="0" w:sz="4" w:color="auto" w:val="single"/>
              <w:right w:space="0" w:sz="4" w:color="auto" w:val="single"/>
            </w:tcBorders>
            <w:noWrap/>
            <w:vAlign w:val="bottom"/>
            <w:hideMark/>
          </w:tcPr>
          <w:p w:rsidRDefault="005535FF" w:rsidR="005535FF">
            <w:pPr>
              <w:spacing w:lineRule="auto" w:line="240" w:after="0"/>
              <w:rPr>
                <w:rFonts w:cs="Calibri" w:eastAsia="Times New Roman" w:hAnsi="Calibri" w:ascii="Calibri"/>
                <w:color w:val="000000"/>
                <w:lang w:eastAsia="hr-HR"/>
              </w:rPr>
            </w:pPr>
            <w:r>
              <w:rPr>
                <w:rFonts w:cs="Calibri" w:eastAsia="Times New Roman" w:hAnsi="Calibri" w:ascii="Calibri"/>
                <w:color w:val="000000"/>
                <w:lang w:eastAsia="hr-HR"/>
              </w:rPr>
              <w:t> </w:t>
            </w:r>
          </w:p>
        </w:tc>
        <w:tc>
          <w:tcPr>
            <w:tcW w:type="dxa" w:w="1197"/>
            <w:tcBorders>
              <w:top w:val="nil"/>
              <w:left w:val="nil"/>
              <w:bottom w:space="0" w:sz="4" w:color="auto" w:val="single"/>
              <w:right w:space="0" w:sz="4" w:color="auto" w:val="single"/>
            </w:tcBorders>
            <w:shd w:themeFill="background1" w:fill="FFFFFF" w:color="auto" w:val="clear"/>
            <w:vAlign w:val="center"/>
            <w:hideMark/>
          </w:tcPr>
          <w:p w:rsidRDefault="005535FF" w:rsidR="005535FF">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Ugovor o financijskom leasingu broj: 77427, Ugovor o financijskom leasingu broj: 79143 i Ugovor o financijskom leasingu broj: 99543.</w:t>
            </w:r>
          </w:p>
        </w:tc>
        <w:tc>
          <w:tcPr>
            <w:tcW w:type="dxa" w:w="1479"/>
            <w:tcBorders>
              <w:top w:val="nil"/>
              <w:left w:val="nil"/>
              <w:bottom w:space="0" w:sz="4" w:color="auto" w:val="single"/>
              <w:right w:space="0" w:sz="4" w:color="auto" w:val="single"/>
            </w:tcBorders>
            <w:shd w:themeFill="background1" w:fill="FFFFFF" w:color="auto" w:val="clear"/>
            <w:vAlign w:val="center"/>
            <w:hideMark/>
          </w:tcPr>
          <w:p w:rsidRDefault="005535FF" w:rsidR="005535FF">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br/>
              <w:t>CITROEN JR SANDUK DUPLA KABINA 35 + HDI, VOLKSWAGEN GV CADDY TRENDLINE VAN 2.0 TDI i VOLKSWAGEN TOURAN 1.6 TDI DSG R-line.</w:t>
            </w:r>
          </w:p>
        </w:tc>
      </w:tr>
      <w:tr w:rsidTr="005535FF" w:rsidR="005535FF">
        <w:trPr>
          <w:trHeight w:val="379"/>
        </w:trPr>
        <w:tc>
          <w:tcPr>
            <w:tcW w:type="dxa" w:w="1107"/>
            <w:tcBorders>
              <w:top w:val="nil"/>
              <w:left w:space="0" w:sz="4" w:color="auto" w:val="single"/>
              <w:bottom w:space="0" w:sz="4" w:color="auto" w:val="single"/>
              <w:right w:space="0" w:sz="4" w:color="auto" w:val="single"/>
            </w:tcBorders>
            <w:noWrap/>
            <w:vAlign w:val="center"/>
            <w:hideMark/>
          </w:tcPr>
          <w:p w:rsidRDefault="005535FF" w:rsidR="005535FF">
            <w:pPr>
              <w:spacing w:lineRule="auto" w:line="240" w:after="0"/>
              <w:jc w:val="center"/>
              <w:rPr>
                <w:rFonts w:cs="Arial" w:eastAsia="Times New Roman" w:hAnsi="Arial" w:ascii="Arial"/>
                <w:sz w:val="16"/>
                <w:szCs w:val="16"/>
                <w:lang w:eastAsia="hr-HR"/>
              </w:rPr>
            </w:pPr>
            <w:r>
              <w:rPr>
                <w:rFonts w:cs="Arial" w:eastAsia="Times New Roman" w:hAnsi="Arial" w:ascii="Arial"/>
                <w:sz w:val="16"/>
                <w:szCs w:val="16"/>
                <w:lang w:eastAsia="hr-HR"/>
              </w:rPr>
              <w:t>168.</w:t>
            </w:r>
          </w:p>
        </w:tc>
        <w:tc>
          <w:tcPr>
            <w:tcW w:type="dxa" w:w="1558"/>
            <w:tcBorders>
              <w:top w:val="nil"/>
              <w:left w:val="nil"/>
              <w:bottom w:space="0" w:sz="4" w:color="auto" w:val="single"/>
              <w:right w:space="0" w:sz="4" w:color="auto" w:val="single"/>
            </w:tcBorders>
            <w:vAlign w:val="center"/>
            <w:hideMark/>
          </w:tcPr>
          <w:p w:rsidRDefault="005535FF" w:rsidR="005535FF">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VB LEASING D.O.O. - IZLUČNI VJEROVNIK</w:t>
            </w:r>
          </w:p>
        </w:tc>
        <w:tc>
          <w:tcPr>
            <w:tcW w:type="dxa" w:w="1558"/>
            <w:tcBorders>
              <w:top w:val="nil"/>
              <w:left w:val="nil"/>
              <w:bottom w:space="0" w:sz="4" w:color="auto" w:val="single"/>
              <w:right w:space="0" w:sz="4" w:color="auto" w:val="single"/>
            </w:tcBorders>
            <w:noWrap/>
            <w:vAlign w:val="center"/>
            <w:hideMark/>
          </w:tcPr>
          <w:p w:rsidRDefault="005535FF" w:rsidR="005535FF">
            <w:pPr>
              <w:spacing w:lineRule="auto" w:line="240" w:after="0"/>
              <w:jc w:val="center"/>
              <w:rPr>
                <w:rFonts w:cs="Arial" w:eastAsia="Times New Roman" w:hAnsi="Arial" w:ascii="Arial"/>
                <w:sz w:val="16"/>
                <w:szCs w:val="16"/>
                <w:lang w:eastAsia="hr-HR"/>
              </w:rPr>
            </w:pPr>
            <w:r>
              <w:rPr>
                <w:rFonts w:cs="Arial" w:eastAsia="Times New Roman" w:hAnsi="Arial" w:ascii="Arial"/>
                <w:sz w:val="16"/>
                <w:szCs w:val="16"/>
                <w:lang w:eastAsia="hr-HR"/>
              </w:rPr>
              <w:t>55525619967</w:t>
            </w:r>
          </w:p>
        </w:tc>
        <w:tc>
          <w:tcPr>
            <w:tcW w:type="dxa" w:w="1045"/>
            <w:tcBorders>
              <w:top w:val="nil"/>
              <w:left w:val="nil"/>
              <w:bottom w:space="0" w:sz="4" w:color="auto" w:val="single"/>
              <w:right w:space="0" w:sz="4" w:color="auto" w:val="single"/>
            </w:tcBorders>
            <w:vAlign w:val="center"/>
            <w:hideMark/>
          </w:tcPr>
          <w:p w:rsidRDefault="005535FF" w:rsidR="005535FF">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Horvatova 82, 10000 Zagreb</w:t>
            </w:r>
          </w:p>
        </w:tc>
        <w:tc>
          <w:tcPr>
            <w:tcW w:type="dxa" w:w="1208"/>
            <w:tcBorders>
              <w:top w:val="nil"/>
              <w:left w:val="nil"/>
              <w:bottom w:space="0" w:sz="4" w:color="auto" w:val="single"/>
              <w:right w:space="0" w:sz="4" w:color="auto" w:val="single"/>
            </w:tcBorders>
            <w:noWrap/>
            <w:vAlign w:val="bottom"/>
            <w:hideMark/>
          </w:tcPr>
          <w:p w:rsidRDefault="005535FF" w:rsidR="005535FF">
            <w:pPr>
              <w:spacing w:lineRule="auto" w:line="240" w:after="0"/>
              <w:rPr>
                <w:rFonts w:cs="Calibri" w:eastAsia="Times New Roman" w:hAnsi="Calibri" w:ascii="Calibri"/>
                <w:color w:val="000000"/>
                <w:lang w:eastAsia="hr-HR"/>
              </w:rPr>
            </w:pPr>
            <w:r>
              <w:rPr>
                <w:rFonts w:cs="Calibri" w:eastAsia="Times New Roman" w:hAnsi="Calibri" w:ascii="Calibri"/>
                <w:color w:val="000000"/>
                <w:lang w:eastAsia="hr-HR"/>
              </w:rPr>
              <w:t xml:space="preserve"> </w:t>
            </w:r>
          </w:p>
        </w:tc>
        <w:tc>
          <w:tcPr>
            <w:tcW w:type="dxa" w:w="1558"/>
            <w:tcBorders>
              <w:top w:val="nil"/>
              <w:left w:val="nil"/>
              <w:bottom w:space="0" w:sz="4" w:color="auto" w:val="single"/>
              <w:right w:space="0" w:sz="4" w:color="auto" w:val="single"/>
            </w:tcBorders>
            <w:noWrap/>
            <w:vAlign w:val="bottom"/>
            <w:hideMark/>
          </w:tcPr>
          <w:p w:rsidRDefault="005535FF" w:rsidR="005535FF">
            <w:pPr>
              <w:spacing w:lineRule="auto" w:line="240" w:after="0"/>
              <w:rPr>
                <w:rFonts w:cs="Calibri" w:eastAsia="Times New Roman" w:hAnsi="Calibri" w:ascii="Calibri"/>
                <w:color w:val="000000"/>
                <w:lang w:eastAsia="hr-HR"/>
              </w:rPr>
            </w:pPr>
            <w:r>
              <w:rPr>
                <w:rFonts w:cs="Calibri" w:eastAsia="Times New Roman" w:hAnsi="Calibri" w:ascii="Calibri"/>
                <w:color w:val="000000"/>
                <w:lang w:eastAsia="hr-HR"/>
              </w:rPr>
              <w:t xml:space="preserve"> </w:t>
            </w:r>
          </w:p>
        </w:tc>
        <w:tc>
          <w:tcPr>
            <w:tcW w:type="dxa" w:w="1110"/>
            <w:tcBorders>
              <w:top w:val="nil"/>
              <w:left w:val="nil"/>
              <w:bottom w:space="0" w:sz="4" w:color="auto" w:val="single"/>
              <w:right w:space="0" w:sz="4" w:color="auto" w:val="single"/>
            </w:tcBorders>
            <w:noWrap/>
            <w:vAlign w:val="center"/>
            <w:hideMark/>
          </w:tcPr>
          <w:p w:rsidRDefault="005535FF" w:rsidR="005535FF">
            <w:pPr>
              <w:spacing w:lineRule="auto" w:line="240" w:after="0"/>
              <w:jc w:val="center"/>
              <w:rPr>
                <w:rFonts w:cs="Arial" w:eastAsia="Times New Roman" w:hAnsi="Arial" w:ascii="Arial"/>
                <w:sz w:val="16"/>
                <w:szCs w:val="16"/>
                <w:lang w:eastAsia="hr-HR"/>
              </w:rPr>
            </w:pPr>
            <w:r>
              <w:rPr>
                <w:rFonts w:cs="Arial" w:eastAsia="Times New Roman" w:hAnsi="Arial" w:ascii="Arial"/>
                <w:sz w:val="16"/>
                <w:szCs w:val="16"/>
                <w:lang w:eastAsia="hr-HR"/>
              </w:rPr>
              <w:t>da</w:t>
            </w:r>
          </w:p>
        </w:tc>
        <w:tc>
          <w:tcPr>
            <w:tcW w:type="dxa" w:w="1285"/>
            <w:tcBorders>
              <w:top w:val="nil"/>
              <w:left w:val="nil"/>
              <w:bottom w:space="0" w:sz="4" w:color="auto" w:val="single"/>
              <w:right w:space="0" w:sz="4" w:color="auto" w:val="single"/>
            </w:tcBorders>
            <w:noWrap/>
            <w:vAlign w:val="bottom"/>
            <w:hideMark/>
          </w:tcPr>
          <w:p w:rsidRDefault="005535FF" w:rsidR="005535FF">
            <w:pPr>
              <w:spacing w:lineRule="auto" w:line="240" w:after="0"/>
              <w:rPr>
                <w:rFonts w:cs="Calibri" w:eastAsia="Times New Roman" w:hAnsi="Calibri" w:ascii="Calibri"/>
                <w:color w:val="000000"/>
                <w:lang w:eastAsia="hr-HR"/>
              </w:rPr>
            </w:pPr>
            <w:r>
              <w:rPr>
                <w:rFonts w:cs="Calibri" w:eastAsia="Times New Roman" w:hAnsi="Calibri" w:ascii="Calibri"/>
                <w:color w:val="000000"/>
                <w:lang w:eastAsia="hr-HR"/>
              </w:rPr>
              <w:t xml:space="preserve"> </w:t>
            </w:r>
          </w:p>
        </w:tc>
        <w:tc>
          <w:tcPr>
            <w:tcW w:type="dxa" w:w="1263"/>
            <w:tcBorders>
              <w:top w:val="nil"/>
              <w:left w:val="nil"/>
              <w:bottom w:space="0" w:sz="4" w:color="auto" w:val="single"/>
              <w:right w:space="0" w:sz="4" w:color="auto" w:val="single"/>
            </w:tcBorders>
            <w:noWrap/>
            <w:vAlign w:val="bottom"/>
            <w:hideMark/>
          </w:tcPr>
          <w:p w:rsidRDefault="005535FF" w:rsidR="005535FF">
            <w:pPr>
              <w:spacing w:lineRule="auto" w:line="240" w:after="0"/>
              <w:rPr>
                <w:rFonts w:cs="Calibri" w:eastAsia="Times New Roman" w:hAnsi="Calibri" w:ascii="Calibri"/>
                <w:color w:val="000000"/>
                <w:lang w:eastAsia="hr-HR"/>
              </w:rPr>
            </w:pPr>
            <w:r>
              <w:rPr>
                <w:rFonts w:cs="Calibri" w:eastAsia="Times New Roman" w:hAnsi="Calibri" w:ascii="Calibri"/>
                <w:color w:val="000000"/>
                <w:lang w:eastAsia="hr-HR"/>
              </w:rPr>
              <w:t> </w:t>
            </w:r>
          </w:p>
        </w:tc>
        <w:tc>
          <w:tcPr>
            <w:tcW w:type="dxa" w:w="1197"/>
            <w:tcBorders>
              <w:top w:val="nil"/>
              <w:left w:val="nil"/>
              <w:bottom w:space="0" w:sz="4" w:color="auto" w:val="single"/>
              <w:right w:space="0" w:sz="4" w:color="auto" w:val="single"/>
            </w:tcBorders>
            <w:shd w:themeFill="background1" w:fill="FFFFFF" w:color="auto" w:val="clear"/>
            <w:noWrap/>
            <w:vAlign w:val="center"/>
            <w:hideMark/>
          </w:tcPr>
          <w:p w:rsidRDefault="005535FF" w:rsidR="005535FF">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Ugovor o financijskom leasingu broj: 56671.</w:t>
            </w:r>
          </w:p>
        </w:tc>
        <w:tc>
          <w:tcPr>
            <w:tcW w:type="dxa" w:w="1479"/>
            <w:tcBorders>
              <w:top w:val="nil"/>
              <w:left w:val="nil"/>
              <w:bottom w:space="0" w:sz="4" w:color="auto" w:val="single"/>
              <w:right w:space="0" w:sz="4" w:color="auto" w:val="single"/>
            </w:tcBorders>
            <w:shd w:themeFill="background1" w:fill="FFFFFF" w:color="auto" w:val="clear"/>
            <w:noWrap/>
            <w:vAlign w:val="center"/>
            <w:hideMark/>
          </w:tcPr>
          <w:p w:rsidRDefault="005535FF" w:rsidR="005535FF">
            <w:pPr>
              <w:spacing w:lineRule="auto" w:line="240" w:after="0"/>
              <w:rPr>
                <w:rFonts w:cs="Arial" w:eastAsia="Times New Roman" w:hAnsi="Arial" w:ascii="Arial"/>
                <w:sz w:val="16"/>
                <w:szCs w:val="16"/>
                <w:lang w:eastAsia="hr-HR"/>
              </w:rPr>
            </w:pPr>
            <w:r>
              <w:rPr>
                <w:rFonts w:cs="Arial" w:eastAsia="Times New Roman" w:hAnsi="Arial" w:ascii="Arial"/>
                <w:sz w:val="16"/>
                <w:szCs w:val="16"/>
                <w:lang w:eastAsia="hr-HR"/>
              </w:rPr>
              <w:t>Vozilo PEUGEOT BOXER 2.2 HDI.</w:t>
            </w:r>
          </w:p>
        </w:tc>
      </w:tr>
      <w:tr w:rsidTr="005535FF" w:rsidR="005535FF">
        <w:trPr>
          <w:trHeight w:val="267"/>
        </w:trPr>
        <w:tc>
          <w:tcPr>
            <w:tcW w:type="dxa" w:w="1107"/>
            <w:tcBorders>
              <w:top w:val="nil"/>
              <w:left w:space="0" w:sz="4" w:color="auto" w:val="single"/>
              <w:bottom w:space="0" w:sz="4" w:color="auto" w:val="single"/>
              <w:right w:space="0" w:sz="4" w:color="auto" w:val="single"/>
            </w:tcBorders>
            <w:shd w:themeFillShade="F2" w:themeFill="background1" w:fill="F2F2F2" w:color="auto" w:val="clear"/>
            <w:vAlign w:val="center"/>
            <w:hideMark/>
          </w:tcPr>
          <w:p w:rsidRDefault="005535FF" w:rsidR="005535FF">
            <w:pPr>
              <w:spacing w:lineRule="auto" w:line="240" w:after="0"/>
              <w:jc w:val="center"/>
              <w:rPr>
                <w:rFonts w:cs="Arial" w:eastAsia="Times New Roman" w:hAnsi="Arial" w:ascii="Arial"/>
                <w:b/>
                <w:bCs/>
                <w:sz w:val="20"/>
                <w:szCs w:val="20"/>
                <w:lang w:eastAsia="hr-HR"/>
              </w:rPr>
            </w:pPr>
            <w:r>
              <w:rPr>
                <w:rFonts w:cs="Arial" w:eastAsia="Times New Roman" w:hAnsi="Arial" w:ascii="Arial"/>
                <w:b/>
                <w:bCs/>
                <w:sz w:val="20"/>
                <w:szCs w:val="20"/>
                <w:lang w:eastAsia="hr-HR"/>
              </w:rPr>
              <w:t> </w:t>
            </w:r>
          </w:p>
        </w:tc>
        <w:tc>
          <w:tcPr>
            <w:tcW w:type="dxa" w:w="1558"/>
            <w:tcBorders>
              <w:top w:val="nil"/>
              <w:left w:val="nil"/>
              <w:bottom w:space="0" w:sz="4" w:color="auto" w:val="single"/>
              <w:right w:space="0" w:sz="4" w:color="auto" w:val="single"/>
            </w:tcBorders>
            <w:shd w:themeFillShade="F2" w:themeFill="background1" w:fill="F2F2F2" w:color="auto" w:val="clear"/>
            <w:vAlign w:val="center"/>
            <w:hideMark/>
          </w:tcPr>
          <w:p w:rsidRDefault="005535FF" w:rsidR="005535FF">
            <w:pPr>
              <w:spacing w:lineRule="auto" w:line="240" w:after="0"/>
              <w:rPr>
                <w:rFonts w:cs="Arial" w:eastAsia="Times New Roman" w:hAnsi="Arial" w:ascii="Arial"/>
                <w:b/>
                <w:bCs/>
                <w:sz w:val="20"/>
                <w:szCs w:val="20"/>
                <w:lang w:eastAsia="hr-HR"/>
              </w:rPr>
            </w:pPr>
            <w:r>
              <w:rPr>
                <w:rFonts w:cs="Arial" w:eastAsia="Times New Roman" w:hAnsi="Arial" w:ascii="Arial"/>
                <w:b/>
                <w:bCs/>
                <w:sz w:val="20"/>
                <w:szCs w:val="20"/>
                <w:lang w:eastAsia="hr-HR"/>
              </w:rPr>
              <w:t>UKUPNO</w:t>
            </w:r>
          </w:p>
        </w:tc>
        <w:tc>
          <w:tcPr>
            <w:tcW w:type="dxa" w:w="1558"/>
            <w:tcBorders>
              <w:top w:val="nil"/>
              <w:left w:val="nil"/>
              <w:bottom w:space="0" w:sz="4" w:color="auto" w:val="single"/>
              <w:right w:space="0" w:sz="4" w:color="auto" w:val="single"/>
            </w:tcBorders>
            <w:shd w:themeFillShade="F2" w:themeFill="background1" w:fill="F2F2F2" w:color="auto" w:val="clear"/>
            <w:vAlign w:val="center"/>
            <w:hideMark/>
          </w:tcPr>
          <w:p w:rsidRDefault="005535FF" w:rsidR="005535FF">
            <w:pPr>
              <w:spacing w:lineRule="auto" w:line="240" w:after="0"/>
              <w:rPr>
                <w:rFonts w:cs="Calibri" w:eastAsia="Times New Roman" w:hAnsi="Calibri" w:ascii="Calibri"/>
                <w:b/>
                <w:bCs/>
                <w:color w:val="000000"/>
                <w:lang w:eastAsia="hr-HR"/>
              </w:rPr>
            </w:pPr>
            <w:r>
              <w:rPr>
                <w:rFonts w:cs="Calibri" w:eastAsia="Times New Roman" w:hAnsi="Calibri" w:ascii="Calibri"/>
                <w:b/>
                <w:bCs/>
                <w:color w:val="000000"/>
                <w:lang w:eastAsia="hr-HR"/>
              </w:rPr>
              <w:t> </w:t>
            </w:r>
          </w:p>
        </w:tc>
        <w:tc>
          <w:tcPr>
            <w:tcW w:type="dxa" w:w="1045"/>
            <w:tcBorders>
              <w:top w:val="nil"/>
              <w:left w:val="nil"/>
              <w:bottom w:space="0" w:sz="4" w:color="auto" w:val="single"/>
              <w:right w:space="0" w:sz="4" w:color="auto" w:val="single"/>
            </w:tcBorders>
            <w:shd w:themeFillShade="F2" w:themeFill="background1" w:fill="F2F2F2" w:color="auto" w:val="clear"/>
            <w:vAlign w:val="center"/>
            <w:hideMark/>
          </w:tcPr>
          <w:p w:rsidRDefault="005535FF" w:rsidR="005535FF">
            <w:pPr>
              <w:spacing w:lineRule="auto" w:line="240" w:after="0"/>
              <w:rPr>
                <w:rFonts w:cs="Calibri" w:eastAsia="Times New Roman" w:hAnsi="Calibri" w:ascii="Calibri"/>
                <w:b/>
                <w:bCs/>
                <w:color w:val="000000"/>
                <w:lang w:eastAsia="hr-HR"/>
              </w:rPr>
            </w:pPr>
            <w:r>
              <w:rPr>
                <w:rFonts w:cs="Calibri" w:eastAsia="Times New Roman" w:hAnsi="Calibri" w:ascii="Calibri"/>
                <w:b/>
                <w:bCs/>
                <w:color w:val="000000"/>
                <w:lang w:eastAsia="hr-HR"/>
              </w:rPr>
              <w:t> </w:t>
            </w:r>
          </w:p>
        </w:tc>
        <w:tc>
          <w:tcPr>
            <w:tcW w:type="dxa" w:w="1208"/>
            <w:tcBorders>
              <w:top w:val="nil"/>
              <w:left w:val="nil"/>
              <w:bottom w:space="0" w:sz="4" w:color="auto" w:val="single"/>
              <w:right w:space="0" w:sz="4" w:color="auto" w:val="single"/>
            </w:tcBorders>
            <w:shd w:themeFillShade="F2" w:themeFill="background1" w:fill="F2F2F2" w:color="auto" w:val="clear"/>
            <w:vAlign w:val="bottom"/>
            <w:hideMark/>
          </w:tcPr>
          <w:p w:rsidRDefault="005535FF" w:rsidR="005535FF">
            <w:pPr>
              <w:spacing w:lineRule="auto" w:line="240" w:after="0"/>
              <w:jc w:val="right"/>
              <w:rPr>
                <w:rFonts w:cs="Calibri" w:eastAsia="Times New Roman" w:hAnsi="Calibri" w:ascii="Calibri"/>
                <w:b/>
                <w:bCs/>
                <w:color w:val="000000"/>
                <w:lang w:eastAsia="hr-HR"/>
              </w:rPr>
            </w:pPr>
            <w:r>
              <w:rPr>
                <w:rFonts w:cs="Calibri" w:eastAsia="Times New Roman" w:hAnsi="Calibri" w:ascii="Calibri"/>
                <w:b/>
                <w:bCs/>
                <w:color w:val="000000"/>
                <w:lang w:eastAsia="hr-HR"/>
              </w:rPr>
              <w:t>0,00</w:t>
            </w:r>
          </w:p>
        </w:tc>
        <w:tc>
          <w:tcPr>
            <w:tcW w:type="dxa" w:w="1558"/>
            <w:tcBorders>
              <w:top w:val="nil"/>
              <w:left w:val="nil"/>
              <w:bottom w:space="0" w:sz="4" w:color="auto" w:val="single"/>
              <w:right w:space="0" w:sz="4" w:color="auto" w:val="single"/>
            </w:tcBorders>
            <w:shd w:themeFillShade="F2" w:themeFill="background1" w:fill="F2F2F2" w:color="auto" w:val="clear"/>
            <w:vAlign w:val="bottom"/>
            <w:hideMark/>
          </w:tcPr>
          <w:p w:rsidRDefault="005535FF" w:rsidR="005535FF">
            <w:pPr>
              <w:spacing w:lineRule="auto" w:line="240" w:after="0"/>
              <w:jc w:val="right"/>
              <w:rPr>
                <w:rFonts w:cs="Calibri" w:eastAsia="Times New Roman" w:hAnsi="Calibri" w:ascii="Calibri"/>
                <w:b/>
                <w:bCs/>
                <w:color w:val="000000"/>
                <w:lang w:eastAsia="hr-HR"/>
              </w:rPr>
            </w:pPr>
            <w:r>
              <w:rPr>
                <w:rFonts w:cs="Calibri" w:eastAsia="Times New Roman" w:hAnsi="Calibri" w:ascii="Calibri"/>
                <w:b/>
                <w:bCs/>
                <w:color w:val="000000"/>
                <w:lang w:eastAsia="hr-HR"/>
              </w:rPr>
              <w:t>0,00</w:t>
            </w:r>
          </w:p>
        </w:tc>
        <w:tc>
          <w:tcPr>
            <w:tcW w:type="dxa" w:w="1110"/>
            <w:tcBorders>
              <w:top w:val="nil"/>
              <w:left w:val="nil"/>
              <w:bottom w:space="0" w:sz="4" w:color="auto" w:val="single"/>
              <w:right w:space="0" w:sz="4" w:color="auto" w:val="single"/>
            </w:tcBorders>
            <w:shd w:themeFillShade="F2" w:themeFill="background1" w:fill="F2F2F2" w:color="auto" w:val="clear"/>
            <w:vAlign w:val="center"/>
            <w:hideMark/>
          </w:tcPr>
          <w:p w:rsidRDefault="005535FF" w:rsidR="005535FF">
            <w:pPr>
              <w:spacing w:lineRule="auto" w:line="240" w:after="0"/>
              <w:rPr>
                <w:rFonts w:cs="Calibri" w:eastAsia="Times New Roman" w:hAnsi="Calibri" w:ascii="Calibri"/>
                <w:b/>
                <w:bCs/>
                <w:color w:val="000000"/>
                <w:lang w:eastAsia="hr-HR"/>
              </w:rPr>
            </w:pPr>
            <w:r>
              <w:rPr>
                <w:rFonts w:cs="Calibri" w:eastAsia="Times New Roman" w:hAnsi="Calibri" w:ascii="Calibri"/>
                <w:b/>
                <w:bCs/>
                <w:color w:val="000000"/>
                <w:lang w:eastAsia="hr-HR"/>
              </w:rPr>
              <w:t> </w:t>
            </w:r>
          </w:p>
        </w:tc>
        <w:tc>
          <w:tcPr>
            <w:tcW w:type="dxa" w:w="1285"/>
            <w:tcBorders>
              <w:top w:val="nil"/>
              <w:left w:val="nil"/>
              <w:bottom w:space="0" w:sz="4" w:color="auto" w:val="single"/>
              <w:right w:space="0" w:sz="4" w:color="auto" w:val="single"/>
            </w:tcBorders>
            <w:shd w:themeFillShade="F2" w:themeFill="background1" w:fill="F2F2F2" w:color="auto" w:val="clear"/>
            <w:vAlign w:val="bottom"/>
            <w:hideMark/>
          </w:tcPr>
          <w:p w:rsidRDefault="005535FF" w:rsidR="005535FF">
            <w:pPr>
              <w:spacing w:lineRule="auto" w:line="240" w:after="0"/>
              <w:jc w:val="right"/>
              <w:rPr>
                <w:rFonts w:cs="Calibri" w:eastAsia="Times New Roman" w:hAnsi="Calibri" w:ascii="Calibri"/>
                <w:b/>
                <w:bCs/>
                <w:color w:val="000000"/>
                <w:lang w:eastAsia="hr-HR"/>
              </w:rPr>
            </w:pPr>
            <w:r>
              <w:rPr>
                <w:rFonts w:cs="Calibri" w:eastAsia="Times New Roman" w:hAnsi="Calibri" w:ascii="Calibri"/>
                <w:b/>
                <w:bCs/>
                <w:color w:val="000000"/>
                <w:lang w:eastAsia="hr-HR"/>
              </w:rPr>
              <w:t>0,00</w:t>
            </w:r>
          </w:p>
        </w:tc>
        <w:tc>
          <w:tcPr>
            <w:tcW w:type="dxa" w:w="1263"/>
            <w:tcBorders>
              <w:top w:val="nil"/>
              <w:left w:val="nil"/>
              <w:bottom w:space="0" w:sz="4" w:color="auto" w:val="single"/>
              <w:right w:space="0" w:sz="4" w:color="auto" w:val="single"/>
            </w:tcBorders>
            <w:shd w:themeFillShade="F2" w:themeFill="background1" w:fill="F2F2F2" w:color="auto" w:val="clear"/>
            <w:vAlign w:val="bottom"/>
            <w:hideMark/>
          </w:tcPr>
          <w:p w:rsidRDefault="005535FF" w:rsidR="005535FF">
            <w:pPr>
              <w:spacing w:lineRule="auto" w:line="240" w:after="0"/>
              <w:jc w:val="right"/>
              <w:rPr>
                <w:rFonts w:cs="Calibri" w:eastAsia="Times New Roman" w:hAnsi="Calibri" w:ascii="Calibri"/>
                <w:b/>
                <w:bCs/>
                <w:color w:val="000000"/>
                <w:lang w:eastAsia="hr-HR"/>
              </w:rPr>
            </w:pPr>
            <w:r>
              <w:rPr>
                <w:rFonts w:cs="Calibri" w:eastAsia="Times New Roman" w:hAnsi="Calibri" w:ascii="Calibri"/>
                <w:b/>
                <w:bCs/>
                <w:color w:val="000000"/>
                <w:lang w:eastAsia="hr-HR"/>
              </w:rPr>
              <w:t>0,00</w:t>
            </w:r>
          </w:p>
        </w:tc>
        <w:tc>
          <w:tcPr>
            <w:tcW w:type="dxa" w:w="1197"/>
            <w:tcBorders>
              <w:top w:val="nil"/>
              <w:left w:val="nil"/>
              <w:bottom w:space="0" w:sz="4" w:color="auto" w:val="single"/>
              <w:right w:space="0" w:sz="4" w:color="auto" w:val="single"/>
            </w:tcBorders>
            <w:shd w:themeFillShade="F2" w:themeFill="background1" w:fill="F2F2F2" w:color="auto" w:val="clear"/>
            <w:vAlign w:val="center"/>
            <w:hideMark/>
          </w:tcPr>
          <w:p w:rsidRDefault="005535FF" w:rsidR="005535FF">
            <w:pPr>
              <w:spacing w:lineRule="auto" w:line="240" w:after="0"/>
              <w:rPr>
                <w:rFonts w:cs="Calibri" w:eastAsia="Times New Roman" w:hAnsi="Calibri" w:ascii="Calibri"/>
                <w:b/>
                <w:bCs/>
                <w:color w:val="000000"/>
                <w:lang w:eastAsia="hr-HR"/>
              </w:rPr>
            </w:pPr>
            <w:r>
              <w:rPr>
                <w:rFonts w:cs="Calibri" w:eastAsia="Times New Roman" w:hAnsi="Calibri" w:ascii="Calibri"/>
                <w:b/>
                <w:bCs/>
                <w:color w:val="000000"/>
                <w:lang w:eastAsia="hr-HR"/>
              </w:rPr>
              <w:t> </w:t>
            </w:r>
          </w:p>
        </w:tc>
        <w:tc>
          <w:tcPr>
            <w:tcW w:type="dxa" w:w="1479"/>
            <w:tcBorders>
              <w:top w:val="nil"/>
              <w:left w:val="nil"/>
              <w:bottom w:space="0" w:sz="4" w:color="auto" w:val="single"/>
              <w:right w:space="0" w:sz="4" w:color="auto" w:val="single"/>
            </w:tcBorders>
            <w:shd w:themeFillShade="F2" w:themeFill="background1" w:fill="F2F2F2" w:color="auto" w:val="clear"/>
            <w:vAlign w:val="center"/>
            <w:hideMark/>
          </w:tcPr>
          <w:p w:rsidRDefault="005535FF" w:rsidR="005535FF">
            <w:pPr>
              <w:spacing w:lineRule="auto" w:line="240" w:after="0"/>
              <w:rPr>
                <w:rFonts w:cs="Calibri" w:eastAsia="Times New Roman" w:hAnsi="Calibri" w:ascii="Calibri"/>
                <w:b/>
                <w:bCs/>
                <w:color w:val="000000"/>
                <w:lang w:eastAsia="hr-HR"/>
              </w:rPr>
            </w:pPr>
            <w:r>
              <w:rPr>
                <w:rFonts w:cs="Calibri" w:eastAsia="Times New Roman" w:hAnsi="Calibri" w:ascii="Calibri"/>
                <w:b/>
                <w:bCs/>
                <w:color w:val="000000"/>
                <w:lang w:eastAsia="hr-HR"/>
              </w:rPr>
              <w:t> </w:t>
            </w:r>
          </w:p>
        </w:tc>
      </w:tr>
    </w:tbl>
    <w:p w:rsidRDefault="00D937F0" w:rsidP="00D937F0" w:rsidR="00D937F0"/>
    <w:p w:rsidRDefault="00A04235" w:rsidP="005867D0" w:rsidR="00A04235" w:rsidRPr="00A23A86">
      <w:pPr>
        <w:spacing w:lineRule="auto" w:line="240" w:after="0"/>
        <w:rPr>
          <w:rFonts w:cs="Times New Roman" w:hAnsi="Times New Roman" w:ascii="Times New Roman"/>
          <w:sz w:val="24"/>
          <w:szCs w:val="24"/>
        </w:rPr>
      </w:pPr>
    </w:p>
    <w:p w:rsidRDefault="006B533B" w:rsidP="00BB3AC4" w:rsidR="006B533B" w:rsidRPr="00796A82">
      <w:pPr>
        <w:spacing w:lineRule="auto" w:line="240" w:after="0"/>
        <w:rPr>
          <w:rFonts w:cs="Times New Roman" w:hAnsi="Times New Roman" w:ascii="Times New Roman"/>
          <w:sz w:val="24"/>
          <w:szCs w:val="24"/>
        </w:rPr>
      </w:pPr>
      <w:r w:rsidRPr="00796A82">
        <w:rPr>
          <w:rFonts w:cs="Times New Roman" w:hAnsi="Times New Roman" w:ascii="Times New Roman"/>
          <w:sz w:val="24"/>
          <w:szCs w:val="24"/>
          <w:u w:val="single"/>
        </w:rPr>
        <w:t>Uzevši u obzir navedeno, sastavlja se tablica ispitanih tražbina ( čl. 49 SZ), kako slijedi:</w:t>
      </w:r>
    </w:p>
    <w:p w:rsidRDefault="00A73502" w:rsidP="00235463" w:rsidR="00A73502" w:rsidRPr="00A52969">
      <w:pPr>
        <w:spacing w:lineRule="auto" w:line="240" w:after="0"/>
        <w:ind w:left="705"/>
        <w:jc w:val="both"/>
        <w:rPr>
          <w:rFonts w:cs="Times New Roman" w:hAnsi="Times New Roman" w:ascii="Times New Roman"/>
          <w:sz w:val="24"/>
          <w:szCs w:val="24"/>
        </w:rPr>
      </w:pPr>
    </w:p>
    <w:p w:rsidRDefault="00456EF1" w:rsidP="00F65B58" w:rsidR="00456EF1">
      <w:pPr>
        <w:spacing w:lineRule="auto" w:line="240" w:after="0"/>
        <w:jc w:val="center"/>
        <w:rPr>
          <w:rFonts w:cs="Lohit Devanagari" w:eastAsia="WenQuanYi Micro Hei" w:hAnsi="Times New Roman" w:ascii="Times New Roman"/>
          <w:kern w:val="2"/>
          <w:sz w:val="20"/>
          <w:szCs w:val="20"/>
          <w:lang w:bidi="hi-IN" w:eastAsia="zh-CN"/>
        </w:rPr>
      </w:pPr>
    </w:p>
    <w:p w:rsidRDefault="00F65B58" w:rsidP="00F65B58" w:rsidR="00F65B58" w:rsidRPr="00F65B58">
      <w:pPr>
        <w:spacing w:lineRule="auto" w:line="240" w:after="0"/>
        <w:rPr>
          <w:rFonts w:cs="Lohit Devanagari" w:eastAsia="WenQuanYi Micro Hei" w:hAnsi="Liberation Serif" w:ascii="Liberation Serif"/>
          <w:kern w:val="2"/>
          <w:sz w:val="24"/>
          <w:szCs w:val="24"/>
          <w:lang w:bidi="hi-IN" w:eastAsia="zh-CN"/>
        </w:rPr>
      </w:pPr>
    </w:p>
    <w:tbl>
      <w:tblPr>
        <w:tblW w:type="pct" w:w="5000"/>
        <w:tblLook w:val="04A0" w:noVBand="1" w:noHBand="0" w:lastColumn="0" w:firstColumn="1" w:lastRow="0" w:firstRow="1"/>
      </w:tblPr>
      <w:tblGrid>
        <w:gridCol w:w="660"/>
        <w:gridCol w:w="2242"/>
        <w:gridCol w:w="1574"/>
        <w:gridCol w:w="1514"/>
        <w:gridCol w:w="1663"/>
        <w:gridCol w:w="1573"/>
        <w:gridCol w:w="1123"/>
        <w:gridCol w:w="1538"/>
        <w:gridCol w:w="1538"/>
        <w:gridCol w:w="1475"/>
      </w:tblGrid>
      <w:tr w:rsidTr="009B2FCA" w:rsidR="0013305A" w:rsidRPr="006139CA">
        <w:trPr>
          <w:trHeight w:val="792"/>
        </w:trPr>
        <w:tc>
          <w:tcPr>
            <w:tcW w:type="pct" w:w="221"/>
            <w:tcBorders>
              <w:top w:space="0" w:sz="4" w:color="auto" w:val="single"/>
              <w:left w:space="0" w:sz="4" w:color="auto" w:val="single"/>
              <w:bottom w:space="0" w:sz="4" w:color="auto" w:val="single"/>
              <w:right w:space="0" w:sz="4" w:color="auto" w:val="single"/>
            </w:tcBorders>
            <w:shd w:themeFillShade="D9" w:themeFill="background1" w:fill="D9D9D9" w:color="auto" w:val="clear"/>
            <w:vAlign w:val="center"/>
            <w:hideMark/>
          </w:tcPr>
          <w:p w:rsidRDefault="0013305A" w:rsidP="009B2FCA" w:rsidR="0013305A" w:rsidRPr="006139CA">
            <w:pPr>
              <w:spacing w:lineRule="auto" w:line="240" w:after="0"/>
              <w:jc w:val="center"/>
              <w:rPr>
                <w:rFonts w:cs="Times New Roman" w:eastAsia="Times New Roman" w:hAnsi="Times New Roman" w:ascii="Times New Roman"/>
                <w:b/>
                <w:bCs/>
                <w:color w:val="000000"/>
                <w:sz w:val="18"/>
                <w:szCs w:val="18"/>
                <w:lang w:eastAsia="hr-HR"/>
              </w:rPr>
            </w:pPr>
            <w:r w:rsidRPr="006139CA">
              <w:rPr>
                <w:rFonts w:cs="Times New Roman" w:eastAsia="Times New Roman" w:hAnsi="Times New Roman" w:ascii="Times New Roman"/>
                <w:b/>
                <w:bCs/>
                <w:color w:val="000000"/>
                <w:sz w:val="18"/>
                <w:szCs w:val="18"/>
                <w:lang w:eastAsia="hr-HR"/>
              </w:rPr>
              <w:t>RBR</w:t>
            </w:r>
          </w:p>
        </w:tc>
        <w:tc>
          <w:tcPr>
            <w:tcW w:type="pct" w:w="752"/>
            <w:tcBorders>
              <w:top w:space="0" w:sz="4" w:color="auto" w:val="single"/>
              <w:left w:val="nil"/>
              <w:bottom w:space="0" w:sz="4" w:color="auto" w:val="single"/>
              <w:right w:space="0" w:sz="4" w:color="auto" w:val="single"/>
            </w:tcBorders>
            <w:shd w:themeFillShade="D9" w:themeFill="background1" w:fill="D9D9D9" w:color="auto" w:val="clear"/>
            <w:vAlign w:val="center"/>
            <w:hideMark/>
          </w:tcPr>
          <w:p w:rsidRDefault="0013305A" w:rsidP="009B2FCA" w:rsidR="0013305A" w:rsidRPr="006139CA">
            <w:pPr>
              <w:spacing w:lineRule="auto" w:line="240" w:after="0"/>
              <w:jc w:val="center"/>
              <w:rPr>
                <w:rFonts w:cs="Times New Roman" w:eastAsia="Times New Roman" w:hAnsi="Times New Roman" w:ascii="Times New Roman"/>
                <w:b/>
                <w:bCs/>
                <w:color w:val="000000"/>
                <w:sz w:val="18"/>
                <w:szCs w:val="18"/>
                <w:lang w:eastAsia="hr-HR"/>
              </w:rPr>
            </w:pPr>
            <w:r w:rsidRPr="006139CA">
              <w:rPr>
                <w:rFonts w:cs="Times New Roman" w:eastAsia="Times New Roman" w:hAnsi="Times New Roman" w:ascii="Times New Roman"/>
                <w:b/>
                <w:bCs/>
                <w:color w:val="000000"/>
                <w:sz w:val="18"/>
                <w:szCs w:val="18"/>
                <w:lang w:eastAsia="hr-HR"/>
              </w:rPr>
              <w:t>NAZIV VJEROVNIKA</w:t>
            </w:r>
          </w:p>
        </w:tc>
        <w:tc>
          <w:tcPr>
            <w:tcW w:type="pct" w:w="528"/>
            <w:tcBorders>
              <w:top w:space="0" w:sz="4" w:color="auto" w:val="single"/>
              <w:left w:val="nil"/>
              <w:bottom w:space="0" w:sz="4" w:color="auto" w:val="single"/>
              <w:right w:space="0" w:sz="4" w:color="auto" w:val="single"/>
            </w:tcBorders>
            <w:shd w:themeFillShade="D9" w:themeFill="background1" w:fill="D9D9D9" w:color="auto" w:val="clear"/>
            <w:vAlign w:val="center"/>
            <w:hideMark/>
          </w:tcPr>
          <w:p w:rsidRDefault="0013305A" w:rsidP="009B2FCA" w:rsidR="0013305A" w:rsidRPr="006139CA">
            <w:pPr>
              <w:spacing w:lineRule="auto" w:line="240" w:after="0"/>
              <w:jc w:val="center"/>
              <w:rPr>
                <w:rFonts w:cs="Times New Roman" w:eastAsia="Times New Roman" w:hAnsi="Times New Roman" w:ascii="Times New Roman"/>
                <w:b/>
                <w:bCs/>
                <w:color w:val="000000"/>
                <w:sz w:val="18"/>
                <w:szCs w:val="18"/>
                <w:lang w:eastAsia="hr-HR"/>
              </w:rPr>
            </w:pPr>
            <w:r w:rsidRPr="006139CA">
              <w:rPr>
                <w:rFonts w:cs="Times New Roman" w:eastAsia="Times New Roman" w:hAnsi="Times New Roman" w:ascii="Times New Roman"/>
                <w:b/>
                <w:bCs/>
                <w:color w:val="000000"/>
                <w:sz w:val="18"/>
                <w:szCs w:val="18"/>
                <w:lang w:eastAsia="hr-HR"/>
              </w:rPr>
              <w:t>OIB VJEROVNIKA</w:t>
            </w:r>
          </w:p>
        </w:tc>
        <w:tc>
          <w:tcPr>
            <w:tcW w:type="pct" w:w="508"/>
            <w:tcBorders>
              <w:top w:space="0" w:sz="4" w:color="auto" w:val="single"/>
              <w:left w:val="nil"/>
              <w:bottom w:space="0" w:sz="4" w:color="auto" w:val="single"/>
              <w:right w:space="0" w:sz="4" w:color="auto" w:val="single"/>
            </w:tcBorders>
            <w:shd w:themeFillShade="D9" w:themeFill="background1" w:fill="D9D9D9" w:color="auto" w:val="clear"/>
            <w:vAlign w:val="center"/>
            <w:hideMark/>
          </w:tcPr>
          <w:p w:rsidRDefault="0013305A" w:rsidP="009B2FCA" w:rsidR="0013305A" w:rsidRPr="006139CA">
            <w:pPr>
              <w:spacing w:lineRule="auto" w:line="240" w:after="0"/>
              <w:jc w:val="center"/>
              <w:rPr>
                <w:rFonts w:cs="Times New Roman" w:eastAsia="Times New Roman" w:hAnsi="Times New Roman" w:ascii="Times New Roman"/>
                <w:b/>
                <w:bCs/>
                <w:color w:val="000000"/>
                <w:sz w:val="18"/>
                <w:szCs w:val="18"/>
                <w:lang w:eastAsia="hr-HR"/>
              </w:rPr>
            </w:pPr>
            <w:r w:rsidRPr="006139CA">
              <w:rPr>
                <w:rFonts w:cs="Times New Roman" w:eastAsia="Times New Roman" w:hAnsi="Times New Roman" w:ascii="Times New Roman"/>
                <w:b/>
                <w:bCs/>
                <w:color w:val="000000"/>
                <w:sz w:val="18"/>
                <w:szCs w:val="18"/>
                <w:lang w:eastAsia="hr-HR"/>
              </w:rPr>
              <w:t>ADRESA</w:t>
            </w:r>
          </w:p>
        </w:tc>
        <w:tc>
          <w:tcPr>
            <w:tcW w:type="pct" w:w="558"/>
            <w:tcBorders>
              <w:top w:space="0" w:sz="4" w:color="auto" w:val="single"/>
              <w:left w:val="nil"/>
              <w:bottom w:space="0" w:sz="4" w:color="auto" w:val="single"/>
              <w:right w:space="0" w:sz="4" w:color="auto" w:val="single"/>
            </w:tcBorders>
            <w:shd w:themeFillShade="D9" w:themeFill="background1" w:fill="D9D9D9" w:color="auto" w:val="clear"/>
            <w:vAlign w:val="center"/>
            <w:hideMark/>
          </w:tcPr>
          <w:p w:rsidRDefault="0013305A" w:rsidP="009B2FCA" w:rsidR="0013305A" w:rsidRPr="006139CA">
            <w:pPr>
              <w:spacing w:lineRule="auto" w:line="240" w:after="0"/>
              <w:jc w:val="center"/>
              <w:rPr>
                <w:rFonts w:cs="Times New Roman" w:eastAsia="Times New Roman" w:hAnsi="Times New Roman" w:ascii="Times New Roman"/>
                <w:b/>
                <w:bCs/>
                <w:color w:val="000000"/>
                <w:sz w:val="18"/>
                <w:szCs w:val="18"/>
                <w:lang w:eastAsia="hr-HR"/>
              </w:rPr>
            </w:pPr>
            <w:r w:rsidRPr="006139CA">
              <w:rPr>
                <w:rFonts w:cs="Times New Roman" w:eastAsia="Times New Roman" w:hAnsi="Times New Roman" w:ascii="Times New Roman"/>
                <w:b/>
                <w:bCs/>
                <w:color w:val="000000"/>
                <w:sz w:val="18"/>
                <w:szCs w:val="18"/>
                <w:lang w:eastAsia="hr-HR"/>
              </w:rPr>
              <w:t>IZNOS OBVEZE PREMA IZVJEŠĆU DUŽNIKA</w:t>
            </w:r>
          </w:p>
        </w:tc>
        <w:tc>
          <w:tcPr>
            <w:tcW w:type="pct" w:w="528"/>
            <w:tcBorders>
              <w:top w:space="0" w:sz="4" w:color="auto" w:val="single"/>
              <w:left w:val="nil"/>
              <w:bottom w:space="0" w:sz="4" w:color="auto" w:val="single"/>
              <w:right w:space="0" w:sz="4" w:color="auto" w:val="single"/>
            </w:tcBorders>
            <w:shd w:themeFillShade="D9" w:themeFill="background1" w:fill="D9D9D9" w:color="auto" w:val="clear"/>
            <w:vAlign w:val="center"/>
            <w:hideMark/>
          </w:tcPr>
          <w:p w:rsidRDefault="0013305A" w:rsidP="009B2FCA" w:rsidR="0013305A" w:rsidRPr="006139CA">
            <w:pPr>
              <w:spacing w:lineRule="auto" w:line="240" w:after="0"/>
              <w:jc w:val="center"/>
              <w:rPr>
                <w:rFonts w:cs="Times New Roman" w:eastAsia="Times New Roman" w:hAnsi="Times New Roman" w:ascii="Times New Roman"/>
                <w:b/>
                <w:bCs/>
                <w:color w:val="000000"/>
                <w:sz w:val="18"/>
                <w:szCs w:val="18"/>
                <w:lang w:eastAsia="hr-HR"/>
              </w:rPr>
            </w:pPr>
            <w:r w:rsidRPr="006139CA">
              <w:rPr>
                <w:rFonts w:cs="Times New Roman" w:eastAsia="Times New Roman" w:hAnsi="Times New Roman" w:ascii="Times New Roman"/>
                <w:b/>
                <w:bCs/>
                <w:color w:val="000000"/>
                <w:sz w:val="18"/>
                <w:szCs w:val="18"/>
                <w:lang w:eastAsia="hr-HR"/>
              </w:rPr>
              <w:t>IZNOS TRAŽBINE PREMA PRIJAVI VJEROVNIKA</w:t>
            </w:r>
          </w:p>
        </w:tc>
        <w:tc>
          <w:tcPr>
            <w:tcW w:type="pct" w:w="377"/>
            <w:tcBorders>
              <w:top w:space="0" w:sz="4" w:color="auto" w:val="single"/>
              <w:left w:val="nil"/>
              <w:bottom w:space="0" w:sz="4" w:color="auto" w:val="single"/>
              <w:right w:space="0" w:sz="4" w:color="auto" w:val="single"/>
            </w:tcBorders>
            <w:shd w:themeFillShade="D9" w:themeFill="background1" w:fill="D9D9D9" w:color="auto" w:val="clear"/>
            <w:vAlign w:val="center"/>
            <w:hideMark/>
          </w:tcPr>
          <w:p w:rsidRDefault="0013305A" w:rsidP="009B2FCA" w:rsidR="0013305A" w:rsidRPr="006139CA">
            <w:pPr>
              <w:spacing w:lineRule="auto" w:line="240" w:after="0"/>
              <w:jc w:val="center"/>
              <w:rPr>
                <w:rFonts w:cs="Times New Roman" w:eastAsia="Times New Roman" w:hAnsi="Times New Roman" w:ascii="Times New Roman"/>
                <w:b/>
                <w:bCs/>
                <w:color w:val="000000"/>
                <w:sz w:val="18"/>
                <w:szCs w:val="18"/>
                <w:lang w:eastAsia="hr-HR"/>
              </w:rPr>
            </w:pPr>
            <w:r w:rsidRPr="006139CA">
              <w:rPr>
                <w:rFonts w:cs="Times New Roman" w:eastAsia="Times New Roman" w:hAnsi="Times New Roman" w:ascii="Times New Roman"/>
                <w:b/>
                <w:bCs/>
                <w:color w:val="000000"/>
                <w:sz w:val="18"/>
                <w:szCs w:val="18"/>
                <w:lang w:eastAsia="hr-HR"/>
              </w:rPr>
              <w:t>OVRŠNA ISPRAVA (DA/NE)</w:t>
            </w:r>
          </w:p>
        </w:tc>
        <w:tc>
          <w:tcPr>
            <w:tcW w:type="pct" w:w="516"/>
            <w:tcBorders>
              <w:top w:space="0" w:sz="4" w:color="auto" w:val="single"/>
              <w:left w:val="nil"/>
              <w:bottom w:space="0" w:sz="4" w:color="auto" w:val="single"/>
              <w:right w:space="0" w:sz="4" w:color="auto" w:val="single"/>
            </w:tcBorders>
            <w:shd w:themeFillShade="D9" w:themeFill="background1" w:fill="D9D9D9" w:color="auto" w:val="clear"/>
            <w:vAlign w:val="center"/>
            <w:hideMark/>
          </w:tcPr>
          <w:p w:rsidRDefault="0013305A" w:rsidP="009B2FCA" w:rsidR="0013305A" w:rsidRPr="006139CA">
            <w:pPr>
              <w:spacing w:lineRule="auto" w:line="240" w:after="0"/>
              <w:jc w:val="center"/>
              <w:rPr>
                <w:rFonts w:cs="Times New Roman" w:eastAsia="Times New Roman" w:hAnsi="Times New Roman" w:ascii="Times New Roman"/>
                <w:b/>
                <w:bCs/>
                <w:color w:val="000000"/>
                <w:sz w:val="18"/>
                <w:szCs w:val="18"/>
                <w:lang w:eastAsia="hr-HR"/>
              </w:rPr>
            </w:pPr>
            <w:r w:rsidRPr="006139CA">
              <w:rPr>
                <w:rFonts w:cs="Times New Roman" w:eastAsia="Times New Roman" w:hAnsi="Times New Roman" w:ascii="Times New Roman"/>
                <w:b/>
                <w:bCs/>
                <w:color w:val="000000"/>
                <w:sz w:val="18"/>
                <w:szCs w:val="18"/>
                <w:lang w:eastAsia="hr-HR"/>
              </w:rPr>
              <w:t>UTVRĐENI IZNOS TRAŽBINE</w:t>
            </w:r>
          </w:p>
        </w:tc>
        <w:tc>
          <w:tcPr>
            <w:tcW w:type="pct" w:w="516"/>
            <w:tcBorders>
              <w:top w:space="0" w:sz="4" w:color="auto" w:val="single"/>
              <w:left w:val="nil"/>
              <w:bottom w:space="0" w:sz="4" w:color="auto" w:val="single"/>
              <w:right w:space="0" w:sz="4" w:color="auto" w:val="single"/>
            </w:tcBorders>
            <w:shd w:themeFillShade="D9" w:themeFill="background1" w:fill="D9D9D9" w:color="auto" w:val="clear"/>
            <w:vAlign w:val="center"/>
            <w:hideMark/>
          </w:tcPr>
          <w:p w:rsidRDefault="0013305A" w:rsidP="009B2FCA" w:rsidR="0013305A" w:rsidRPr="006139CA">
            <w:pPr>
              <w:spacing w:lineRule="auto" w:line="240" w:after="0"/>
              <w:jc w:val="center"/>
              <w:rPr>
                <w:rFonts w:cs="Times New Roman" w:eastAsia="Times New Roman" w:hAnsi="Times New Roman" w:ascii="Times New Roman"/>
                <w:b/>
                <w:bCs/>
                <w:color w:val="000000"/>
                <w:sz w:val="18"/>
                <w:szCs w:val="18"/>
                <w:lang w:eastAsia="hr-HR"/>
              </w:rPr>
            </w:pPr>
            <w:r w:rsidRPr="006139CA">
              <w:rPr>
                <w:rFonts w:cs="Times New Roman" w:eastAsia="Times New Roman" w:hAnsi="Times New Roman" w:ascii="Times New Roman"/>
                <w:b/>
                <w:bCs/>
                <w:color w:val="000000"/>
                <w:sz w:val="18"/>
                <w:szCs w:val="18"/>
                <w:lang w:eastAsia="hr-HR"/>
              </w:rPr>
              <w:t>OSPORENI IZNOS</w:t>
            </w:r>
          </w:p>
        </w:tc>
        <w:tc>
          <w:tcPr>
            <w:tcW w:type="pct" w:w="495"/>
            <w:tcBorders>
              <w:top w:space="0" w:sz="4" w:color="auto" w:val="single"/>
              <w:left w:val="nil"/>
              <w:bottom w:space="0" w:sz="4" w:color="auto" w:val="single"/>
              <w:right w:space="0" w:sz="4" w:color="auto" w:val="single"/>
            </w:tcBorders>
            <w:shd w:themeFillShade="D9" w:themeFill="background1" w:fill="D9D9D9" w:color="auto" w:val="clear"/>
            <w:vAlign w:val="center"/>
            <w:hideMark/>
          </w:tcPr>
          <w:p w:rsidRDefault="0013305A" w:rsidP="009B2FCA" w:rsidR="0013305A" w:rsidRPr="006139CA">
            <w:pPr>
              <w:spacing w:lineRule="auto" w:line="240" w:after="0"/>
              <w:jc w:val="center"/>
              <w:rPr>
                <w:rFonts w:cs="Times New Roman" w:eastAsia="Times New Roman" w:hAnsi="Times New Roman" w:ascii="Times New Roman"/>
                <w:b/>
                <w:bCs/>
                <w:color w:val="000000"/>
                <w:sz w:val="18"/>
                <w:szCs w:val="18"/>
                <w:lang w:eastAsia="hr-HR"/>
              </w:rPr>
            </w:pPr>
            <w:r w:rsidRPr="006139CA">
              <w:rPr>
                <w:rFonts w:cs="Times New Roman" w:eastAsia="Times New Roman" w:hAnsi="Times New Roman" w:ascii="Times New Roman"/>
                <w:b/>
                <w:bCs/>
                <w:color w:val="000000"/>
                <w:sz w:val="18"/>
                <w:szCs w:val="18"/>
                <w:lang w:eastAsia="hr-HR"/>
              </w:rPr>
              <w:t>NAPOMENA</w:t>
            </w:r>
          </w:p>
        </w:tc>
      </w:tr>
      <w:tr w:rsidTr="009B2FCA" w:rsidR="0013305A"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A-B-C ZAŠTITA, OBRT ZA ODRŽAVANJE VATROGASNIH APARATA I TRGOVINU, vl. Tomislav Bikić</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38520248076</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Siget I 5, 10431 Brezje</w:t>
            </w:r>
          </w:p>
        </w:tc>
        <w:tc>
          <w:tcPr>
            <w:tcW w:type="pct" w:w="558"/>
            <w:tcBorders>
              <w:top w:val="nil"/>
              <w:left w:val="nil"/>
              <w:bottom w:space="0" w:sz="4" w:color="auto" w:val="single"/>
              <w:right w:space="0" w:sz="4" w:color="auto" w:val="single"/>
            </w:tcBorders>
            <w:shd w:fill="FFFFFF" w:color="000000" w:val="clear"/>
            <w:noWrap/>
            <w:vAlign w:val="center"/>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4.802,63</w:t>
            </w:r>
          </w:p>
        </w:tc>
        <w:tc>
          <w:tcPr>
            <w:tcW w:type="pct" w:w="528"/>
            <w:tcBorders>
              <w:top w:val="nil"/>
              <w:left w:val="nil"/>
              <w:bottom w:space="0" w:sz="4" w:color="auto" w:val="single"/>
              <w:right w:space="0" w:sz="4" w:color="auto" w:val="single"/>
            </w:tcBorders>
            <w:shd w:fill="FFFFFF" w:color="000000" w:val="clear"/>
            <w:noWrap/>
            <w:vAlign w:val="center"/>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FFFFFF" w:color="000000" w:val="clear"/>
            <w:noWrap/>
            <w:vAlign w:val="center"/>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4.802,63</w:t>
            </w:r>
          </w:p>
        </w:tc>
        <w:tc>
          <w:tcPr>
            <w:tcW w:type="pct" w:w="516"/>
            <w:tcBorders>
              <w:top w:val="nil"/>
              <w:left w:val="nil"/>
              <w:bottom w:space="0" w:sz="4" w:color="auto" w:val="single"/>
              <w:right w:space="0" w:sz="4" w:color="auto" w:val="single"/>
            </w:tcBorders>
            <w:shd w:fill="FFFFFF" w:color="000000" w:val="clear"/>
            <w:noWrap/>
            <w:vAlign w:val="center"/>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FFFFFF" w:color="000000" w:val="clear"/>
            <w:vAlign w:val="center"/>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9B2FCA" w:rsidR="0013305A" w:rsidRPr="006139CA">
        <w:trPr>
          <w:trHeight w:val="600"/>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2.</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A2B EXPRESS LOGISTIKA d.o.o. za prijevoz i otpremništvo</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54655542852</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Buzinski prilaz 36a, 10000 Zagreb</w:t>
            </w:r>
          </w:p>
        </w:tc>
        <w:tc>
          <w:tcPr>
            <w:tcW w:type="pct" w:w="558"/>
            <w:tcBorders>
              <w:top w:val="nil"/>
              <w:left w:val="nil"/>
              <w:bottom w:space="0" w:sz="4" w:color="auto" w:val="single"/>
              <w:right w:space="0" w:sz="4" w:color="auto" w:val="single"/>
            </w:tcBorders>
            <w:shd w:fill="FFFFFF" w:color="000000" w:val="clear"/>
            <w:noWrap/>
            <w:vAlign w:val="center"/>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19.013,67</w:t>
            </w:r>
          </w:p>
        </w:tc>
        <w:tc>
          <w:tcPr>
            <w:tcW w:type="pct" w:w="528"/>
            <w:tcBorders>
              <w:top w:val="nil"/>
              <w:left w:val="nil"/>
              <w:bottom w:space="0" w:sz="4" w:color="auto" w:val="single"/>
              <w:right w:space="0" w:sz="4" w:color="auto" w:val="single"/>
            </w:tcBorders>
            <w:shd w:fill="FFFFFF" w:color="000000" w:val="clear"/>
            <w:noWrap/>
            <w:vAlign w:val="center"/>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FFFFFF" w:color="000000" w:val="clear"/>
            <w:noWrap/>
            <w:vAlign w:val="center"/>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5.000,00</w:t>
            </w:r>
          </w:p>
        </w:tc>
        <w:tc>
          <w:tcPr>
            <w:tcW w:type="pct" w:w="516"/>
            <w:tcBorders>
              <w:top w:val="nil"/>
              <w:left w:val="nil"/>
              <w:bottom w:space="0" w:sz="4" w:color="auto" w:val="single"/>
              <w:right w:space="0" w:sz="4" w:color="auto" w:val="single"/>
            </w:tcBorders>
            <w:shd w:fill="FFFFFF" w:color="000000" w:val="clear"/>
            <w:noWrap/>
            <w:vAlign w:val="center"/>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14.013,67</w:t>
            </w:r>
          </w:p>
        </w:tc>
        <w:tc>
          <w:tcPr>
            <w:tcW w:type="pct" w:w="495"/>
            <w:tcBorders>
              <w:top w:val="nil"/>
              <w:left w:val="nil"/>
              <w:bottom w:space="0" w:sz="4" w:color="auto" w:val="single"/>
              <w:right w:space="0" w:sz="4" w:color="auto" w:val="single"/>
            </w:tcBorders>
            <w:shd w:fill="FFFFFF" w:color="000000" w:val="clear"/>
            <w:vAlign w:val="center"/>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osporava dužnik i povjerenik: dio tražbine je podmiren</w:t>
            </w:r>
          </w:p>
        </w:tc>
      </w:tr>
      <w:tr w:rsidTr="009B2FCA" w:rsidR="0013305A" w:rsidRPr="006139CA">
        <w:trPr>
          <w:trHeight w:val="732"/>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lastRenderedPageBreak/>
              <w:t>3.</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AKTON d.o.o. za proizvodnju, trgovinu i usluge</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68125341711</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Bani 75, 10000 Zagreb</w:t>
            </w:r>
          </w:p>
        </w:tc>
        <w:tc>
          <w:tcPr>
            <w:tcW w:type="pct" w:w="558"/>
            <w:tcBorders>
              <w:top w:val="nil"/>
              <w:left w:val="nil"/>
              <w:bottom w:space="0" w:sz="4" w:color="auto" w:val="single"/>
              <w:right w:space="0" w:sz="4" w:color="auto" w:val="single"/>
            </w:tcBorders>
            <w:shd w:fill="FFFFFF" w:color="000000" w:val="clear"/>
            <w:noWrap/>
            <w:vAlign w:val="center"/>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5.259,06</w:t>
            </w:r>
          </w:p>
        </w:tc>
        <w:tc>
          <w:tcPr>
            <w:tcW w:type="pct" w:w="528"/>
            <w:tcBorders>
              <w:top w:val="nil"/>
              <w:left w:val="nil"/>
              <w:bottom w:space="0" w:sz="4" w:color="auto" w:val="single"/>
              <w:right w:space="0" w:sz="4" w:color="auto" w:val="single"/>
            </w:tcBorders>
            <w:shd w:fill="FFFFFF" w:color="000000" w:val="clear"/>
            <w:noWrap/>
            <w:vAlign w:val="center"/>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FFFFFF" w:color="000000" w:val="clear"/>
            <w:noWrap/>
            <w:vAlign w:val="center"/>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0,00</w:t>
            </w:r>
          </w:p>
        </w:tc>
        <w:tc>
          <w:tcPr>
            <w:tcW w:type="pct" w:w="516"/>
            <w:tcBorders>
              <w:top w:val="nil"/>
              <w:left w:val="nil"/>
              <w:bottom w:space="0" w:sz="4" w:color="auto" w:val="single"/>
              <w:right w:space="0" w:sz="4" w:color="auto" w:val="single"/>
            </w:tcBorders>
            <w:shd w:fill="FFFFFF" w:color="000000" w:val="clear"/>
            <w:noWrap/>
            <w:vAlign w:val="center"/>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5.259,06</w:t>
            </w:r>
          </w:p>
        </w:tc>
        <w:tc>
          <w:tcPr>
            <w:tcW w:type="pct" w:w="495"/>
            <w:tcBorders>
              <w:top w:val="nil"/>
              <w:left w:val="nil"/>
              <w:bottom w:space="0" w:sz="4" w:color="auto" w:val="single"/>
              <w:right w:space="0" w:sz="4" w:color="auto" w:val="single"/>
            </w:tcBorders>
            <w:shd w:fill="FFFFFF" w:color="000000" w:val="clear"/>
            <w:vAlign w:val="center"/>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osporava dužnik i povjerenik: tražbina je podmirena</w:t>
            </w:r>
          </w:p>
        </w:tc>
      </w:tr>
      <w:tr w:rsidTr="009B2FCA" w:rsidR="0013305A"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4.</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ALFA-NOVA društvo s ograničenom odgovornošću za unutrašnju i vanjsku trgovinu i zastupanje stranih tvrtki</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39098344120</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Ljerke Šram 18, 10000 Zagreb</w:t>
            </w:r>
          </w:p>
        </w:tc>
        <w:tc>
          <w:tcPr>
            <w:tcW w:type="pct" w:w="558"/>
            <w:tcBorders>
              <w:top w:val="nil"/>
              <w:left w:val="nil"/>
              <w:bottom w:space="0" w:sz="4" w:color="auto" w:val="single"/>
              <w:right w:space="0" w:sz="4" w:color="auto" w:val="single"/>
            </w:tcBorders>
            <w:shd w:fill="FFFFFF" w:color="000000" w:val="clear"/>
            <w:noWrap/>
            <w:vAlign w:val="center"/>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37.661,76</w:t>
            </w:r>
          </w:p>
        </w:tc>
        <w:tc>
          <w:tcPr>
            <w:tcW w:type="pct" w:w="528"/>
            <w:tcBorders>
              <w:top w:val="nil"/>
              <w:left w:val="nil"/>
              <w:bottom w:space="0" w:sz="4" w:color="auto" w:val="single"/>
              <w:right w:space="0" w:sz="4" w:color="auto" w:val="single"/>
            </w:tcBorders>
            <w:shd w:fill="FFFFFF" w:color="000000" w:val="clear"/>
            <w:noWrap/>
            <w:vAlign w:val="center"/>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FFFFFF" w:color="000000" w:val="clear"/>
            <w:noWrap/>
            <w:vAlign w:val="center"/>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37.661,76</w:t>
            </w:r>
          </w:p>
        </w:tc>
        <w:tc>
          <w:tcPr>
            <w:tcW w:type="pct" w:w="516"/>
            <w:tcBorders>
              <w:top w:val="nil"/>
              <w:left w:val="nil"/>
              <w:bottom w:space="0" w:sz="4" w:color="auto" w:val="single"/>
              <w:right w:space="0" w:sz="4" w:color="auto" w:val="single"/>
            </w:tcBorders>
            <w:shd w:fill="FFFFFF" w:color="000000" w:val="clear"/>
            <w:noWrap/>
            <w:vAlign w:val="center"/>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FFFFFF" w:color="000000" w:val="clear"/>
            <w:vAlign w:val="center"/>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9B2FCA" w:rsidR="0013305A" w:rsidRPr="006139CA">
        <w:trPr>
          <w:trHeight w:val="624"/>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5.</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ANPARO d.o.o. za savjetovanje i usluge</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36885326631</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Horvaćanska cesta 27, 10000 Zagreb</w:t>
            </w:r>
          </w:p>
        </w:tc>
        <w:tc>
          <w:tcPr>
            <w:tcW w:type="pct" w:w="558"/>
            <w:tcBorders>
              <w:top w:val="nil"/>
              <w:left w:val="nil"/>
              <w:bottom w:space="0" w:sz="4" w:color="auto" w:val="single"/>
              <w:right w:space="0" w:sz="4" w:color="auto" w:val="single"/>
            </w:tcBorders>
            <w:shd w:fill="FFFFFF" w:color="000000" w:val="clear"/>
            <w:noWrap/>
            <w:vAlign w:val="center"/>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4.350,00</w:t>
            </w:r>
          </w:p>
        </w:tc>
        <w:tc>
          <w:tcPr>
            <w:tcW w:type="pct" w:w="528"/>
            <w:tcBorders>
              <w:top w:val="nil"/>
              <w:left w:val="nil"/>
              <w:bottom w:space="0" w:sz="4" w:color="auto" w:val="single"/>
              <w:right w:space="0" w:sz="4" w:color="auto" w:val="single"/>
            </w:tcBorders>
            <w:shd w:fill="FFFFFF" w:color="000000" w:val="clear"/>
            <w:noWrap/>
            <w:vAlign w:val="center"/>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FFFFFF" w:color="000000" w:val="clear"/>
            <w:noWrap/>
            <w:vAlign w:val="center"/>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2.350,00</w:t>
            </w:r>
          </w:p>
        </w:tc>
        <w:tc>
          <w:tcPr>
            <w:tcW w:type="pct" w:w="516"/>
            <w:tcBorders>
              <w:top w:val="nil"/>
              <w:left w:val="nil"/>
              <w:bottom w:space="0" w:sz="4" w:color="auto" w:val="single"/>
              <w:right w:space="0" w:sz="4" w:color="auto" w:val="single"/>
            </w:tcBorders>
            <w:shd w:fill="FFFFFF" w:color="000000" w:val="clear"/>
            <w:noWrap/>
            <w:vAlign w:val="center"/>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2.000,00</w:t>
            </w:r>
          </w:p>
        </w:tc>
        <w:tc>
          <w:tcPr>
            <w:tcW w:type="pct" w:w="495"/>
            <w:tcBorders>
              <w:top w:val="nil"/>
              <w:left w:val="nil"/>
              <w:bottom w:space="0" w:sz="4" w:color="auto" w:val="single"/>
              <w:right w:space="0" w:sz="4" w:color="auto" w:val="single"/>
            </w:tcBorders>
            <w:shd w:fill="FFFFFF" w:color="000000" w:val="clear"/>
            <w:vAlign w:val="center"/>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osporava dužnik i povjerenik: dio tražbine je podmiren</w:t>
            </w:r>
          </w:p>
        </w:tc>
      </w:tr>
      <w:tr w:rsidTr="009B2FCA" w:rsidR="0013305A" w:rsidRPr="006139CA">
        <w:trPr>
          <w:trHeight w:val="744"/>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6.</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ASII PRO d.o.o. za ugostiteljstvo, turizam i trgovinu</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26285895606</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Aleja Matije Ljubeka 25, 10000 Zagreb</w:t>
            </w:r>
          </w:p>
        </w:tc>
        <w:tc>
          <w:tcPr>
            <w:tcW w:type="pct" w:w="558"/>
            <w:tcBorders>
              <w:top w:val="nil"/>
              <w:left w:val="nil"/>
              <w:bottom w:space="0" w:sz="4" w:color="auto" w:val="single"/>
              <w:right w:space="0" w:sz="4" w:color="auto" w:val="single"/>
            </w:tcBorders>
            <w:shd w:fill="FFFFFF" w:color="000000" w:val="clear"/>
            <w:noWrap/>
            <w:vAlign w:val="center"/>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5.500,00</w:t>
            </w:r>
          </w:p>
        </w:tc>
        <w:tc>
          <w:tcPr>
            <w:tcW w:type="pct" w:w="528"/>
            <w:tcBorders>
              <w:top w:val="nil"/>
              <w:left w:val="nil"/>
              <w:bottom w:space="0" w:sz="4" w:color="auto" w:val="single"/>
              <w:right w:space="0" w:sz="4" w:color="auto" w:val="single"/>
            </w:tcBorders>
            <w:shd w:fill="FFFFFF" w:color="000000" w:val="clear"/>
            <w:noWrap/>
            <w:vAlign w:val="center"/>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FFFFFF" w:color="000000" w:val="clear"/>
            <w:noWrap/>
            <w:vAlign w:val="center"/>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0,00</w:t>
            </w:r>
          </w:p>
        </w:tc>
        <w:tc>
          <w:tcPr>
            <w:tcW w:type="pct" w:w="516"/>
            <w:tcBorders>
              <w:top w:val="nil"/>
              <w:left w:val="nil"/>
              <w:bottom w:space="0" w:sz="4" w:color="auto" w:val="single"/>
              <w:right w:space="0" w:sz="4" w:color="auto" w:val="single"/>
            </w:tcBorders>
            <w:shd w:fill="FFFFFF" w:color="000000" w:val="clear"/>
            <w:noWrap/>
            <w:vAlign w:val="center"/>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5.500,00</w:t>
            </w:r>
          </w:p>
        </w:tc>
        <w:tc>
          <w:tcPr>
            <w:tcW w:type="pct" w:w="495"/>
            <w:tcBorders>
              <w:top w:val="nil"/>
              <w:left w:val="nil"/>
              <w:bottom w:space="0" w:sz="4" w:color="auto" w:val="single"/>
              <w:right w:space="0" w:sz="4" w:color="auto" w:val="single"/>
            </w:tcBorders>
            <w:shd w:fill="FFFFFF" w:color="000000" w:val="clear"/>
            <w:vAlign w:val="center"/>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osporava dužnik i povjerenik: tražbina je podmirena</w:t>
            </w:r>
          </w:p>
        </w:tc>
      </w:tr>
      <w:tr w:rsidTr="009B2FCA" w:rsidR="0013305A"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7.</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AUTOMATIKA I PROCESI d.o.o. za trgovinu i usluge</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53772112509</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Bubnjaračka 28, 10000 Zagreb</w:t>
            </w:r>
          </w:p>
        </w:tc>
        <w:tc>
          <w:tcPr>
            <w:tcW w:type="pct" w:w="558"/>
            <w:tcBorders>
              <w:top w:val="nil"/>
              <w:left w:val="nil"/>
              <w:bottom w:space="0" w:sz="4" w:color="auto" w:val="single"/>
              <w:right w:space="0" w:sz="4" w:color="auto" w:val="single"/>
            </w:tcBorders>
            <w:shd w:fill="FFFFFF" w:color="000000" w:val="clear"/>
            <w:noWrap/>
            <w:vAlign w:val="center"/>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7.615,71</w:t>
            </w:r>
          </w:p>
        </w:tc>
        <w:tc>
          <w:tcPr>
            <w:tcW w:type="pct" w:w="528"/>
            <w:tcBorders>
              <w:top w:val="nil"/>
              <w:left w:val="nil"/>
              <w:bottom w:space="0" w:sz="4" w:color="auto" w:val="single"/>
              <w:right w:space="0" w:sz="4" w:color="auto" w:val="single"/>
            </w:tcBorders>
            <w:shd w:fill="FFFFFF" w:color="000000" w:val="clear"/>
            <w:noWrap/>
            <w:vAlign w:val="center"/>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8.123,87</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FFFFFF" w:color="000000" w:val="clear"/>
            <w:noWrap/>
            <w:vAlign w:val="center"/>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8.123,87</w:t>
            </w:r>
          </w:p>
        </w:tc>
        <w:tc>
          <w:tcPr>
            <w:tcW w:type="pct" w:w="516"/>
            <w:tcBorders>
              <w:top w:val="nil"/>
              <w:left w:val="nil"/>
              <w:bottom w:space="0" w:sz="4" w:color="auto" w:val="single"/>
              <w:right w:space="0" w:sz="4" w:color="auto" w:val="single"/>
            </w:tcBorders>
            <w:shd w:fill="FFFFFF" w:color="000000" w:val="clear"/>
            <w:noWrap/>
            <w:vAlign w:val="center"/>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FFFFFF" w:color="000000" w:val="clear"/>
            <w:vAlign w:val="center"/>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9B2FCA" w:rsidR="0013305A" w:rsidRPr="006139CA">
        <w:trPr>
          <w:trHeight w:val="564"/>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8.</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BARIĆ SLOBODAN</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37362669751</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Ilica 117A, 10000 Zagreb</w:t>
            </w:r>
          </w:p>
        </w:tc>
        <w:tc>
          <w:tcPr>
            <w:tcW w:type="pct" w:w="558"/>
            <w:tcBorders>
              <w:top w:val="nil"/>
              <w:left w:val="nil"/>
              <w:bottom w:space="0" w:sz="4" w:color="auto" w:val="single"/>
              <w:right w:space="0" w:sz="4" w:color="auto" w:val="single"/>
            </w:tcBorders>
            <w:shd w:fill="FFFFFF" w:color="000000" w:val="clear"/>
            <w:noWrap/>
            <w:vAlign w:val="center"/>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28.538,46</w:t>
            </w:r>
          </w:p>
        </w:tc>
        <w:tc>
          <w:tcPr>
            <w:tcW w:type="pct" w:w="528"/>
            <w:tcBorders>
              <w:top w:val="nil"/>
              <w:left w:val="nil"/>
              <w:bottom w:space="0" w:sz="4" w:color="auto" w:val="single"/>
              <w:right w:space="0" w:sz="4" w:color="auto" w:val="single"/>
            </w:tcBorders>
            <w:shd w:fill="FFFFFF" w:color="000000" w:val="clear"/>
            <w:noWrap/>
            <w:vAlign w:val="center"/>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FFFFFF" w:color="000000" w:val="clear"/>
            <w:noWrap/>
            <w:vAlign w:val="center"/>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0,00</w:t>
            </w:r>
          </w:p>
        </w:tc>
        <w:tc>
          <w:tcPr>
            <w:tcW w:type="pct" w:w="516"/>
            <w:tcBorders>
              <w:top w:val="nil"/>
              <w:left w:val="nil"/>
              <w:bottom w:space="0" w:sz="4" w:color="auto" w:val="single"/>
              <w:right w:space="0" w:sz="4" w:color="auto" w:val="single"/>
            </w:tcBorders>
            <w:shd w:fill="FFFFFF" w:color="000000" w:val="clear"/>
            <w:noWrap/>
            <w:vAlign w:val="center"/>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28.538,46</w:t>
            </w:r>
          </w:p>
        </w:tc>
        <w:tc>
          <w:tcPr>
            <w:tcW w:type="pct" w:w="495"/>
            <w:tcBorders>
              <w:top w:val="nil"/>
              <w:left w:val="nil"/>
              <w:bottom w:space="0" w:sz="4" w:color="auto" w:val="single"/>
              <w:right w:space="0" w:sz="4" w:color="auto" w:val="single"/>
            </w:tcBorders>
            <w:shd w:fill="FFFFFF" w:color="000000" w:val="clear"/>
            <w:vAlign w:val="center"/>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osporava dužnik i povjerenik: tražbina je u zastari</w:t>
            </w:r>
          </w:p>
        </w:tc>
      </w:tr>
      <w:tr w:rsidTr="009B2FCA" w:rsidR="0013305A"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9.</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BAUHAUS-ZAGREB, komanditno društvo za trgovinu i usluge</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71642207963</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Ulica Velimira Škorpika 27, 10000 Zagreb</w:t>
            </w:r>
          </w:p>
        </w:tc>
        <w:tc>
          <w:tcPr>
            <w:tcW w:type="pct" w:w="558"/>
            <w:tcBorders>
              <w:top w:val="nil"/>
              <w:left w:val="nil"/>
              <w:bottom w:space="0" w:sz="4" w:color="auto" w:val="single"/>
              <w:right w:space="0" w:sz="4" w:color="auto" w:val="single"/>
            </w:tcBorders>
            <w:shd w:fill="FFFFFF" w:color="000000" w:val="clear"/>
            <w:noWrap/>
            <w:vAlign w:val="center"/>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9.328,57</w:t>
            </w:r>
          </w:p>
        </w:tc>
        <w:tc>
          <w:tcPr>
            <w:tcW w:type="pct" w:w="528"/>
            <w:tcBorders>
              <w:top w:val="nil"/>
              <w:left w:val="nil"/>
              <w:bottom w:space="0" w:sz="4" w:color="auto" w:val="single"/>
              <w:right w:space="0" w:sz="4" w:color="auto" w:val="single"/>
            </w:tcBorders>
            <w:shd w:fill="FFFFFF" w:color="000000" w:val="clear"/>
            <w:noWrap/>
            <w:vAlign w:val="center"/>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FFFFFF" w:color="000000" w:val="clear"/>
            <w:noWrap/>
            <w:vAlign w:val="center"/>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9.328,57</w:t>
            </w:r>
          </w:p>
        </w:tc>
        <w:tc>
          <w:tcPr>
            <w:tcW w:type="pct" w:w="516"/>
            <w:tcBorders>
              <w:top w:val="nil"/>
              <w:left w:val="nil"/>
              <w:bottom w:space="0" w:sz="4" w:color="auto" w:val="single"/>
              <w:right w:space="0" w:sz="4" w:color="auto" w:val="single"/>
            </w:tcBorders>
            <w:shd w:fill="FFFFFF" w:color="000000" w:val="clear"/>
            <w:noWrap/>
            <w:vAlign w:val="center"/>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FFFFFF" w:color="000000" w:val="clear"/>
            <w:vAlign w:val="center"/>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9B2FCA" w:rsidR="0013305A"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10.</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BIJUK HPC d.o.o. za proizvodnju hidrauličnih komponenti</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61373622132</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Vrbovec 1/A, 10430 Samobor</w:t>
            </w:r>
          </w:p>
        </w:tc>
        <w:tc>
          <w:tcPr>
            <w:tcW w:type="pct" w:w="558"/>
            <w:tcBorders>
              <w:top w:val="nil"/>
              <w:left w:val="nil"/>
              <w:bottom w:space="0" w:sz="4" w:color="auto" w:val="single"/>
              <w:right w:space="0" w:sz="4" w:color="auto" w:val="single"/>
            </w:tcBorders>
            <w:shd w:fill="FFFFFF" w:color="000000" w:val="clear"/>
            <w:noWrap/>
            <w:vAlign w:val="center"/>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1.296,75</w:t>
            </w:r>
          </w:p>
        </w:tc>
        <w:tc>
          <w:tcPr>
            <w:tcW w:type="pct" w:w="528"/>
            <w:tcBorders>
              <w:top w:val="nil"/>
              <w:left w:val="nil"/>
              <w:bottom w:space="0" w:sz="4" w:color="auto" w:val="single"/>
              <w:right w:space="0" w:sz="4" w:color="auto" w:val="single"/>
            </w:tcBorders>
            <w:shd w:fill="FFFFFF" w:color="000000" w:val="clear"/>
            <w:noWrap/>
            <w:vAlign w:val="center"/>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FFFFFF" w:color="000000" w:val="clear"/>
            <w:noWrap/>
            <w:vAlign w:val="center"/>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1.296,75</w:t>
            </w:r>
          </w:p>
        </w:tc>
        <w:tc>
          <w:tcPr>
            <w:tcW w:type="pct" w:w="516"/>
            <w:tcBorders>
              <w:top w:val="nil"/>
              <w:left w:val="nil"/>
              <w:bottom w:space="0" w:sz="4" w:color="auto" w:val="single"/>
              <w:right w:space="0" w:sz="4" w:color="auto" w:val="single"/>
            </w:tcBorders>
            <w:shd w:fill="FFFFFF" w:color="000000" w:val="clear"/>
            <w:noWrap/>
            <w:vAlign w:val="center"/>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FFFFFF" w:color="000000" w:val="clear"/>
            <w:vAlign w:val="center"/>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9B2FCA" w:rsidR="0013305A"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11.</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BIRO 5 PLUS društvo za unutarnju i vanjsku trgovinu i zastupanje d.o.o.</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25903488587</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Heinzelova 47, 10000 Zagreb</w:t>
            </w:r>
          </w:p>
        </w:tc>
        <w:tc>
          <w:tcPr>
            <w:tcW w:type="pct" w:w="558"/>
            <w:tcBorders>
              <w:top w:val="nil"/>
              <w:left w:val="nil"/>
              <w:bottom w:space="0" w:sz="4" w:color="auto" w:val="single"/>
              <w:right w:space="0" w:sz="4" w:color="auto" w:val="single"/>
            </w:tcBorders>
            <w:shd w:fill="FFFFFF" w:color="000000" w:val="clear"/>
            <w:noWrap/>
            <w:vAlign w:val="center"/>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1.198,00</w:t>
            </w:r>
          </w:p>
        </w:tc>
        <w:tc>
          <w:tcPr>
            <w:tcW w:type="pct" w:w="528"/>
            <w:tcBorders>
              <w:top w:val="nil"/>
              <w:left w:val="nil"/>
              <w:bottom w:space="0" w:sz="4" w:color="auto" w:val="single"/>
              <w:right w:space="0" w:sz="4" w:color="auto" w:val="single"/>
            </w:tcBorders>
            <w:shd w:fill="FFFFFF" w:color="000000" w:val="clear"/>
            <w:noWrap/>
            <w:vAlign w:val="center"/>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1.198,00</w:t>
            </w:r>
          </w:p>
        </w:tc>
        <w:tc>
          <w:tcPr>
            <w:tcW w:type="pct" w:w="516"/>
            <w:tcBorders>
              <w:top w:val="nil"/>
              <w:left w:val="nil"/>
              <w:bottom w:space="0" w:sz="4" w:color="auto" w:val="single"/>
              <w:right w:space="0" w:sz="4" w:color="auto" w:val="single"/>
            </w:tcBorders>
            <w:shd w:fill="FFFFFF" w:color="000000" w:val="clear"/>
            <w:noWrap/>
            <w:vAlign w:val="center"/>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FFFFFF" w:color="000000" w:val="clear"/>
            <w:vAlign w:val="center"/>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9B2FCA" w:rsidR="0013305A"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12.</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BRAVARIJA LUKIĆ d.o.o. za proizvodnju, trgovinu i usluge</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75903527835</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Ulica Viktora Kovačića 22, 10000 Zagreb</w:t>
            </w:r>
          </w:p>
        </w:tc>
        <w:tc>
          <w:tcPr>
            <w:tcW w:type="pct" w:w="558"/>
            <w:tcBorders>
              <w:top w:val="nil"/>
              <w:left w:val="nil"/>
              <w:bottom w:space="0" w:sz="4" w:color="auto" w:val="single"/>
              <w:right w:space="0" w:sz="4" w:color="auto" w:val="single"/>
            </w:tcBorders>
            <w:shd w:fill="FFFFFF" w:color="000000" w:val="clear"/>
            <w:noWrap/>
            <w:vAlign w:val="center"/>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14.325,00</w:t>
            </w:r>
          </w:p>
        </w:tc>
        <w:tc>
          <w:tcPr>
            <w:tcW w:type="pct" w:w="528"/>
            <w:tcBorders>
              <w:top w:val="nil"/>
              <w:left w:val="nil"/>
              <w:bottom w:space="0" w:sz="4" w:color="auto" w:val="single"/>
              <w:right w:space="0" w:sz="4" w:color="auto" w:val="single"/>
            </w:tcBorders>
            <w:shd w:fill="FFFFFF" w:color="000000" w:val="clear"/>
            <w:noWrap/>
            <w:vAlign w:val="center"/>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14.325,00</w:t>
            </w:r>
          </w:p>
        </w:tc>
        <w:tc>
          <w:tcPr>
            <w:tcW w:type="pct" w:w="516"/>
            <w:tcBorders>
              <w:top w:val="nil"/>
              <w:left w:val="nil"/>
              <w:bottom w:space="0" w:sz="4" w:color="auto" w:val="single"/>
              <w:right w:space="0" w:sz="4" w:color="auto" w:val="single"/>
            </w:tcBorders>
            <w:shd w:fill="FFFFFF" w:color="000000" w:val="clear"/>
            <w:noWrap/>
            <w:vAlign w:val="center"/>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FFFFFF" w:color="000000" w:val="clear"/>
            <w:vAlign w:val="center"/>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9B2FCA" w:rsidR="0013305A" w:rsidRPr="006139CA">
        <w:trPr>
          <w:trHeight w:val="588"/>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13.</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BTS COMPANY d.o.o. za trgovinu</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34659457170</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Velikopoljska 3, 10000 Zagreb</w:t>
            </w:r>
          </w:p>
        </w:tc>
        <w:tc>
          <w:tcPr>
            <w:tcW w:type="pct" w:w="558"/>
            <w:tcBorders>
              <w:top w:val="nil"/>
              <w:left w:val="nil"/>
              <w:bottom w:space="0" w:sz="4" w:color="auto" w:val="single"/>
              <w:right w:space="0" w:sz="4" w:color="auto" w:val="single"/>
            </w:tcBorders>
            <w:shd w:fill="FFFFFF" w:color="000000" w:val="clear"/>
            <w:noWrap/>
            <w:vAlign w:val="center"/>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10.000,00</w:t>
            </w:r>
          </w:p>
        </w:tc>
        <w:tc>
          <w:tcPr>
            <w:tcW w:type="pct" w:w="528"/>
            <w:tcBorders>
              <w:top w:val="nil"/>
              <w:left w:val="nil"/>
              <w:bottom w:space="0" w:sz="4" w:color="auto" w:val="single"/>
              <w:right w:space="0" w:sz="4" w:color="auto" w:val="single"/>
            </w:tcBorders>
            <w:shd w:fill="FFFFFF" w:color="000000" w:val="clear"/>
            <w:noWrap/>
            <w:vAlign w:val="center"/>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FFFFFF" w:color="000000" w:val="clear"/>
            <w:noWrap/>
            <w:vAlign w:val="center"/>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5.000,00</w:t>
            </w:r>
          </w:p>
        </w:tc>
        <w:tc>
          <w:tcPr>
            <w:tcW w:type="pct" w:w="516"/>
            <w:tcBorders>
              <w:top w:val="nil"/>
              <w:left w:val="nil"/>
              <w:bottom w:space="0" w:sz="4" w:color="auto" w:val="single"/>
              <w:right w:space="0" w:sz="4" w:color="auto" w:val="single"/>
            </w:tcBorders>
            <w:shd w:fill="FFFFFF" w:color="000000" w:val="clear"/>
            <w:noWrap/>
            <w:vAlign w:val="center"/>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5.000,00</w:t>
            </w:r>
          </w:p>
        </w:tc>
        <w:tc>
          <w:tcPr>
            <w:tcW w:type="pct" w:w="495"/>
            <w:tcBorders>
              <w:top w:val="nil"/>
              <w:left w:val="nil"/>
              <w:bottom w:space="0" w:sz="4" w:color="auto" w:val="single"/>
              <w:right w:space="0" w:sz="4" w:color="auto" w:val="single"/>
            </w:tcBorders>
            <w:shd w:fill="FFFFFF" w:color="000000" w:val="clear"/>
            <w:vAlign w:val="center"/>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xml:space="preserve">osporava dužnik i </w:t>
            </w:r>
            <w:r w:rsidRPr="006139CA">
              <w:rPr>
                <w:rFonts w:cs="Calibri" w:eastAsia="Times New Roman" w:hAnsi="Calibri" w:ascii="Calibri"/>
                <w:color w:val="000000"/>
                <w:lang w:eastAsia="hr-HR"/>
              </w:rPr>
              <w:lastRenderedPageBreak/>
              <w:t>povjerenik: dio tražbine je podmiren</w:t>
            </w:r>
          </w:p>
        </w:tc>
      </w:tr>
      <w:tr w:rsidTr="009B2FCA" w:rsidR="0013305A" w:rsidRPr="006139CA">
        <w:trPr>
          <w:trHeight w:val="720"/>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lastRenderedPageBreak/>
              <w:t>14.</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BTS KOTHENNYA društvo s ograničenom odgovornošću za proizvodnju i trgovinu u stečaju</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46353389889</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Zavrtnica 17, 10000 Zagreb</w:t>
            </w:r>
          </w:p>
        </w:tc>
        <w:tc>
          <w:tcPr>
            <w:tcW w:type="pct" w:w="558"/>
            <w:tcBorders>
              <w:top w:val="nil"/>
              <w:left w:val="nil"/>
              <w:bottom w:space="0" w:sz="4" w:color="auto" w:val="single"/>
              <w:right w:space="0" w:sz="4" w:color="auto" w:val="single"/>
            </w:tcBorders>
            <w:shd w:fill="FFFFFF" w:color="000000" w:val="clear"/>
            <w:noWrap/>
            <w:vAlign w:val="center"/>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14.970,97</w:t>
            </w:r>
          </w:p>
        </w:tc>
        <w:tc>
          <w:tcPr>
            <w:tcW w:type="pct" w:w="528"/>
            <w:tcBorders>
              <w:top w:val="nil"/>
              <w:left w:val="nil"/>
              <w:bottom w:space="0" w:sz="4" w:color="auto" w:val="single"/>
              <w:right w:space="0" w:sz="4" w:color="auto" w:val="single"/>
            </w:tcBorders>
            <w:shd w:fill="FFFFFF" w:color="000000" w:val="clear"/>
            <w:noWrap/>
            <w:vAlign w:val="center"/>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FFFFFF" w:color="000000" w:val="clear"/>
            <w:noWrap/>
            <w:vAlign w:val="center"/>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0,00</w:t>
            </w:r>
          </w:p>
        </w:tc>
        <w:tc>
          <w:tcPr>
            <w:tcW w:type="pct" w:w="516"/>
            <w:tcBorders>
              <w:top w:val="nil"/>
              <w:left w:val="nil"/>
              <w:bottom w:space="0" w:sz="4" w:color="auto" w:val="single"/>
              <w:right w:space="0" w:sz="4" w:color="auto" w:val="single"/>
            </w:tcBorders>
            <w:shd w:fill="FFFFFF" w:color="000000" w:val="clear"/>
            <w:noWrap/>
            <w:vAlign w:val="center"/>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14.970,97</w:t>
            </w:r>
          </w:p>
        </w:tc>
        <w:tc>
          <w:tcPr>
            <w:tcW w:type="pct" w:w="495"/>
            <w:tcBorders>
              <w:top w:val="nil"/>
              <w:left w:val="nil"/>
              <w:bottom w:space="0" w:sz="4" w:color="auto" w:val="single"/>
              <w:right w:space="0" w:sz="4" w:color="auto" w:val="single"/>
            </w:tcBorders>
            <w:shd w:fill="FFFFFF" w:color="000000" w:val="clear"/>
            <w:vAlign w:val="center"/>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osporava dužnik i povjerenik: dugovanje ne postoji</w:t>
            </w:r>
          </w:p>
        </w:tc>
      </w:tr>
      <w:tr w:rsidTr="009B2FCA" w:rsidR="0013305A"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15.</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C.I.A.K. AUTO d.o.o. za trgovinu</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62595301902</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Gornjostupnička 96, 10255 Gornji Stupnik</w:t>
            </w:r>
          </w:p>
        </w:tc>
        <w:tc>
          <w:tcPr>
            <w:tcW w:type="pct" w:w="558"/>
            <w:tcBorders>
              <w:top w:val="nil"/>
              <w:left w:val="nil"/>
              <w:bottom w:space="0" w:sz="4" w:color="auto" w:val="single"/>
              <w:right w:space="0" w:sz="4" w:color="auto" w:val="single"/>
            </w:tcBorders>
            <w:shd w:fill="FFFFFF" w:color="000000" w:val="clear"/>
            <w:noWrap/>
            <w:vAlign w:val="center"/>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528"/>
            <w:tcBorders>
              <w:top w:val="nil"/>
              <w:left w:val="nil"/>
              <w:bottom w:space="0" w:sz="4" w:color="auto" w:val="single"/>
              <w:right w:space="0" w:sz="4" w:color="auto" w:val="single"/>
            </w:tcBorders>
            <w:shd w:fill="FFFFFF" w:color="000000" w:val="clear"/>
            <w:noWrap/>
            <w:vAlign w:val="center"/>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209,81</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FFFFFF" w:color="000000" w:val="clear"/>
            <w:noWrap/>
            <w:vAlign w:val="center"/>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209,81</w:t>
            </w:r>
          </w:p>
        </w:tc>
        <w:tc>
          <w:tcPr>
            <w:tcW w:type="pct" w:w="516"/>
            <w:tcBorders>
              <w:top w:val="nil"/>
              <w:left w:val="nil"/>
              <w:bottom w:space="0" w:sz="4" w:color="auto" w:val="single"/>
              <w:right w:space="0" w:sz="4" w:color="auto" w:val="single"/>
            </w:tcBorders>
            <w:shd w:fill="FFFFFF" w:color="000000" w:val="clear"/>
            <w:noWrap/>
            <w:vAlign w:val="center"/>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FFFFFF" w:color="000000" w:val="clear"/>
            <w:vAlign w:val="center"/>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9B2FCA" w:rsidR="0013305A" w:rsidRPr="006139CA">
        <w:trPr>
          <w:trHeight w:val="576"/>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16.</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CARMEN UGOSTITELJSTVO društvo s ograničenom odgovornošću za usluge</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73646960228</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Florijana Andrašeca 14,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3.220,50</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0,00</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3.220,50</w:t>
            </w:r>
          </w:p>
        </w:tc>
        <w:tc>
          <w:tcPr>
            <w:tcW w:type="pct" w:w="495"/>
            <w:tcBorders>
              <w:top w:val="nil"/>
              <w:left w:val="nil"/>
              <w:bottom w:space="0" w:sz="4" w:color="auto" w:val="single"/>
              <w:right w:space="0" w:sz="4" w:color="auto" w:val="single"/>
            </w:tcBorders>
            <w:shd w:fill="FFFFFF" w:color="000000" w:val="clear"/>
            <w:vAlign w:val="center"/>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osporava dužnik i povjerenik: tražbina je podmirena</w:t>
            </w:r>
          </w:p>
        </w:tc>
      </w:tr>
      <w:tr w:rsidTr="009B2FCA" w:rsidR="0013305A"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17.</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CMC GROUP društvo s ograničenom odgovornošću za inženjering, savjetovanje i zastupanje</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21688419865</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Sv. Ivan 32, 52420 Buzet</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7.362,50</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7.362,50</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9B2FCA" w:rsidR="0013305A"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18.</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CNC Teh - Obrt za proizvodnju CNC strojeva, vl. Željko Košek</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06611412048</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Poljane 2,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5.042,63</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5.042,63</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9B2FCA" w:rsidR="0013305A"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19.</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DAC BEACHCROFT CLAIMS LIMITED</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 xml:space="preserve">           </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Portwall Place, Portwall Lane, 9HS Bristol, BS1, Velika Britanija</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254.649,57</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0,00</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254.649,57</w:t>
            </w:r>
          </w:p>
        </w:tc>
        <w:tc>
          <w:tcPr>
            <w:tcW w:type="pct" w:w="495"/>
            <w:tcBorders>
              <w:top w:val="nil"/>
              <w:left w:val="nil"/>
              <w:bottom w:space="0" w:sz="4" w:color="auto" w:val="single"/>
              <w:right w:space="0" w:sz="4" w:color="auto" w:val="single"/>
            </w:tcBorders>
            <w:shd w:fill="auto" w:color="auto" w:val="clear"/>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osporava dužnik i povjerenik: dugovanje ne postoji</w:t>
            </w:r>
          </w:p>
        </w:tc>
      </w:tr>
      <w:tr w:rsidTr="009B2FCA" w:rsidR="0013305A"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20.</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DAYDREAM društvo s ograničenom odgovornošću za usluge</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17236137384</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Jaruščica 5,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2.500,00</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2.500,00</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9B2FCA" w:rsidR="0013305A"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21.</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DESING d.o.o. BEOGRAD</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 xml:space="preserve">           </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Partizanske avijacije 18 A, 11000 Beograd, Srbija</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6.887,36</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0,00</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6.887,36</w:t>
            </w:r>
          </w:p>
        </w:tc>
        <w:tc>
          <w:tcPr>
            <w:tcW w:type="pct" w:w="495"/>
            <w:tcBorders>
              <w:top w:val="nil"/>
              <w:left w:val="nil"/>
              <w:bottom w:space="0" w:sz="4" w:color="auto" w:val="single"/>
              <w:right w:space="0" w:sz="4" w:color="auto" w:val="single"/>
            </w:tcBorders>
            <w:shd w:fill="auto" w:color="auto" w:val="clear"/>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osporava dužnik i povjerenik: dugovanje ne postoji</w:t>
            </w:r>
          </w:p>
        </w:tc>
      </w:tr>
      <w:tr w:rsidTr="009B2FCA" w:rsidR="0013305A"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22.</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DiT d.o.o. za digitalne informacijske sisteme</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51065127989</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Zelena 2, 10251 Hrvatski Leskovac</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472,81</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472,81</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9B2FCA" w:rsidR="0013305A"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23.</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DIZALICA d.o.o. za trgovinu i usluge</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72989721952</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Slavonska avenija 22,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10.785,62</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10.785,62</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9B2FCA" w:rsidR="0013305A" w:rsidRPr="006139CA">
        <w:trPr>
          <w:trHeight w:val="684"/>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lastRenderedPageBreak/>
              <w:t>24.</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DJEČJI VRTIĆ SVETE MALE TEREZIJE</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43930583296</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Vrhovec 29,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5.450,00</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0,00</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5.450,00</w:t>
            </w:r>
          </w:p>
        </w:tc>
        <w:tc>
          <w:tcPr>
            <w:tcW w:type="pct" w:w="495"/>
            <w:tcBorders>
              <w:top w:val="nil"/>
              <w:left w:val="nil"/>
              <w:bottom w:space="0" w:sz="4" w:color="auto" w:val="single"/>
              <w:right w:space="0" w:sz="4" w:color="auto" w:val="single"/>
            </w:tcBorders>
            <w:shd w:fill="FFFFFF" w:color="000000" w:val="clear"/>
            <w:vAlign w:val="center"/>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osporava dužnik i povjerenik: tražbina je podmirena</w:t>
            </w:r>
          </w:p>
        </w:tc>
      </w:tr>
      <w:tr w:rsidTr="009B2FCA" w:rsidR="0013305A"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25.</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DOK-ING, društvo s ograničenom odgovornošću za inženjering i unutarnju i vanjsku trgovinu</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39982657045</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Kanalski put 1,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819,39</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819,39</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9B2FCA" w:rsidR="0013305A"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26.</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DONIM - PROMET d.o.o. za proizvodnju, trgovinu i usluge</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64111781454</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Mrkšina 69,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16.990,00</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16.990,00</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9B2FCA" w:rsidR="0013305A"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27.</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DONIT TESNILA d.o.o. za proizvodnju i trgovinu</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66342079388</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Pešćanska 170,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5.067,78</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5.067,78</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9B2FCA" w:rsidR="0013305A"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28.</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DSV Hrvatska d.o.o. za međunarodno otpremništvo</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97365626215</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Industrijska 20, 10431 Sveta Nedelja</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25.886,67</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89.551,97</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89.551,97</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9B2FCA" w:rsidR="0013305A"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29.</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EKO kuhača j.d.o.o. za proizvodnju i usluge</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11280935675</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Prozorska 24, 10292 Šenkovec</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13.480,00</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13.480,00</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9B2FCA" w:rsidR="0013305A"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30.</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EKO-FLOR PLUS d.o.o. za komunalne usluge i trgovinu</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50730247993</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Mokrice 180C, 49243 Oroslavje</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1.098,36</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2.234,76</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2.234,76</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9B2FCA" w:rsidR="0013305A"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31.</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EL-GRI, d.o.o. za proizvodnju električnih grijača i trgovinu</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72662515745</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Grada Mainza 6,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14.713,75</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14.713,75</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9B2FCA" w:rsidR="0013305A" w:rsidRPr="006139CA">
        <w:trPr>
          <w:trHeight w:val="576"/>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32.</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ELEKTRO TERMIČKI SUSTAVI društvo s ograničenom odgovornošću za elektroinstalacije, usluge i trgovinu</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66950824428</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Ulica I Industrijski odvojak 8, 35400 Nova Gradiška</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2.625,00</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0,00</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2.625,00</w:t>
            </w:r>
          </w:p>
        </w:tc>
        <w:tc>
          <w:tcPr>
            <w:tcW w:type="pct" w:w="495"/>
            <w:tcBorders>
              <w:top w:val="nil"/>
              <w:left w:val="nil"/>
              <w:bottom w:space="0" w:sz="4" w:color="auto" w:val="single"/>
              <w:right w:space="0" w:sz="4" w:color="auto" w:val="single"/>
            </w:tcBorders>
            <w:shd w:fill="FFFFFF" w:color="000000" w:val="clear"/>
            <w:vAlign w:val="center"/>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osporava dužnik i povjerenik: tražbina je u zastari</w:t>
            </w:r>
          </w:p>
        </w:tc>
      </w:tr>
      <w:tr w:rsidTr="009B2FCA" w:rsidR="0013305A"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33.</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ELEKTRO-PRELOG d.o.o. za računalne i srodne aktivnosti, proizvodnju, trgovinu i elektroinstalacijske radove</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85729206190</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Horvaćanska cesta 10,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34.618,16</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34.618,16</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9B2FCA" w:rsidR="0013305A" w:rsidRPr="006139CA">
        <w:trPr>
          <w:trHeight w:val="612"/>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34.</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ELEKTRO-ŠPIČEK d.o.o. za usluge</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11400848423</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Stubička 255, 10298 Jablanovec</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5.000,00</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0,00</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5.000,00</w:t>
            </w:r>
          </w:p>
        </w:tc>
        <w:tc>
          <w:tcPr>
            <w:tcW w:type="pct" w:w="495"/>
            <w:tcBorders>
              <w:top w:val="nil"/>
              <w:left w:val="nil"/>
              <w:bottom w:space="0" w:sz="4" w:color="auto" w:val="single"/>
              <w:right w:space="0" w:sz="4" w:color="auto" w:val="single"/>
            </w:tcBorders>
            <w:shd w:fill="FFFFFF" w:color="000000" w:val="clear"/>
            <w:vAlign w:val="center"/>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osporava dužnik i povjerenik: tražbina je u zastari</w:t>
            </w:r>
          </w:p>
        </w:tc>
      </w:tr>
      <w:tr w:rsidTr="009B2FCA" w:rsidR="0013305A"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35.</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ELEKTROINŽENJERING BRODAR d.o.o. za proizvodnju, trgovinu i usluge</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21963050893</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Samoborska cesta 200, 10436 Rakov Potok</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117.025,00</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91.453,77</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da</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91.453,77</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9B2FCA" w:rsidR="0013305A"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lastRenderedPageBreak/>
              <w:t>36.</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ELEKTRON ERMA-STRMEC društvo s ograničenom odgovornošću za proizvodnju, usluge i trgovinu</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47530485643</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St. Strmec 182, 49240 Stubičke Toplice</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5.305,45</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0,00</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5.305,45</w:t>
            </w:r>
          </w:p>
        </w:tc>
        <w:tc>
          <w:tcPr>
            <w:tcW w:type="pct" w:w="495"/>
            <w:tcBorders>
              <w:top w:val="nil"/>
              <w:left w:val="nil"/>
              <w:bottom w:space="0" w:sz="4" w:color="auto" w:val="single"/>
              <w:right w:space="0" w:sz="4" w:color="auto" w:val="single"/>
            </w:tcBorders>
            <w:shd w:fill="auto" w:color="auto" w:val="clear"/>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osporava dužnik i povjerenik: dugovanje ne postoji</w:t>
            </w:r>
          </w:p>
        </w:tc>
      </w:tr>
      <w:tr w:rsidTr="009B2FCA" w:rsidR="0013305A"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37.</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EMIL FREY AUTO CENTAR društvo s ograničenom odgovornošću za trgovinu i usluge</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01930677284</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Kovinska 5,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2.430,73</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2.430,73</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9B2FCA" w:rsidR="0013305A"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38.</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ENDRESS + HAUSER društvo s ograničenom odgovornošću za trgovinu</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72654500361</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Jaruščica 23,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333.650,12</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333.650,12</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9B2FCA" w:rsidR="0013305A" w:rsidRPr="006139CA">
        <w:trPr>
          <w:trHeight w:val="576"/>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39.</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ERSTE CARD CLUB društvo s ograničenom odgovornošću za financijsko posredovanje i usluge</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85941596441</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Ulica Frana Folnegovića 6,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27.630,59</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0,00</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27.630,59</w:t>
            </w:r>
          </w:p>
        </w:tc>
        <w:tc>
          <w:tcPr>
            <w:tcW w:type="pct" w:w="495"/>
            <w:tcBorders>
              <w:top w:val="nil"/>
              <w:left w:val="nil"/>
              <w:bottom w:space="0" w:sz="4" w:color="auto" w:val="single"/>
              <w:right w:space="0" w:sz="4" w:color="auto" w:val="single"/>
            </w:tcBorders>
            <w:shd w:fill="auto" w:color="auto" w:val="clear"/>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osporava dužnik i povjerenik: ugovor o preuzimanju duga</w:t>
            </w:r>
          </w:p>
        </w:tc>
      </w:tr>
      <w:tr w:rsidTr="009B2FCA" w:rsidR="0013305A"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40.</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ESDT OPERATIONS LTD</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 xml:space="preserve">           </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Regal House South Road, CM20 2BL Harlow Essex, Velika Britanija</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6.916,72</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6.916,72</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9B2FCA" w:rsidR="0013305A" w:rsidRPr="006139CA">
        <w:trPr>
          <w:trHeight w:val="576"/>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41.</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EST Edelstahl-Schneidtechnik GmbH</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 xml:space="preserve">           </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Am Stahlwerk 17, 45527 Hattingen, Njemačka</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19,52</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0,00</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19,52</w:t>
            </w:r>
          </w:p>
        </w:tc>
        <w:tc>
          <w:tcPr>
            <w:tcW w:type="pct" w:w="495"/>
            <w:tcBorders>
              <w:top w:val="nil"/>
              <w:left w:val="nil"/>
              <w:bottom w:space="0" w:sz="4" w:color="auto" w:val="single"/>
              <w:right w:space="0" w:sz="4" w:color="auto" w:val="single"/>
            </w:tcBorders>
            <w:shd w:fill="auto" w:color="auto" w:val="clear"/>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osporava dužnik i povjerenik: dugovanje ne postoji</w:t>
            </w:r>
          </w:p>
        </w:tc>
      </w:tr>
      <w:tr w:rsidTr="009B2FCA" w:rsidR="0013305A"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42.</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EUROPEAN SPRAYDRY TECHNOLOGIES LLP</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 xml:space="preserve">           </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Regal House, South Road, CM20 2BL Harlow, Essex, Velika Britanija</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77.394,63</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77.394,63</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9B2FCA" w:rsidR="0013305A" w:rsidRPr="006139CA">
        <w:trPr>
          <w:trHeight w:val="576"/>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43.</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EUROTEHNIKA d.o.o. za proizvodnju, trgovinu i usluge</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42818468021</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Samoborska cesta 241,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558,75</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0,00</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558,75</w:t>
            </w:r>
          </w:p>
        </w:tc>
        <w:tc>
          <w:tcPr>
            <w:tcW w:type="pct" w:w="495"/>
            <w:tcBorders>
              <w:top w:val="nil"/>
              <w:left w:val="nil"/>
              <w:bottom w:space="0" w:sz="4" w:color="auto" w:val="single"/>
              <w:right w:space="0" w:sz="4" w:color="auto" w:val="single"/>
            </w:tcBorders>
            <w:shd w:fill="auto" w:color="auto" w:val="clear"/>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osporava dužnik i povjerenik: dugovanje ne postoji</w:t>
            </w:r>
          </w:p>
        </w:tc>
      </w:tr>
      <w:tr w:rsidTr="009B2FCA" w:rsidR="0013305A" w:rsidRPr="006139CA">
        <w:trPr>
          <w:trHeight w:val="576"/>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44.</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EVAPORATORS &amp; SPRAY DRYERS društvo s ograničenom odgovornošću za usluge</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22649562019</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Ulica Antuna Šoljana 39,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148.640,52</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0,00</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148.640,52</w:t>
            </w:r>
          </w:p>
        </w:tc>
        <w:tc>
          <w:tcPr>
            <w:tcW w:type="pct" w:w="495"/>
            <w:tcBorders>
              <w:top w:val="nil"/>
              <w:left w:val="nil"/>
              <w:bottom w:space="0" w:sz="4" w:color="auto" w:val="single"/>
              <w:right w:space="0" w:sz="4" w:color="auto" w:val="single"/>
            </w:tcBorders>
            <w:shd w:fill="auto" w:color="auto" w:val="clear"/>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xml:space="preserve">osporava dužnik i povjerenik: </w:t>
            </w:r>
            <w:r w:rsidRPr="006139CA">
              <w:rPr>
                <w:rFonts w:cs="Calibri" w:eastAsia="Times New Roman" w:hAnsi="Calibri" w:ascii="Calibri"/>
                <w:color w:val="000000"/>
                <w:lang w:eastAsia="hr-HR"/>
              </w:rPr>
              <w:lastRenderedPageBreak/>
              <w:t>dugovanje ne postoji</w:t>
            </w:r>
          </w:p>
        </w:tc>
      </w:tr>
      <w:tr w:rsidTr="009B2FCA" w:rsidR="0013305A"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lastRenderedPageBreak/>
              <w:t>45.</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FELLER društvo s ograničenom odgovornošću za proizvodnju, građenje, projektiranje, zastupanje</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95917276599</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S. Gregorka 5, 10310 Ivanić-Grad</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51.475,00</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51.475,00</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da</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51.475,00</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9B2FCA" w:rsidR="0013305A" w:rsidRPr="006139CA">
        <w:trPr>
          <w:trHeight w:val="576"/>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46.</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FINANCIJSKA AGENCIJA</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85821130368</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Ulica grada Vukovara 70,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125,00</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31.540,18</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0,00</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31.540,18</w:t>
            </w:r>
          </w:p>
        </w:tc>
        <w:tc>
          <w:tcPr>
            <w:tcW w:type="pct" w:w="495"/>
            <w:tcBorders>
              <w:top w:val="nil"/>
              <w:left w:val="nil"/>
              <w:bottom w:space="0" w:sz="4" w:color="auto" w:val="single"/>
              <w:right w:space="0" w:sz="4" w:color="auto" w:val="single"/>
            </w:tcBorders>
            <w:shd w:fill="FFFFFF" w:color="000000" w:val="clear"/>
            <w:vAlign w:val="center"/>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osporava dužnik i povjerenik: tražbina je podmirena</w:t>
            </w:r>
          </w:p>
        </w:tc>
      </w:tr>
      <w:tr w:rsidTr="009B2FCA" w:rsidR="0013305A" w:rsidRPr="006139CA">
        <w:trPr>
          <w:trHeight w:val="576"/>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47.</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GABREK-GT društvo s ograničenom odgovornošću za trgovinu i usluge</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14774782478</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Stanka Vraza 6, 10434 Strmec</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27.223,33</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17.223,33</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10.000,00</w:t>
            </w:r>
          </w:p>
        </w:tc>
        <w:tc>
          <w:tcPr>
            <w:tcW w:type="pct" w:w="495"/>
            <w:tcBorders>
              <w:top w:val="nil"/>
              <w:left w:val="nil"/>
              <w:bottom w:space="0" w:sz="4" w:color="auto" w:val="single"/>
              <w:right w:space="0" w:sz="4" w:color="auto" w:val="single"/>
            </w:tcBorders>
            <w:shd w:fill="FFFFFF" w:color="000000" w:val="clear"/>
            <w:vAlign w:val="center"/>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osporava dužnik i povjerenik: dio tražbine je podmiren</w:t>
            </w:r>
          </w:p>
        </w:tc>
      </w:tr>
      <w:tr w:rsidTr="009B2FCA" w:rsidR="0013305A" w:rsidRPr="006139CA">
        <w:trPr>
          <w:trHeight w:val="576"/>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48.</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GENERALI OSIGURANJE dioničko društvo</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10840749604</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Ulica grada Vukovara 284,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4.011,42</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0,00</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4.011,42</w:t>
            </w:r>
          </w:p>
        </w:tc>
        <w:tc>
          <w:tcPr>
            <w:tcW w:type="pct" w:w="495"/>
            <w:tcBorders>
              <w:top w:val="nil"/>
              <w:left w:val="nil"/>
              <w:bottom w:space="0" w:sz="4" w:color="auto" w:val="single"/>
              <w:right w:space="0" w:sz="4" w:color="auto" w:val="single"/>
            </w:tcBorders>
            <w:shd w:fill="FFFFFF" w:color="000000" w:val="clear"/>
            <w:vAlign w:val="center"/>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osporava dužnik i povjerenik: tražbina je podmirena</w:t>
            </w:r>
          </w:p>
        </w:tc>
      </w:tr>
      <w:tr w:rsidTr="009B2FCA" w:rsidR="0013305A"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49.</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GLOBALDIZAJN društvo s ograničenom odgovornošću za inženjering rješenja i konzalting</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25627314080</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Bani 75,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24.000,00</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24.000,00</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9B2FCA" w:rsidR="0013305A"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50.</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GRAD SVETA NEDELJA</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24436052952</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Trg Ante Starčevića 5, 10431 Sveta Nedelja</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6.458,52</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6.041,99</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da</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6.041,99</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9B2FCA" w:rsidR="0013305A" w:rsidRPr="006139CA">
        <w:trPr>
          <w:trHeight w:val="576"/>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51.</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GRUJICA PREKAJSKI PR BIRO ZA PROJEKTOVANJE I NADZOR ALFA PROJEKT</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 xml:space="preserve">           </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Tamiška 15, 23000 Zrenjanin, Srbija</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3.722,90</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0,00</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3.722,90</w:t>
            </w:r>
          </w:p>
        </w:tc>
        <w:tc>
          <w:tcPr>
            <w:tcW w:type="pct" w:w="495"/>
            <w:tcBorders>
              <w:top w:val="nil"/>
              <w:left w:val="nil"/>
              <w:bottom w:space="0" w:sz="4" w:color="auto" w:val="single"/>
              <w:right w:space="0" w:sz="4" w:color="auto" w:val="single"/>
            </w:tcBorders>
            <w:shd w:fill="auto" w:color="auto" w:val="clear"/>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osporava dužnik i povjerenik: dugovanje ne postoji</w:t>
            </w:r>
          </w:p>
        </w:tc>
      </w:tr>
      <w:tr w:rsidTr="009B2FCA" w:rsidR="0013305A"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52.</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GTG plin društvo s ograničenom odgovornošću za proizvodnju, trgovinu, uvoz i izvoz tehničkih plinova</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64936811186</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Kalinovac 2a, 47000 Karlovac</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24.285,72</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24.285,72</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9B2FCA" w:rsidR="0013305A"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53.</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GULIN ANETA</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23286030050</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Ulica Antuna Šoljana 39,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3.500,00</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3.500,00</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9B2FCA" w:rsidR="0013305A"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lastRenderedPageBreak/>
              <w:t>54.</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GUMA PROFIL društvo s ograničenom odgovornošću za proizvodnju i usluge</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17122961673</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Radnička 3, 49243 Oroslavje</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2.000,00</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2.000,00</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9B2FCA" w:rsidR="0013305A"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55.</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HABERKORN d.o.o. za proizvodnju, trgovinu i usluge</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25339023257</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Dr. Franje Tuđmana 16, 10431 Sveta Nedelja</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34.548,67</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45.047,81</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da</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45.047,81</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9B2FCA" w:rsidR="0013305A"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56.</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HANSA-FLEX Croatia d.o.o. za proizvodnju i trgovinu</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60365429880</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III. Resnik 9,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574,56</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574,56</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9B2FCA" w:rsidR="0013305A" w:rsidRPr="006139CA">
        <w:trPr>
          <w:trHeight w:val="576"/>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57.</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HARDSOFT jednostavno društvo s ograničenom odgovornošću za usluge</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63182808929</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Ljudevita Gaja 62, 10430 Samobor</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9.008,05</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0,00</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9.008,05</w:t>
            </w:r>
          </w:p>
        </w:tc>
        <w:tc>
          <w:tcPr>
            <w:tcW w:type="pct" w:w="495"/>
            <w:tcBorders>
              <w:top w:val="nil"/>
              <w:left w:val="nil"/>
              <w:bottom w:space="0" w:sz="4" w:color="auto" w:val="single"/>
              <w:right w:space="0" w:sz="4" w:color="auto" w:val="single"/>
            </w:tcBorders>
            <w:shd w:fill="FFFFFF" w:color="000000" w:val="clear"/>
            <w:vAlign w:val="center"/>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osporava dužnik i povjerenik: tražbina je u zastari</w:t>
            </w:r>
          </w:p>
        </w:tc>
      </w:tr>
      <w:tr w:rsidTr="009B2FCA" w:rsidR="0013305A"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58.</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HEP - Opskrba d.o.o. za opskrbu potrošača električnom, toplinskom energijom i plinom</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63073332379</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Ulica grada Vukovara 37,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21.020,53</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17.350,79</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17.350,79</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9B2FCA" w:rsidR="0013305A" w:rsidRPr="006139CA">
        <w:trPr>
          <w:trHeight w:val="576"/>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59.</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HETA Asset Resolution Hrvatska, društvo za financiranje d.o.o.</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87064273078</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Slavonska avenija 6a,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1.028,50</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0,00</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1.028,50</w:t>
            </w:r>
          </w:p>
        </w:tc>
        <w:tc>
          <w:tcPr>
            <w:tcW w:type="pct" w:w="495"/>
            <w:tcBorders>
              <w:top w:val="nil"/>
              <w:left w:val="nil"/>
              <w:bottom w:space="0" w:sz="4" w:color="auto" w:val="single"/>
              <w:right w:space="0" w:sz="4" w:color="auto" w:val="single"/>
            </w:tcBorders>
            <w:shd w:fill="FFFFFF" w:color="000000" w:val="clear"/>
            <w:vAlign w:val="center"/>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osporava dužnik i povjerenik: tražbina je u zastari</w:t>
            </w:r>
          </w:p>
        </w:tc>
      </w:tr>
      <w:tr w:rsidTr="009B2FCA" w:rsidR="0013305A"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60.</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HIDROELEKTRA-ČIKARA društvo s ograničenom odgovornošću za usluge</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05448449641</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Zoranićevih Planina 28,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3.750,00</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3.750,00</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9B2FCA" w:rsidR="0013305A" w:rsidRPr="006139CA">
        <w:trPr>
          <w:trHeight w:val="576"/>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61.</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HORVI-GLANZ jednostavno društvo s ograničenom odgovornošću za usluge</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80504397596</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Lovasići 21, 10434 Strmec</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5.450,00</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2.950,00</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2.500,00</w:t>
            </w:r>
          </w:p>
        </w:tc>
        <w:tc>
          <w:tcPr>
            <w:tcW w:type="pct" w:w="495"/>
            <w:tcBorders>
              <w:top w:val="nil"/>
              <w:left w:val="nil"/>
              <w:bottom w:space="0" w:sz="4" w:color="auto" w:val="single"/>
              <w:right w:space="0" w:sz="4" w:color="auto" w:val="single"/>
            </w:tcBorders>
            <w:shd w:fill="FFFFFF" w:color="000000" w:val="clear"/>
            <w:vAlign w:val="center"/>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osporava dužnik i povjerenik: dio tražbine je podmiren</w:t>
            </w:r>
          </w:p>
        </w:tc>
      </w:tr>
      <w:tr w:rsidTr="009B2FCA" w:rsidR="0013305A"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62.</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HRVATSKA GOSPODARSKA KOMORA</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85167032587</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Rooseveltov trg 2,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7.602,81</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7.602,81</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9B2FCA" w:rsidR="0013305A"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63.</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HRVATSKA OSIGURAVAJUĆA KUĆA - dioničko društvo za osiguranje</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00432869176</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Capraška ulica 6,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8.878,25</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8.878,25</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9B2FCA" w:rsidR="0013305A" w:rsidRPr="006139CA">
        <w:trPr>
          <w:trHeight w:val="576"/>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64.</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HRVATSKA RADIOTELEVIZIJA</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68419124305</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Prisavlje 3,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1.200,00</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2.433,92</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1.200,00</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1.233,92</w:t>
            </w:r>
          </w:p>
        </w:tc>
        <w:tc>
          <w:tcPr>
            <w:tcW w:type="pct" w:w="495"/>
            <w:tcBorders>
              <w:top w:val="nil"/>
              <w:left w:val="nil"/>
              <w:bottom w:space="0" w:sz="4" w:color="auto" w:val="single"/>
              <w:right w:space="0" w:sz="4" w:color="auto" w:val="single"/>
            </w:tcBorders>
            <w:shd w:fill="FFFFFF" w:color="000000" w:val="clear"/>
            <w:vAlign w:val="center"/>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xml:space="preserve">osporava dužnik i povjerenik: dio tražbine </w:t>
            </w:r>
            <w:r w:rsidRPr="006139CA">
              <w:rPr>
                <w:rFonts w:cs="Calibri" w:eastAsia="Times New Roman" w:hAnsi="Calibri" w:ascii="Calibri"/>
                <w:color w:val="000000"/>
                <w:lang w:eastAsia="hr-HR"/>
              </w:rPr>
              <w:lastRenderedPageBreak/>
              <w:t>je podmiren</w:t>
            </w:r>
          </w:p>
        </w:tc>
      </w:tr>
      <w:tr w:rsidTr="009B2FCA" w:rsidR="0013305A"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lastRenderedPageBreak/>
              <w:t>65.</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HRVATSKE VODE, pravna osoba za upravljanje vodama</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28921383001</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Ulica grada Vukovara 220,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1.813,40</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da</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1.813,40</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9B2FCA" w:rsidR="0013305A" w:rsidRPr="006139CA">
        <w:trPr>
          <w:trHeight w:val="576"/>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66.</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HRVATSKI TELEKOM d.d.</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81793146560</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Roberta Frangeša Mihanovića 9,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20.767,47</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14.657,61</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0,00</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14.657,61</w:t>
            </w:r>
          </w:p>
        </w:tc>
        <w:tc>
          <w:tcPr>
            <w:tcW w:type="pct" w:w="495"/>
            <w:tcBorders>
              <w:top w:val="nil"/>
              <w:left w:val="nil"/>
              <w:bottom w:space="0" w:sz="4" w:color="auto" w:val="single"/>
              <w:right w:space="0" w:sz="4" w:color="auto" w:val="single"/>
            </w:tcBorders>
            <w:shd w:fill="FFFFFF" w:color="000000" w:val="clear"/>
            <w:vAlign w:val="center"/>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osporava dužnik i povjerenik: tražbina je podmirena</w:t>
            </w:r>
          </w:p>
        </w:tc>
      </w:tr>
      <w:tr w:rsidTr="009B2FCA" w:rsidR="0013305A"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67.</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HRVATSKI ZAVOD ZA ZDRAVSTVENO OSIGURANJE</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02958272670</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Margaretska 3,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486.034,31</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486.034,31</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9B2FCA" w:rsidR="0013305A"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68.</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IMBUS d.o.o. za trgovinu i usluge</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79777981902</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Drage Stipca 4,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60.186,56</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60.186,56</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9B2FCA" w:rsidR="0013305A"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69.</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IMP - TERMOTEHNIKA REGULACIJA društvo s ograničenom odgovornošću za zastupanje, usluge i trgovinu</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77802735473</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Albinijeva 4,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5.520,00</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5.520,00</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9B2FCA" w:rsidR="0013305A" w:rsidRPr="006139CA">
        <w:trPr>
          <w:trHeight w:val="576"/>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70.</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IMPEKS BUBNJARCI društvo s ograničenom odgovornošću za proizvodnju, trgovinu i usluge</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05331302896</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Bubnjarci 75, 47276 Žakanje</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468,75</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0,00</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468,75</w:t>
            </w:r>
          </w:p>
        </w:tc>
        <w:tc>
          <w:tcPr>
            <w:tcW w:type="pct" w:w="495"/>
            <w:tcBorders>
              <w:top w:val="nil"/>
              <w:left w:val="nil"/>
              <w:bottom w:space="0" w:sz="4" w:color="auto" w:val="single"/>
              <w:right w:space="0" w:sz="4" w:color="auto" w:val="single"/>
            </w:tcBorders>
            <w:shd w:fill="auto" w:color="auto" w:val="clear"/>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osporava dužnik i povjerenik: dugovanje ne postoji</w:t>
            </w:r>
          </w:p>
        </w:tc>
      </w:tr>
      <w:tr w:rsidTr="009B2FCA" w:rsidR="0013305A"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71.</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INA-INDUSTRIJA NAFTE, d.d.</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27759560625</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Avenija V. Holjevca 10,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26.400,44</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48.772,95</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da</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48.772,95</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9B2FCA" w:rsidR="0013305A"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72.</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INTEA dioničko društvo za informatiku, inženjering, proizvodnju, trgovinu i zastupanje</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20783255522</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Avenija Većeslava Holjevca 27,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3.875,00</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3.875,00</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9B2FCA" w:rsidR="0013305A"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73.</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INTERNATIONAL-BUSINESS- VERLAG-GmbH</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 xml:space="preserve">           </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Landersumer Weg 40, 48431 Rheine, Njemačka</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28.389,57</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28.389,57</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9B2FCA" w:rsidR="0013305A"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74.</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IPC-PROINŽ DOO BEOGRAD</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 xml:space="preserve">           </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Petra Konjovića 12V, 11090 Beograd, Srbija</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8.933,08</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8.933,08</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9B2FCA" w:rsidR="0013305A"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75.</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IPROS D.O.O.</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59381025117</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Drenov Grič 3A, 1360 Drenov Grič,  Vrhnika, Slovenija</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24.744,74</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26.535,75</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26.535,75</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9B2FCA" w:rsidR="0013305A"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76.</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 xml:space="preserve">IPSE AGO d.o.o. za proizvodnju, usluge i </w:t>
            </w:r>
            <w:r w:rsidRPr="006139CA">
              <w:rPr>
                <w:rFonts w:cs="Arial" w:eastAsia="Times New Roman" w:hAnsi="Arial" w:ascii="Arial"/>
                <w:sz w:val="16"/>
                <w:szCs w:val="16"/>
                <w:lang w:eastAsia="hr-HR"/>
              </w:rPr>
              <w:lastRenderedPageBreak/>
              <w:t>trgovinu</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lastRenderedPageBreak/>
              <w:t>22724783460</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Netretićka 10,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586.360,94</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586.360,94</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9B2FCA" w:rsidR="0013305A"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lastRenderedPageBreak/>
              <w:t>77.</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IZOFORMA - PANELI d. o. o. za građevinarstvo i inženjering</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78003730312</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Rupa 71b, 51211 Šapjane</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428,75</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428,75</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9B2FCA" w:rsidR="0013305A" w:rsidRPr="006139CA">
        <w:trPr>
          <w:trHeight w:val="576"/>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78.</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JADRANSKO OSIGURANJE dioničko društvo</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94472454976</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Listopadska 2,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3.256,67</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0,00</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3.256,67</w:t>
            </w:r>
          </w:p>
        </w:tc>
        <w:tc>
          <w:tcPr>
            <w:tcW w:type="pct" w:w="495"/>
            <w:tcBorders>
              <w:top w:val="nil"/>
              <w:left w:val="nil"/>
              <w:bottom w:space="0" w:sz="4" w:color="auto" w:val="single"/>
              <w:right w:space="0" w:sz="4" w:color="auto" w:val="single"/>
            </w:tcBorders>
            <w:shd w:fill="auto" w:color="auto" w:val="clear"/>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osporava dužnik i povjerenik: dugovanje ne postoji</w:t>
            </w:r>
          </w:p>
        </w:tc>
      </w:tr>
      <w:tr w:rsidTr="009B2FCA" w:rsidR="0013305A" w:rsidRPr="006139CA">
        <w:trPr>
          <w:trHeight w:val="576"/>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79.</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JAVNI BILJEŽNIK TOMISLAV KNEZ</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07401283723</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Ulica Hrvatskih branitelja 49, 10434 Strmec,  Sveta Nedelja</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530,00</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0,00</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530,00</w:t>
            </w:r>
          </w:p>
        </w:tc>
        <w:tc>
          <w:tcPr>
            <w:tcW w:type="pct" w:w="495"/>
            <w:tcBorders>
              <w:top w:val="nil"/>
              <w:left w:val="nil"/>
              <w:bottom w:space="0" w:sz="4" w:color="auto" w:val="single"/>
              <w:right w:space="0" w:sz="4" w:color="auto" w:val="single"/>
            </w:tcBorders>
            <w:shd w:fill="auto" w:color="auto" w:val="clear"/>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osporava dužnik i povjerenik: dugovanje ne postoji</w:t>
            </w:r>
          </w:p>
        </w:tc>
      </w:tr>
      <w:tr w:rsidTr="009B2FCA" w:rsidR="0013305A"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80.</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JEDINSTVO-NOVO d.o.o. za proizvodnju procesne opreme</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90262042895</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Samoborska cesta 145,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29.000,00</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29.000,00</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9B2FCA" w:rsidR="0013305A"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81.</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JEDVAJ, obrt za građevinarstvo i ugostiteljstvo vl.Darinka Jedvaj</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97063498677</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Braće Ribara 17, 10437 Bestovje</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6.000,00</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6.000,00</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9B2FCA" w:rsidR="0013305A" w:rsidRPr="006139CA">
        <w:trPr>
          <w:trHeight w:val="576"/>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82.</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JURANKO S.M. d.o.o. za proizvodnju, trgovinu i usluge</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24626850319</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Strmec Samoborski, I.G.Kovačića 10, 10431 Sveta Nedelja</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8.830,00</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4.830,00</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4.000,00</w:t>
            </w:r>
          </w:p>
        </w:tc>
        <w:tc>
          <w:tcPr>
            <w:tcW w:type="pct" w:w="495"/>
            <w:tcBorders>
              <w:top w:val="nil"/>
              <w:left w:val="nil"/>
              <w:bottom w:space="0" w:sz="4" w:color="auto" w:val="single"/>
              <w:right w:space="0" w:sz="4" w:color="auto" w:val="single"/>
            </w:tcBorders>
            <w:shd w:fill="FFFFFF" w:color="000000" w:val="clear"/>
            <w:vAlign w:val="center"/>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osporava dužnik i povjerenik: dio tražbine je podmiren</w:t>
            </w:r>
          </w:p>
        </w:tc>
      </w:tr>
      <w:tr w:rsidTr="009B2FCA" w:rsidR="0013305A"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83.</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JUŽNI PROLAZ d.o.o. za trgovinu i usluge</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23088119851</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Majstorska 3,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7.125,00</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19.581,18</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19.581,18</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9B2FCA" w:rsidR="0013305A" w:rsidRPr="006139CA">
        <w:trPr>
          <w:trHeight w:val="576"/>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84.</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KEDOBET d.o.o. za trgovinu i usluge</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39519844872</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Augusta Prosenika 9,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25.000,00</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0,00</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25.000,00</w:t>
            </w:r>
          </w:p>
        </w:tc>
        <w:tc>
          <w:tcPr>
            <w:tcW w:type="pct" w:w="495"/>
            <w:tcBorders>
              <w:top w:val="nil"/>
              <w:left w:val="nil"/>
              <w:bottom w:space="0" w:sz="4" w:color="auto" w:val="single"/>
              <w:right w:space="0" w:sz="4" w:color="auto" w:val="single"/>
            </w:tcBorders>
            <w:shd w:fill="auto" w:color="auto" w:val="clear"/>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osporava dužnik i povjerenik: dugovanje ne postoji</w:t>
            </w:r>
          </w:p>
        </w:tc>
      </w:tr>
      <w:tr w:rsidTr="009B2FCA" w:rsidR="0013305A"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86.</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KLEMM SIGURNOST društvo s ograničenom odgovornošću za tjelesnu i tehničku zaštitu</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35596498125</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Drage Gervaisa 3,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937,50</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937,50</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9B2FCA" w:rsidR="0013305A"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87.</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KOŠARKAŠKI KLUB CEDEVITA</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47379113894</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Avenija Dubrovnik 15/26,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60.000,00</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0,00</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60.000,00</w:t>
            </w:r>
          </w:p>
        </w:tc>
        <w:tc>
          <w:tcPr>
            <w:tcW w:type="pct" w:w="495"/>
            <w:tcBorders>
              <w:top w:val="nil"/>
              <w:left w:val="nil"/>
              <w:bottom w:space="0" w:sz="4" w:color="auto" w:val="single"/>
              <w:right w:space="0" w:sz="4" w:color="auto" w:val="single"/>
            </w:tcBorders>
            <w:shd w:fill="FFFFFF" w:color="000000" w:val="clear"/>
            <w:vAlign w:val="center"/>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xml:space="preserve">osporava dužnik i </w:t>
            </w:r>
            <w:r w:rsidRPr="006139CA">
              <w:rPr>
                <w:rFonts w:cs="Calibri" w:eastAsia="Times New Roman" w:hAnsi="Calibri" w:ascii="Calibri"/>
                <w:color w:val="000000"/>
                <w:lang w:eastAsia="hr-HR"/>
              </w:rPr>
              <w:lastRenderedPageBreak/>
              <w:t>povjerenik: tražbina je u zastari</w:t>
            </w:r>
          </w:p>
        </w:tc>
      </w:tr>
      <w:tr w:rsidTr="009B2FCA" w:rsidR="0013305A" w:rsidRPr="006139CA">
        <w:trPr>
          <w:trHeight w:val="288"/>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lastRenderedPageBreak/>
              <w:t>88.</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LASER INŽENJERING d.o.o. za proizvodnju i usluge</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77170927797</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Sisačka cesta 11,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40.159,91</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43.137,35</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43.137,35</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9B2FCA" w:rsidR="0013305A"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89.</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LEKCIO d.o.o. za poslovno savjetovanje</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18756117876</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Pavlenski put 11B,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21.735,00</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21.735,00</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9B2FCA" w:rsidR="0013305A"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90.</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LIDER MEDIA d.o.o. za izdavačku djelatnost i usluge, organiziranje poslovnih skupova i konferencija, turistička agencija</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75374786952</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Savska cesta 41,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1.539,06</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1.539,06</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9B2FCA" w:rsidR="0013305A"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91.</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LIMARIJA PERIĆ  - OBRT,vl. Damir Perić</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08359548854</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Perićev put 1, 10436 Rakov Potok</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15.000,00</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0,00</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15.000,00</w:t>
            </w:r>
          </w:p>
        </w:tc>
        <w:tc>
          <w:tcPr>
            <w:tcW w:type="pct" w:w="495"/>
            <w:tcBorders>
              <w:top w:val="nil"/>
              <w:left w:val="nil"/>
              <w:bottom w:space="0" w:sz="4" w:color="auto" w:val="single"/>
              <w:right w:space="0" w:sz="4" w:color="auto" w:val="single"/>
            </w:tcBorders>
            <w:shd w:fill="FFFFFF" w:color="000000" w:val="clear"/>
            <w:vAlign w:val="center"/>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osporava dužnik i povjerenik: tražbina je u zastari</w:t>
            </w:r>
          </w:p>
        </w:tc>
      </w:tr>
      <w:tr w:rsidTr="009B2FCA" w:rsidR="0013305A" w:rsidRPr="006139CA">
        <w:trPr>
          <w:trHeight w:val="288"/>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92.</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LIPAPROMET d.o.o. za trgovinu i usluge</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27060811148</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Radnička cesta 220 a,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1.924,77</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1.591,99</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1.591,99</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9B2FCA" w:rsidR="0013305A"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93.</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MAKROMIKRO GRUPA društvo s ograničenom odgovornošću za proizvodnju i trgovinu</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50467974870</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Bani 73 b,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2.859,44</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2.859,44</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9B2FCA" w:rsidR="0013305A"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94.</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MANŠPED društvo s ograničenom odgovornošću za međunarodni prijevoz i pretovar robe, trgovinu, turizam, putnička agencija</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76154765407</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Kukuljanovo 387, 51223 Kukuljanovo</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69.953,37</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69.953,37</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9B2FCA" w:rsidR="0013305A"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95.</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MARASKA dioničko društvo za proizvodnju i promet alkoholnih i bezalkoholnih pića</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07602786563</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Biogradska cesta 64a, 23000 Zadar</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2.300,00</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2.300,00</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9B2FCA" w:rsidR="0013305A"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96.</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MARINOX društvo s ograničenom odgovornošću za usluge i trgovinu</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48136459143</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Posavska ulica 115, 10370 Rugvica</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1.133.980,82</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1.133.980,82</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9B2FCA" w:rsidR="0013305A"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97.</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MARNIK ALATI I STROJNI DIJELOVI - vl. Nikola Marciuš</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33693878125</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Jelašička 18,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2.250,00</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2.250,00</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9B2FCA" w:rsidR="0013305A"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98.</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MATICON d.o.o. za proizvodnju, trgovinu i usluge</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13916262627</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Nikole Pavića 22,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4.676,01</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4.676,01</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9B2FCA" w:rsidR="0013305A"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99.</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MB ALATI d.o.o. za proizvodnju i trgovinu</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58530688474</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Kralja Tomislava 30, 49243 Oroslavje</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16.570,82</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16.570,82</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9B2FCA" w:rsidR="0013305A"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lastRenderedPageBreak/>
              <w:t>100.</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MDM D.O.O.</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 xml:space="preserve">           </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Brnčičeva ulica 49a, 1231 Ljubljana - Črnuče, Slovenija</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587,10</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587,10</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9B2FCA" w:rsidR="0013305A"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102.</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MERCEDES-BENZ LEASING HRVATSKA d.o.o. za leasing nekretnina, vozila i strojeva</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17080997510</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Kovinska 5,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1.061,45</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0,00</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1.061,45</w:t>
            </w:r>
          </w:p>
        </w:tc>
        <w:tc>
          <w:tcPr>
            <w:tcW w:type="pct" w:w="495"/>
            <w:tcBorders>
              <w:top w:val="nil"/>
              <w:left w:val="nil"/>
              <w:bottom w:space="0" w:sz="4" w:color="auto" w:val="single"/>
              <w:right w:space="0" w:sz="4" w:color="auto" w:val="single"/>
            </w:tcBorders>
            <w:shd w:fill="auto" w:color="auto" w:val="clear"/>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tražbina je navedena pod rednim broj 101.</w:t>
            </w:r>
          </w:p>
        </w:tc>
      </w:tr>
      <w:tr w:rsidTr="009B2FCA" w:rsidR="0013305A"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103.</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MESSER CROATIA PLIN Poduzeće za proizvodnju i prodaju tehničkih plinova d.o.o.</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32179081874</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Industrijska 1, 10290 Zaprešić</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80.342,10</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125.721,84</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125.721,84</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9B2FCA" w:rsidR="0013305A" w:rsidRPr="006139CA">
        <w:trPr>
          <w:trHeight w:val="816"/>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104.</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METAL D.A.S. - TOKARSKI OBRT I TRGOVINA NA VELIKO, vl. Danijel Škrapec</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38842004780</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Vladimira Gortana 15, 10434 Strmec</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9.675,00</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9.675,00</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9B2FCA" w:rsidR="0013305A"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105.</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MINISTARSTVO FINANCIJA - POREZNA UPRAVA</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18683136487</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Boškovićeva 5,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889.036,23</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1.179.121,97</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da</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1.179.121,97</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9B2FCA" w:rsidR="0013305A"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106.</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MINISTARSTVO POLJOPRIVREDE</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76767369197</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Ulica grada Vukovara 78,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35.612,16</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35.612,16</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9B2FCA" w:rsidR="0013305A"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107.</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MISTRAL društvo s ograničenom odgovornošću za trgovinu i proizvodnju</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84549788599</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Gospodarska zona 3, 32000 Vukovar</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25.323,05</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25.323,05</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9B2FCA" w:rsidR="0013305A"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108.</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MIT SOFTWARE d.o.o. za proizvodnju, trgovinu i usluge</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51231601739</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Podgradski odvojak 6,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14.625,00</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14.625,00</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9B2FCA" w:rsidR="0013305A"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109.</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MOČVARNI HRAST društvo s ograničenom odgovornošću za trgovinu i usluge</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45233193313</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Samoborska cesta 97C,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2.000,00</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2.000,00</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9B2FCA" w:rsidR="0013305A"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110.</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MONTCOGIM - PLINARA d.o.o. za izgradnju distribucijskih mreža, distribuciju plina i održavanje</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85690422241</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Trg Ante Starčevića 3A, 10431 Sveta Nedelja</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11.850,82</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11.850,82</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9B2FCA" w:rsidR="0013305A"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111.</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MTB INŽENJERING proizvodnja, trgovina, usluge, uvoz-izvoz d.o.o.</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67003741356</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Čulinečka 87,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4.043,44</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4.043,44</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9B2FCA" w:rsidR="0013305A"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112.</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NEUMO GmbH + Co. KG</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 xml:space="preserve">           </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Henry-Ehrenberg-Platz, 75438 Knittlingen,  Njemačka</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1.345,99</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0,00</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1.345,99</w:t>
            </w:r>
          </w:p>
        </w:tc>
        <w:tc>
          <w:tcPr>
            <w:tcW w:type="pct" w:w="495"/>
            <w:tcBorders>
              <w:top w:val="nil"/>
              <w:left w:val="nil"/>
              <w:bottom w:space="0" w:sz="4" w:color="auto" w:val="single"/>
              <w:right w:space="0" w:sz="4" w:color="auto" w:val="single"/>
            </w:tcBorders>
            <w:shd w:fill="FFFFFF" w:color="000000" w:val="clear"/>
            <w:vAlign w:val="center"/>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osporava dužnik i povjerenik: tražbina je u zastari</w:t>
            </w:r>
          </w:p>
        </w:tc>
      </w:tr>
      <w:tr w:rsidTr="009B2FCA" w:rsidR="0013305A"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113.</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NICHELCROM ACCIAI INOX S.P.A.</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 xml:space="preserve">           </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 xml:space="preserve">Via Meli Giovanni I 36, 20127 </w:t>
            </w:r>
            <w:r w:rsidRPr="006139CA">
              <w:rPr>
                <w:rFonts w:cs="Arial" w:eastAsia="Times New Roman" w:hAnsi="Arial" w:ascii="Arial"/>
                <w:sz w:val="16"/>
                <w:szCs w:val="16"/>
                <w:lang w:eastAsia="hr-HR"/>
              </w:rPr>
              <w:lastRenderedPageBreak/>
              <w:t>Milano, Italija</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lastRenderedPageBreak/>
              <w:t>24.573,39</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24.573,39</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9B2FCA" w:rsidR="0013305A" w:rsidRPr="006139CA">
        <w:trPr>
          <w:trHeight w:val="408"/>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lastRenderedPageBreak/>
              <w:t>114.</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NORD POGONI društvo s ograničenom odgovornošću za trgovinu, servis i montažu</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01049893289</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Franje Tuđmana 20, 48260 Križevci</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9.332,63</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9.332,63</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9B2FCA" w:rsidR="0013305A"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115.</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NOVA TRADING S.A.</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 xml:space="preserve">           </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ul.  Starotoruńska 5, 87-100 Toruń, Poljska</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118.709,55</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11.729,33</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106.980,22</w:t>
            </w:r>
          </w:p>
        </w:tc>
        <w:tc>
          <w:tcPr>
            <w:tcW w:type="pct" w:w="495"/>
            <w:tcBorders>
              <w:top w:val="nil"/>
              <w:left w:val="nil"/>
              <w:bottom w:space="0" w:sz="4" w:color="auto" w:val="single"/>
              <w:right w:space="0" w:sz="4" w:color="auto" w:val="single"/>
            </w:tcBorders>
            <w:shd w:fill="FFFFFF" w:color="000000" w:val="clear"/>
            <w:vAlign w:val="center"/>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osporava dužnik i povjerenik: dio tražbine je podmiren</w:t>
            </w:r>
          </w:p>
        </w:tc>
      </w:tr>
      <w:tr w:rsidTr="009B2FCA" w:rsidR="0013305A"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116.</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NOVOLINE DARUVAR društvo za zastupanje, trgovinu i proizvodnju s ograničenom odgovornošću</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46490936145</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Podborska 4A, 43500 Gornji Daruvar</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5.437,50</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5.437,50</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9B2FCA" w:rsidR="0013305A" w:rsidRPr="006139CA">
        <w:trPr>
          <w:trHeight w:val="288"/>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117.</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ODVJETNIK JOSIP KONJEVOD</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83087883059</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Ilica 36,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30.837,18</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35.268,75</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35.268,75</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9B2FCA" w:rsidR="0013305A"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118.</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OMIKO d.o.o. za trgovinu i usluge</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63134223890</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Buzin, Ul. Bani 73A,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18.039,63</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21.774,70</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da</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21.774,70</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9B2FCA" w:rsidR="0013305A"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119.</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OPG ANTON ŠKUNCA</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16549130303</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Braće Radića 20A Novalja, 53291 Novalja</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401.406,00</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0,00</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401.406,00</w:t>
            </w:r>
          </w:p>
        </w:tc>
        <w:tc>
          <w:tcPr>
            <w:tcW w:type="pct" w:w="495"/>
            <w:tcBorders>
              <w:top w:val="nil"/>
              <w:left w:val="nil"/>
              <w:bottom w:space="0" w:sz="4" w:color="auto" w:val="single"/>
              <w:right w:space="0" w:sz="4" w:color="auto" w:val="single"/>
            </w:tcBorders>
            <w:shd w:fill="auto" w:color="auto" w:val="clear"/>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osporava dužnik i povjerenik: dugovanje ne postoji</w:t>
            </w:r>
          </w:p>
        </w:tc>
      </w:tr>
      <w:tr w:rsidTr="009B2FCA" w:rsidR="0013305A"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120.</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OPG NIKOLA MILKOVIĆ</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36230031464</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Šetalište Joakima Rakovca 52, 51000 Rijeka</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387.644,00</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0,00</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387.644,00</w:t>
            </w:r>
          </w:p>
        </w:tc>
        <w:tc>
          <w:tcPr>
            <w:tcW w:type="pct" w:w="495"/>
            <w:tcBorders>
              <w:top w:val="nil"/>
              <w:left w:val="nil"/>
              <w:bottom w:space="0" w:sz="4" w:color="auto" w:val="single"/>
              <w:right w:space="0" w:sz="4" w:color="auto" w:val="single"/>
            </w:tcBorders>
            <w:shd w:fill="auto" w:color="auto" w:val="clear"/>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osporava dužnik i povjerenik: dugovanje ne postoji</w:t>
            </w:r>
          </w:p>
        </w:tc>
      </w:tr>
      <w:tr w:rsidTr="009B2FCA" w:rsidR="0013305A" w:rsidRPr="006139CA">
        <w:trPr>
          <w:trHeight w:val="576"/>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121.</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OPG SANDRA BABAC</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22713593496</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Poljica 161, 23235 Poljica</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2.343,75</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0,00</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2.343,75</w:t>
            </w:r>
          </w:p>
        </w:tc>
        <w:tc>
          <w:tcPr>
            <w:tcW w:type="pct" w:w="495"/>
            <w:tcBorders>
              <w:top w:val="nil"/>
              <w:left w:val="nil"/>
              <w:bottom w:space="0" w:sz="4" w:color="auto" w:val="single"/>
              <w:right w:space="0" w:sz="4" w:color="auto" w:val="single"/>
            </w:tcBorders>
            <w:shd w:fill="auto" w:color="auto" w:val="clear"/>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osporava dužnik i povjerenik: dugovanje ne postoji</w:t>
            </w:r>
          </w:p>
        </w:tc>
      </w:tr>
      <w:tr w:rsidTr="009B2FCA" w:rsidR="0013305A" w:rsidRPr="006139CA">
        <w:trPr>
          <w:trHeight w:val="408"/>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122.</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OVLAŠTENI SERVIS MRKŠA, obrt za servis, trgovinu i autopraona vl. Danijel Mrkša</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47291376556</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Zagrebačka 216A,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9.392,50</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9.392,50</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9B2FCA" w:rsidR="0013305A" w:rsidRPr="006139CA">
        <w:trPr>
          <w:trHeight w:val="288"/>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123.</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PANSION SLAVONSKI BISER, Ivica Grgić</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52837309198</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Nikole Tesle 2, 35400 Nova Gradiška</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1.049,97</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1.049,97</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9B2FCA" w:rsidR="0013305A"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lastRenderedPageBreak/>
              <w:t>124.</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PARAFARM DOO BEGEČ</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 xml:space="preserve">           </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Kralja Petra I 33, 21411 Begeč, Srbija</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76.207,48</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76.207,48</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9B2FCA" w:rsidR="0013305A"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125.</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PARTNER BANKA d.d. ZAGREB</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71221608291</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Vončinina 2,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142,49</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142,49</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9B2FCA" w:rsidR="0013305A"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126.</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PAVLIĆ MONT društvo s ograničenom odgovornošću za montažu i graditeljstvo</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84088633894</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Hrvatskog proljeća 31,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733,75</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0,00</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733,75</w:t>
            </w:r>
          </w:p>
        </w:tc>
        <w:tc>
          <w:tcPr>
            <w:tcW w:type="pct" w:w="495"/>
            <w:tcBorders>
              <w:top w:val="nil"/>
              <w:left w:val="nil"/>
              <w:bottom w:space="0" w:sz="4" w:color="auto" w:val="single"/>
              <w:right w:space="0" w:sz="4" w:color="auto" w:val="single"/>
            </w:tcBorders>
            <w:shd w:fill="FFFFFF" w:color="000000" w:val="clear"/>
            <w:vAlign w:val="center"/>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osporava dužnik i povjerenik: tražbina je u zastari</w:t>
            </w:r>
          </w:p>
        </w:tc>
      </w:tr>
      <w:tr w:rsidTr="009B2FCA" w:rsidR="0013305A"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127.</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PELMEN, d.o.o. za proizvodnju i trgovinu elektrotehničkim proizvodima</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29980501016</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Garićgradska 14,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179,13</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179,13</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9B2FCA" w:rsidR="0013305A" w:rsidRPr="006139CA">
        <w:trPr>
          <w:trHeight w:val="576"/>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128.</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PERCIPIO d.o.o. za poslovno savjetovanje</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83077147662</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Bujini 8,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75.000,00</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0,00</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75.000,00</w:t>
            </w:r>
          </w:p>
        </w:tc>
        <w:tc>
          <w:tcPr>
            <w:tcW w:type="pct" w:w="495"/>
            <w:tcBorders>
              <w:top w:val="nil"/>
              <w:left w:val="nil"/>
              <w:bottom w:space="0" w:sz="4" w:color="auto" w:val="single"/>
              <w:right w:space="0" w:sz="4" w:color="auto" w:val="single"/>
            </w:tcBorders>
            <w:shd w:fill="auto" w:color="auto" w:val="clear"/>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osporava dužnik i povjerenik: dugovanje ne postoji</w:t>
            </w:r>
          </w:p>
        </w:tc>
      </w:tr>
      <w:tr w:rsidTr="009B2FCA" w:rsidR="0013305A"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129.</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PETEK PROCES, D.O.O.</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 xml:space="preserve">           </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Celjska cesta 43 A, 3252 Rogatec, Slovenija</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5.350,05</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0,00</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5.350,05</w:t>
            </w:r>
          </w:p>
        </w:tc>
        <w:tc>
          <w:tcPr>
            <w:tcW w:type="pct" w:w="495"/>
            <w:tcBorders>
              <w:top w:val="nil"/>
              <w:left w:val="nil"/>
              <w:bottom w:space="0" w:sz="4" w:color="auto" w:val="single"/>
              <w:right w:space="0" w:sz="4" w:color="auto" w:val="single"/>
            </w:tcBorders>
            <w:shd w:fill="auto" w:color="auto" w:val="clear"/>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osporava dužnik i povjerenik: dugovanje ne postoji</w:t>
            </w:r>
          </w:p>
        </w:tc>
      </w:tr>
      <w:tr w:rsidTr="009B2FCA" w:rsidR="0013305A" w:rsidRPr="006139CA">
        <w:trPr>
          <w:trHeight w:val="576"/>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130.</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PODRAVSKA BANKA dioničko društvo</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97326283154</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Opatička 3, 48000 Koprivnica</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20.000,00</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0,00</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20.000,00</w:t>
            </w:r>
          </w:p>
        </w:tc>
        <w:tc>
          <w:tcPr>
            <w:tcW w:type="pct" w:w="495"/>
            <w:tcBorders>
              <w:top w:val="nil"/>
              <w:left w:val="nil"/>
              <w:bottom w:space="0" w:sz="4" w:color="auto" w:val="single"/>
              <w:right w:space="0" w:sz="4" w:color="auto" w:val="single"/>
            </w:tcBorders>
            <w:shd w:fill="FFFFFF" w:color="000000" w:val="clear"/>
            <w:vAlign w:val="center"/>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osporava dužnik i povjerenik: tražbina je u zastari</w:t>
            </w:r>
          </w:p>
        </w:tc>
      </w:tr>
      <w:tr w:rsidTr="009B2FCA" w:rsidR="0013305A" w:rsidRPr="006139CA">
        <w:trPr>
          <w:trHeight w:val="288"/>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132.</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PORSCHE LEASING društvo s ograničenom odgovornošću za leasing</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90275854576</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Velimira Škorpika 21,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15.585,53</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15.585,53</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9B2FCA" w:rsidR="0013305A" w:rsidRPr="006139CA">
        <w:trPr>
          <w:trHeight w:val="576"/>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133.</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Proton EL d.o.o. za proizvodnju, trgovinu i usluge</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79590554595</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Štefanovečka 10,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2.707,21</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1.768,66</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938,55</w:t>
            </w:r>
          </w:p>
        </w:tc>
        <w:tc>
          <w:tcPr>
            <w:tcW w:type="pct" w:w="495"/>
            <w:tcBorders>
              <w:top w:val="nil"/>
              <w:left w:val="nil"/>
              <w:bottom w:space="0" w:sz="4" w:color="auto" w:val="single"/>
              <w:right w:space="0" w:sz="4" w:color="auto" w:val="single"/>
            </w:tcBorders>
            <w:shd w:fill="FFFFFF" w:color="000000" w:val="clear"/>
            <w:vAlign w:val="center"/>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osporava dužnik i povjerenik: dio tražbine je podmiren</w:t>
            </w:r>
          </w:p>
        </w:tc>
      </w:tr>
      <w:tr w:rsidTr="009B2FCA" w:rsidR="0013305A"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134.</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PRIVREDNA BANKA ZAGREB - DIONIČKO DRUŠTVO</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02535697732</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Radnička cesta 50,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4.163,82</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0,00</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4.163,82</w:t>
            </w:r>
          </w:p>
        </w:tc>
        <w:tc>
          <w:tcPr>
            <w:tcW w:type="pct" w:w="495"/>
            <w:tcBorders>
              <w:top w:val="nil"/>
              <w:left w:val="nil"/>
              <w:bottom w:space="0" w:sz="4" w:color="auto" w:val="single"/>
              <w:right w:space="0" w:sz="4" w:color="auto" w:val="single"/>
            </w:tcBorders>
            <w:shd w:fill="auto" w:color="auto" w:val="clear"/>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xml:space="preserve">osporava dužnik i </w:t>
            </w:r>
            <w:r w:rsidRPr="006139CA">
              <w:rPr>
                <w:rFonts w:cs="Calibri" w:eastAsia="Times New Roman" w:hAnsi="Calibri" w:ascii="Calibri"/>
                <w:color w:val="000000"/>
                <w:lang w:eastAsia="hr-HR"/>
              </w:rPr>
              <w:lastRenderedPageBreak/>
              <w:t>povjerenik: dugovanje ne postoji</w:t>
            </w:r>
          </w:p>
        </w:tc>
      </w:tr>
      <w:tr w:rsidTr="009B2FCA" w:rsidR="0013305A"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lastRenderedPageBreak/>
              <w:t>135.</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PROCESTEH društvo s ograničenom odgovornošću za proizvodnju i instaliranje strojeva i električne opreme</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34424959400</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Zinke Kunc 4,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360.000,00</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0,00</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360.000,00</w:t>
            </w:r>
          </w:p>
        </w:tc>
        <w:tc>
          <w:tcPr>
            <w:tcW w:type="pct" w:w="495"/>
            <w:tcBorders>
              <w:top w:val="nil"/>
              <w:left w:val="nil"/>
              <w:bottom w:space="0" w:sz="4" w:color="auto" w:val="single"/>
              <w:right w:space="0" w:sz="4" w:color="auto" w:val="single"/>
            </w:tcBorders>
            <w:shd w:fill="auto" w:color="auto" w:val="clear"/>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osporava dužnik i povjerenik: dugovanje ne postoji</w:t>
            </w:r>
          </w:p>
        </w:tc>
      </w:tr>
      <w:tr w:rsidTr="009B2FCA" w:rsidR="0013305A" w:rsidRPr="006139CA">
        <w:trPr>
          <w:trHeight w:val="576"/>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136.</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PROELEKTRONIKA d.o.o. za trgovinu i usluge</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14195921136</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Oporovečka 85B,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4.554,73</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2.054,73</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2.500,00</w:t>
            </w:r>
          </w:p>
        </w:tc>
        <w:tc>
          <w:tcPr>
            <w:tcW w:type="pct" w:w="495"/>
            <w:tcBorders>
              <w:top w:val="nil"/>
              <w:left w:val="nil"/>
              <w:bottom w:space="0" w:sz="4" w:color="auto" w:val="single"/>
              <w:right w:space="0" w:sz="4" w:color="auto" w:val="single"/>
            </w:tcBorders>
            <w:shd w:fill="FFFFFF" w:color="000000" w:val="clear"/>
            <w:vAlign w:val="center"/>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osporava dužnik i povjerenik: dio tražbine je podmiren</w:t>
            </w:r>
          </w:p>
        </w:tc>
      </w:tr>
      <w:tr w:rsidTr="009B2FCA" w:rsidR="0013305A" w:rsidRPr="006139CA">
        <w:trPr>
          <w:trHeight w:val="576"/>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137.</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PROM LASTOVČIĆ, obrt za proizvodnju, trgovinu i servis, vl. Martina Lastovčić Kos</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81988982343</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Vrbovec 71, 10430 Vrbovec Samoborski</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787,50</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0,00</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787,50</w:t>
            </w:r>
          </w:p>
        </w:tc>
        <w:tc>
          <w:tcPr>
            <w:tcW w:type="pct" w:w="495"/>
            <w:tcBorders>
              <w:top w:val="nil"/>
              <w:left w:val="nil"/>
              <w:bottom w:space="0" w:sz="4" w:color="auto" w:val="single"/>
              <w:right w:space="0" w:sz="4" w:color="auto" w:val="single"/>
            </w:tcBorders>
            <w:shd w:fill="FFFFFF" w:color="000000" w:val="clear"/>
            <w:vAlign w:val="center"/>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osporava dužnik i povjerenik: tražbina je u zastari</w:t>
            </w:r>
          </w:p>
        </w:tc>
      </w:tr>
      <w:tr w:rsidTr="009B2FCA" w:rsidR="0013305A" w:rsidRPr="006139CA">
        <w:trPr>
          <w:trHeight w:val="288"/>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138.</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PROTEKO d.o.o. za trgovinu i usluge</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44459323154</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Franje Puškarića 18,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5.622,39</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5.622,39</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9B2FCA" w:rsidR="0013305A" w:rsidRPr="006139CA">
        <w:trPr>
          <w:trHeight w:val="288"/>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139.</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PURIĆ - ALATI Obrt za trgovinu na veliko - vlasnik Krešimir Purić</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43856715585</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Ulica Stjepana Oreškovića 10, 10430 Samobor</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3.536,25</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3.536,25</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9B2FCA" w:rsidR="0013305A" w:rsidRPr="006139CA">
        <w:trPr>
          <w:trHeight w:val="288"/>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140.</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RAIFFEISENBANK AUSTRIA d.d.</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53056966535</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Magazinska cesta 69,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2.168.754,69</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1.786.127,70</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da</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1.786.127,70</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9B2FCA" w:rsidR="0013305A"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141.</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RAIL CARGO LOGISTICS - CROATIA, međunarodno otpremništvo, društvo s ograničenom odgovornošću</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25444851024</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Radnička cesta 39,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658,87</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58.795,45</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da</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58.795,45</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9B2FCA" w:rsidR="0013305A"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142.</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RAOS d.o.o. za proizvodnju, trgovinu i usluge</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91943782088</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CMP Savica Šanci 111,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475,88</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475,88</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9B2FCA" w:rsidR="0013305A"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143.</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RAVANI ACCIAI S.p.a.</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 xml:space="preserve">           </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Via Trasvolatori Atlantici 50, 44124 Ferrara, Italija</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1.343,59</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0,00</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1.343,59</w:t>
            </w:r>
          </w:p>
        </w:tc>
        <w:tc>
          <w:tcPr>
            <w:tcW w:type="pct" w:w="495"/>
            <w:tcBorders>
              <w:top w:val="nil"/>
              <w:left w:val="nil"/>
              <w:bottom w:space="0" w:sz="4" w:color="auto" w:val="single"/>
              <w:right w:space="0" w:sz="4" w:color="auto" w:val="single"/>
            </w:tcBorders>
            <w:shd w:fill="FFFFFF" w:color="000000" w:val="clear"/>
            <w:vAlign w:val="center"/>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osporava dužnik i povjerenik: tražbina je u zastari</w:t>
            </w:r>
          </w:p>
        </w:tc>
      </w:tr>
      <w:tr w:rsidTr="009B2FCA" w:rsidR="0013305A"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144.</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RESULTO d.o.o. za trgovinu i usluge</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63787690037</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Domašinečka 6,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4.829,64</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4.829,64</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9B2FCA" w:rsidR="0013305A"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lastRenderedPageBreak/>
              <w:t>145.</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REVENIO d.o.o. za usluge revizije</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39382794009</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Hrvatske mornarice 10, 21000 Split</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25.000,00</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25.000,00</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25.000,00</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9B2FCA" w:rsidR="0013305A" w:rsidRPr="006139CA">
        <w:trPr>
          <w:trHeight w:val="408"/>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146.</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RHEA, društvo s ograničenom odgovornošću za kurirske usluge, usluge otpremništva i trgovinu</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43354566311</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Buzinski prilaz 36a,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2.007,10</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2.730,33</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da</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2.730,33</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9B2FCA" w:rsidR="0013305A"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147.</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SERTO-BEL d.o.o. za izvoz-uvoz i proizvodnju metalnih proizvoda</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39241223213</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Stupničke šipkovine 20, 10255 Donji Stupnik</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17.977,70</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0,00</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17.977,70</w:t>
            </w:r>
          </w:p>
        </w:tc>
        <w:tc>
          <w:tcPr>
            <w:tcW w:type="pct" w:w="495"/>
            <w:tcBorders>
              <w:top w:val="nil"/>
              <w:left w:val="nil"/>
              <w:bottom w:space="0" w:sz="4" w:color="auto" w:val="single"/>
              <w:right w:space="0" w:sz="4" w:color="auto" w:val="single"/>
            </w:tcBorders>
            <w:shd w:fill="auto" w:color="auto" w:val="clear"/>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osporava dužnik i povjerenik: dugovanje ne postoji</w:t>
            </w:r>
          </w:p>
        </w:tc>
      </w:tr>
      <w:tr w:rsidTr="009B2FCA" w:rsidR="0013305A"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148.</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SIEMENS dioničko društvo za elektrotehniku</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12673471493</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Heinzelova 70a,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244.254,89</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244.254,89</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9B2FCA" w:rsidR="0013305A"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149.</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SIGMAT d. o. o. za proizvodnju, inženjering i trgovinu</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47975086540</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Ulica Dr. Franje Tuđmana 35, 35000 Gromačnik</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8.874,57</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0,00</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8.874,57</w:t>
            </w:r>
          </w:p>
        </w:tc>
        <w:tc>
          <w:tcPr>
            <w:tcW w:type="pct" w:w="495"/>
            <w:tcBorders>
              <w:top w:val="nil"/>
              <w:left w:val="nil"/>
              <w:bottom w:space="0" w:sz="4" w:color="auto" w:val="single"/>
              <w:right w:space="0" w:sz="4" w:color="auto" w:val="single"/>
            </w:tcBorders>
            <w:shd w:fill="auto" w:color="auto" w:val="clear"/>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osporava dužnik i povjerenik: dugovanje ne postoji</w:t>
            </w:r>
          </w:p>
        </w:tc>
      </w:tr>
      <w:tr w:rsidTr="009B2FCA" w:rsidR="0013305A" w:rsidRPr="006139CA">
        <w:trPr>
          <w:trHeight w:val="576"/>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150.</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SINKRO društvo s ograničenom odgovornošću za proizvodnju, trgovinu i usluge</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72163607999</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Pešćanska 131,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298,44</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0,00</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298,44</w:t>
            </w:r>
          </w:p>
        </w:tc>
        <w:tc>
          <w:tcPr>
            <w:tcW w:type="pct" w:w="495"/>
            <w:tcBorders>
              <w:top w:val="nil"/>
              <w:left w:val="nil"/>
              <w:bottom w:space="0" w:sz="4" w:color="auto" w:val="single"/>
              <w:right w:space="0" w:sz="4" w:color="auto" w:val="single"/>
            </w:tcBorders>
            <w:shd w:fill="auto" w:color="auto" w:val="clear"/>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osporava dužnik i povjerenik: dugovanje ne postoji</w:t>
            </w:r>
          </w:p>
        </w:tc>
      </w:tr>
      <w:tr w:rsidTr="009B2FCA" w:rsidR="0013305A"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151.</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SLAWINSKI &amp; CO. GmbH</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 xml:space="preserve">           </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Industriestraße 11, 57076 Siegen, Njemačka</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24.571,81</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25.976,51</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25.976,51</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9B2FCA" w:rsidR="0013305A" w:rsidRPr="006139CA">
        <w:trPr>
          <w:trHeight w:val="576"/>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152.</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SMC Industrijska automatika društvo s ograničenom odgovornošću za trgovinu i usluge</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95836079184</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Zagrebačka avenija 104,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14.276,71</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12.653,92</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1.622,79</w:t>
            </w:r>
          </w:p>
        </w:tc>
        <w:tc>
          <w:tcPr>
            <w:tcW w:type="pct" w:w="495"/>
            <w:tcBorders>
              <w:top w:val="nil"/>
              <w:left w:val="nil"/>
              <w:bottom w:space="0" w:sz="4" w:color="auto" w:val="single"/>
              <w:right w:space="0" w:sz="4" w:color="auto" w:val="single"/>
            </w:tcBorders>
            <w:shd w:fill="FFFFFF" w:color="000000" w:val="clear"/>
            <w:vAlign w:val="center"/>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osporava dužnik i povjerenik: dio tražbine je podmiren</w:t>
            </w:r>
          </w:p>
        </w:tc>
      </w:tr>
      <w:tr w:rsidTr="009B2FCA" w:rsidR="0013305A" w:rsidRPr="006139CA">
        <w:trPr>
          <w:trHeight w:val="288"/>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153.</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SPES, Centar za poduke i prevodilaštvo d.o.o.</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62243696574</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Garićgradska 11,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443,75</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443,75</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9B2FCA" w:rsidR="0013305A"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154.</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SPRAYING SYSTEMS DEUTSCHLAND GmbH</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 xml:space="preserve">           </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Großmoorkehre 1, 21079 Hamburg, Njemačka</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601,09</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601,09</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9B2FCA" w:rsidR="0013305A" w:rsidRPr="006139CA">
        <w:trPr>
          <w:trHeight w:val="576"/>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155.</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 xml:space="preserve">STAKLOREZ - BURIĆ društvo s ograničenom odgovornošću za </w:t>
            </w:r>
            <w:r w:rsidRPr="006139CA">
              <w:rPr>
                <w:rFonts w:cs="Arial" w:eastAsia="Times New Roman" w:hAnsi="Arial" w:ascii="Arial"/>
                <w:sz w:val="16"/>
                <w:szCs w:val="16"/>
                <w:lang w:eastAsia="hr-HR"/>
              </w:rPr>
              <w:lastRenderedPageBreak/>
              <w:t>staklarstvo, građevinarstvo, i trgovinu</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lastRenderedPageBreak/>
              <w:t>60069586562</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Ulica Josipa Štruka 20, 49218 Pregrada</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6.709,75</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0,00</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6.709,75</w:t>
            </w:r>
          </w:p>
        </w:tc>
        <w:tc>
          <w:tcPr>
            <w:tcW w:type="pct" w:w="495"/>
            <w:tcBorders>
              <w:top w:val="nil"/>
              <w:left w:val="nil"/>
              <w:bottom w:space="0" w:sz="4" w:color="auto" w:val="single"/>
              <w:right w:space="0" w:sz="4" w:color="auto" w:val="single"/>
            </w:tcBorders>
            <w:shd w:fill="auto" w:color="auto" w:val="clear"/>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xml:space="preserve">osporava dužnik i </w:t>
            </w:r>
            <w:r w:rsidRPr="006139CA">
              <w:rPr>
                <w:rFonts w:cs="Calibri" w:eastAsia="Times New Roman" w:hAnsi="Calibri" w:ascii="Calibri"/>
                <w:color w:val="000000"/>
                <w:lang w:eastAsia="hr-HR"/>
              </w:rPr>
              <w:lastRenderedPageBreak/>
              <w:t>povjerenik: dugovanje ne postoji</w:t>
            </w:r>
          </w:p>
        </w:tc>
      </w:tr>
      <w:tr w:rsidTr="009B2FCA" w:rsidR="0013305A"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lastRenderedPageBreak/>
              <w:t>156.</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STANČIĆ MILAN</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45210631195</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Jovinovačka 24,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2.484,00</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0,00</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2.484,00</w:t>
            </w:r>
          </w:p>
        </w:tc>
        <w:tc>
          <w:tcPr>
            <w:tcW w:type="pct" w:w="495"/>
            <w:tcBorders>
              <w:top w:val="nil"/>
              <w:left w:val="nil"/>
              <w:bottom w:space="0" w:sz="4" w:color="auto" w:val="single"/>
              <w:right w:space="0" w:sz="4" w:color="auto" w:val="single"/>
            </w:tcBorders>
            <w:shd w:fill="auto" w:color="auto" w:val="clear"/>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osporava dužnik i povjerenik: dugovanje ne postoji</w:t>
            </w:r>
          </w:p>
        </w:tc>
      </w:tr>
      <w:tr w:rsidTr="009B2FCA" w:rsidR="0013305A"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157.</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STRMEC - GRADNJA društvo s ograničenom odgovornošću za građenje, trgovinu i ugostiteljstvo</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79975543630</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V. Gortana 15, 10434 Strmec</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2.081,12</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2.081,12</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9B2FCA" w:rsidR="0013305A" w:rsidRPr="006139CA">
        <w:trPr>
          <w:trHeight w:val="576"/>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158.</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STROJOPROMET-ZAGREB servis, trgovina i dorada robe, d.o.o.</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97994010225</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Zagrebačka 6, 10292 Šenkovec</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5.528,98</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0,00</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5.528,98</w:t>
            </w:r>
          </w:p>
        </w:tc>
        <w:tc>
          <w:tcPr>
            <w:tcW w:type="pct" w:w="495"/>
            <w:tcBorders>
              <w:top w:val="nil"/>
              <w:left w:val="nil"/>
              <w:bottom w:space="0" w:sz="4" w:color="auto" w:val="single"/>
              <w:right w:space="0" w:sz="4" w:color="auto" w:val="single"/>
            </w:tcBorders>
            <w:shd w:fill="FFFFFF" w:color="000000" w:val="clear"/>
            <w:vAlign w:val="center"/>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osporava dužnik i povjerenik: tražbina je u zastari</w:t>
            </w:r>
          </w:p>
        </w:tc>
      </w:tr>
      <w:tr w:rsidTr="009B2FCA" w:rsidR="0013305A" w:rsidRPr="006139CA">
        <w:trPr>
          <w:trHeight w:val="576"/>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159.</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STUDENAC društvo s ograničenom odgovornošću za proizvodnju i prodaju pića</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02149349427</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Matije Gupca 120, 34550 Lipik</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5.794,46</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0,00</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5.794,46</w:t>
            </w:r>
          </w:p>
        </w:tc>
        <w:tc>
          <w:tcPr>
            <w:tcW w:type="pct" w:w="495"/>
            <w:tcBorders>
              <w:top w:val="nil"/>
              <w:left w:val="nil"/>
              <w:bottom w:space="0" w:sz="4" w:color="auto" w:val="single"/>
              <w:right w:space="0" w:sz="4" w:color="auto" w:val="single"/>
            </w:tcBorders>
            <w:shd w:fill="auto" w:color="auto" w:val="clear"/>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osporava dužnik i povjerenik: dugovanje ne postoji</w:t>
            </w:r>
          </w:p>
        </w:tc>
      </w:tr>
      <w:tr w:rsidTr="009B2FCA" w:rsidR="0013305A"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160.</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SVEUČILIŠTE U ZAGREBU, FAKULTET STROJARSTVA I BRODOGRADNJE</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22910368449</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Ivana Lučića 5,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5.000,00</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0,00</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5.000,00</w:t>
            </w:r>
          </w:p>
        </w:tc>
        <w:tc>
          <w:tcPr>
            <w:tcW w:type="pct" w:w="495"/>
            <w:tcBorders>
              <w:top w:val="nil"/>
              <w:left w:val="nil"/>
              <w:bottom w:space="0" w:sz="4" w:color="auto" w:val="single"/>
              <w:right w:space="0" w:sz="4" w:color="auto" w:val="single"/>
            </w:tcBorders>
            <w:shd w:fill="FFFFFF" w:color="000000" w:val="clear"/>
            <w:vAlign w:val="center"/>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osporava dužnik i povjerenik: tražbina je u zastari</w:t>
            </w:r>
          </w:p>
        </w:tc>
      </w:tr>
      <w:tr w:rsidTr="009B2FCA" w:rsidR="0013305A" w:rsidRPr="006139CA">
        <w:trPr>
          <w:trHeight w:val="288"/>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161.</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TAPFLO GmbH</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 xml:space="preserve">           </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Porsche-Straße 1, 4470 Enns, Austrija</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269.258,50</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250.071,96</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250.071,96</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9B2FCA" w:rsidR="0013305A" w:rsidRPr="006139CA">
        <w:trPr>
          <w:trHeight w:val="576"/>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162.</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TESLA KABELI d.o.o. za trgovinu i usluge</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75321357467</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Industrijska 20, 10431 Sveta Nedelja</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32.447,39</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0,00</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32.447,39</w:t>
            </w:r>
          </w:p>
        </w:tc>
        <w:tc>
          <w:tcPr>
            <w:tcW w:type="pct" w:w="495"/>
            <w:tcBorders>
              <w:top w:val="nil"/>
              <w:left w:val="nil"/>
              <w:bottom w:space="0" w:sz="4" w:color="auto" w:val="single"/>
              <w:right w:space="0" w:sz="4" w:color="auto" w:val="single"/>
            </w:tcBorders>
            <w:shd w:fill="auto" w:color="auto" w:val="clear"/>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osporava dužnik i povjerenik: dugovanje ne postoji</w:t>
            </w:r>
          </w:p>
        </w:tc>
      </w:tr>
      <w:tr w:rsidTr="009B2FCA" w:rsidR="0013305A" w:rsidRPr="006139CA">
        <w:trPr>
          <w:trHeight w:val="576"/>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163.</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TIPTEH ZAGREB d.o.o. za zastupanje i distribuciju</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66435484048</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Ratarska 35,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3.453,13</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0,00</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3.453,13</w:t>
            </w:r>
          </w:p>
        </w:tc>
        <w:tc>
          <w:tcPr>
            <w:tcW w:type="pct" w:w="495"/>
            <w:tcBorders>
              <w:top w:val="nil"/>
              <w:left w:val="nil"/>
              <w:bottom w:space="0" w:sz="4" w:color="auto" w:val="single"/>
              <w:right w:space="0" w:sz="4" w:color="auto" w:val="single"/>
            </w:tcBorders>
            <w:shd w:fill="auto" w:color="auto" w:val="clear"/>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xml:space="preserve">osporava dužnik i povjerenik: </w:t>
            </w:r>
            <w:r w:rsidRPr="006139CA">
              <w:rPr>
                <w:rFonts w:cs="Calibri" w:eastAsia="Times New Roman" w:hAnsi="Calibri" w:ascii="Calibri"/>
                <w:color w:val="000000"/>
                <w:lang w:eastAsia="hr-HR"/>
              </w:rPr>
              <w:lastRenderedPageBreak/>
              <w:t>dugovanje ne postoji</w:t>
            </w:r>
          </w:p>
        </w:tc>
      </w:tr>
      <w:tr w:rsidTr="009B2FCA" w:rsidR="0013305A"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lastRenderedPageBreak/>
              <w:t>164.</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TP STROJEVI društvo s ograničenom odgovornošću za proizvodnju i trgovinu</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04296104796</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Dužice 1,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244.188,13</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0,00</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244.188,13</w:t>
            </w:r>
          </w:p>
        </w:tc>
        <w:tc>
          <w:tcPr>
            <w:tcW w:type="pct" w:w="495"/>
            <w:tcBorders>
              <w:top w:val="nil"/>
              <w:left w:val="nil"/>
              <w:bottom w:space="0" w:sz="4" w:color="auto" w:val="single"/>
              <w:right w:space="0" w:sz="4" w:color="auto" w:val="single"/>
            </w:tcBorders>
            <w:shd w:fill="auto" w:color="auto" w:val="clear"/>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osporava dužnik i povjerenik: dugovanje ne postoji</w:t>
            </w:r>
          </w:p>
        </w:tc>
      </w:tr>
      <w:tr w:rsidTr="009B2FCA" w:rsidR="0013305A" w:rsidRPr="006139CA">
        <w:trPr>
          <w:trHeight w:val="288"/>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165.</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TÜV Croatia društvo s ograničenom odgovornošću za usluge</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64520989853</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Savska 41,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68.130,70</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68.130,70</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9B2FCA" w:rsidR="0013305A" w:rsidRPr="006139CA">
        <w:trPr>
          <w:trHeight w:val="288"/>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166.</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USTANOVA ZA ZDRAVSTVENU SKRB PROFOZIĆ</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94139426897</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Trnjanska cesta 59,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2.865,00</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2.865,00</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9B2FCA" w:rsidR="0013305A" w:rsidRPr="006139CA">
        <w:trPr>
          <w:trHeight w:val="288"/>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167.</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VB LEASING d.o.o. za leasing</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55525619967</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Horvatova 82,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5.176,87</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5.176,87</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9B2FCA" w:rsidR="0013305A"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169.</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VBA-Edelmann GmbH</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 xml:space="preserve">           </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Industriepark 26, 56593 Horhausen (Westerwald), Njemačka</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9.205,72</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0,00</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9.205,72</w:t>
            </w:r>
          </w:p>
        </w:tc>
        <w:tc>
          <w:tcPr>
            <w:tcW w:type="pct" w:w="495"/>
            <w:tcBorders>
              <w:top w:val="nil"/>
              <w:left w:val="nil"/>
              <w:bottom w:space="0" w:sz="4" w:color="auto" w:val="single"/>
              <w:right w:space="0" w:sz="4" w:color="auto" w:val="single"/>
            </w:tcBorders>
            <w:shd w:fill="FFFFFF" w:color="000000" w:val="clear"/>
            <w:vAlign w:val="center"/>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osporava dužnik i povjerenik: tražbina je u zastari</w:t>
            </w:r>
          </w:p>
        </w:tc>
      </w:tr>
      <w:tr w:rsidTr="009B2FCA" w:rsidR="0013305A"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170.</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VMD GRUPA, trgovina i građenje, društvo s ograničenom odgovornošću</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23646043087</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Strojarska cesta 20,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3.650,53</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0,00</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3.650,53</w:t>
            </w:r>
          </w:p>
        </w:tc>
        <w:tc>
          <w:tcPr>
            <w:tcW w:type="pct" w:w="495"/>
            <w:tcBorders>
              <w:top w:val="nil"/>
              <w:left w:val="nil"/>
              <w:bottom w:space="0" w:sz="4" w:color="auto" w:val="single"/>
              <w:right w:space="0" w:sz="4" w:color="auto" w:val="single"/>
            </w:tcBorders>
            <w:shd w:fill="FFFFFF" w:color="000000" w:val="clear"/>
            <w:vAlign w:val="center"/>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osporava dužnik i povjerenik: tražbina je podmirena</w:t>
            </w:r>
          </w:p>
        </w:tc>
      </w:tr>
      <w:tr w:rsidTr="009B2FCA" w:rsidR="0013305A"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171.</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VMD SERVIS društvo s ograničenom odgovornošću za upravljanje i održavanje zgrada i trgovinu</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93830136269</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Strojarska cesta 20,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95,92</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0,00</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95,92</w:t>
            </w:r>
          </w:p>
        </w:tc>
        <w:tc>
          <w:tcPr>
            <w:tcW w:type="pct" w:w="495"/>
            <w:tcBorders>
              <w:top w:val="nil"/>
              <w:left w:val="nil"/>
              <w:bottom w:space="0" w:sz="4" w:color="auto" w:val="single"/>
              <w:right w:space="0" w:sz="4" w:color="auto" w:val="single"/>
            </w:tcBorders>
            <w:shd w:fill="FFFFFF" w:color="000000" w:val="clear"/>
            <w:vAlign w:val="center"/>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osporava dužnik i povjerenik: tražbina je podmirena</w:t>
            </w:r>
          </w:p>
        </w:tc>
      </w:tr>
      <w:tr w:rsidTr="009B2FCA" w:rsidR="0013305A"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172.</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VODOOPSKRBA I ODVODNJA društvo s ograničenom odgovornošću za javnu vodoopskrbu i odvodnju</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83416546499</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Folnegovićeva 1,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4.714,28</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6.094,22</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6.094,22</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9B2FCA" w:rsidR="0013305A" w:rsidRPr="006139CA">
        <w:trPr>
          <w:trHeight w:val="288"/>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173.</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ZAGREBAČKI HOLDING d.o.o.</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85584865987</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Ulica grada Vukovara 41,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400,00</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120,56</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120,56</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9B2FCA" w:rsidR="0013305A" w:rsidRPr="006139CA">
        <w:trPr>
          <w:trHeight w:val="288"/>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174.</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ZAGREBAČKI MAMUT d.o.o. za trgovinu i usluge</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74316143482</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Ljubljanska avenija 18,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218.366,25</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218.366,25</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9B2FCA" w:rsidR="0013305A" w:rsidRPr="006139CA">
        <w:trPr>
          <w:trHeight w:val="288"/>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lastRenderedPageBreak/>
              <w:t>175.</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ZIT - Zavod za zavarivanje, ispitivanje i tehnologiju d.o.o.</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58721577676</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Rakitnica 6, 10000 Zagreb</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6.812,50</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6.812,50</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9B2FCA" w:rsidR="0013305A"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176.</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ZULTNER GmbH &amp; Co KG</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 xml:space="preserve">           </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Fallegasse 3, 9020 Klagenfurt, Austrija</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21,79</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21,79</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9B2FCA" w:rsidR="0013305A" w:rsidRPr="006139CA">
        <w:trPr>
          <w:trHeight w:val="501"/>
        </w:trPr>
        <w:tc>
          <w:tcPr>
            <w:tcW w:type="pct" w:w="221"/>
            <w:tcBorders>
              <w:top w:val="nil"/>
              <w:left w:space="0" w:sz="4" w:color="auto" w:val="single"/>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177.</w:t>
            </w:r>
          </w:p>
        </w:tc>
        <w:tc>
          <w:tcPr>
            <w:tcW w:type="pct" w:w="752"/>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ZWAHLEN &amp; MAYR SA - ZM Tubes</w:t>
            </w:r>
          </w:p>
        </w:tc>
        <w:tc>
          <w:tcPr>
            <w:tcW w:type="pct" w:w="528"/>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 xml:space="preserve">           </w:t>
            </w:r>
          </w:p>
        </w:tc>
        <w:tc>
          <w:tcPr>
            <w:tcW w:type="pct" w:w="508"/>
            <w:tcBorders>
              <w:top w:val="nil"/>
              <w:left w:val="nil"/>
              <w:bottom w:space="0" w:sz="4" w:color="auto" w:val="single"/>
              <w:right w:space="0" w:sz="4" w:color="auto" w:val="single"/>
            </w:tcBorders>
            <w:shd w:fill="auto" w:color="auto" w:val="clear"/>
            <w:vAlign w:val="center"/>
            <w:hideMark/>
          </w:tcPr>
          <w:p w:rsidRDefault="0013305A" w:rsidP="009B2FCA" w:rsidR="0013305A" w:rsidRPr="006139CA">
            <w:pPr>
              <w:spacing w:lineRule="auto" w:line="240" w:after="0"/>
              <w:rPr>
                <w:rFonts w:cs="Arial" w:eastAsia="Times New Roman" w:hAnsi="Arial" w:ascii="Arial"/>
                <w:sz w:val="16"/>
                <w:szCs w:val="16"/>
                <w:lang w:eastAsia="hr-HR"/>
              </w:rPr>
            </w:pPr>
            <w:r w:rsidRPr="006139CA">
              <w:rPr>
                <w:rFonts w:cs="Arial" w:eastAsia="Times New Roman" w:hAnsi="Arial" w:ascii="Arial"/>
                <w:sz w:val="16"/>
                <w:szCs w:val="16"/>
                <w:lang w:eastAsia="hr-HR"/>
              </w:rPr>
              <w:t>Z.I.2 Route des Marais, 2, 1860 Aigle, Švicarska</w:t>
            </w:r>
          </w:p>
        </w:tc>
        <w:tc>
          <w:tcPr>
            <w:tcW w:type="pct" w:w="55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215.518,47</w:t>
            </w:r>
          </w:p>
        </w:tc>
        <w:tc>
          <w:tcPr>
            <w:tcW w:type="pct" w:w="528"/>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377"/>
            <w:tcBorders>
              <w:top w:val="nil"/>
              <w:left w:val="nil"/>
              <w:bottom w:space="0" w:sz="4" w:color="auto" w:val="single"/>
              <w:right w:space="0" w:sz="4" w:color="auto" w:val="single"/>
            </w:tcBorders>
            <w:shd w:fill="auto" w:color="auto" w:val="clear"/>
            <w:noWrap/>
            <w:vAlign w:val="center"/>
            <w:hideMark/>
          </w:tcPr>
          <w:p w:rsidRDefault="0013305A" w:rsidP="009B2FCA" w:rsidR="0013305A" w:rsidRPr="006139CA">
            <w:pPr>
              <w:spacing w:lineRule="auto" w:line="240" w:after="0"/>
              <w:jc w:val="center"/>
              <w:rPr>
                <w:rFonts w:cs="Arial" w:eastAsia="Times New Roman" w:hAnsi="Arial" w:ascii="Arial"/>
                <w:sz w:val="16"/>
                <w:szCs w:val="16"/>
                <w:lang w:eastAsia="hr-HR"/>
              </w:rPr>
            </w:pPr>
            <w:r w:rsidRPr="006139CA">
              <w:rPr>
                <w:rFonts w:cs="Arial" w:eastAsia="Times New Roman" w:hAnsi="Arial" w:ascii="Arial"/>
                <w:sz w:val="16"/>
                <w:szCs w:val="16"/>
                <w:lang w:eastAsia="hr-HR"/>
              </w:rPr>
              <w:t>ne</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jc w:val="right"/>
              <w:rPr>
                <w:rFonts w:cs="Calibri" w:eastAsia="Times New Roman" w:hAnsi="Calibri" w:ascii="Calibri"/>
                <w:color w:val="000000"/>
                <w:lang w:eastAsia="hr-HR"/>
              </w:rPr>
            </w:pPr>
            <w:r w:rsidRPr="006139CA">
              <w:rPr>
                <w:rFonts w:cs="Calibri" w:eastAsia="Times New Roman" w:hAnsi="Calibri" w:ascii="Calibri"/>
                <w:color w:val="000000"/>
                <w:lang w:eastAsia="hr-HR"/>
              </w:rPr>
              <w:t>215.518,47</w:t>
            </w:r>
          </w:p>
        </w:tc>
        <w:tc>
          <w:tcPr>
            <w:tcW w:type="pct" w:w="516"/>
            <w:tcBorders>
              <w:top w:val="nil"/>
              <w:left w:val="nil"/>
              <w:bottom w:space="0" w:sz="4" w:color="auto" w:val="single"/>
              <w:right w:space="0" w:sz="4" w:color="auto" w:val="single"/>
            </w:tcBorders>
            <w:shd w:fill="auto" w:color="auto" w:val="clear"/>
            <w:noWrap/>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c>
          <w:tcPr>
            <w:tcW w:type="pct" w:w="495"/>
            <w:tcBorders>
              <w:top w:val="nil"/>
              <w:left w:val="nil"/>
              <w:bottom w:space="0" w:sz="4" w:color="auto" w:val="single"/>
              <w:right w:space="0" w:sz="4" w:color="auto" w:val="single"/>
            </w:tcBorders>
            <w:shd w:fill="auto" w:color="auto" w:val="clear"/>
            <w:vAlign w:val="bottom"/>
            <w:hideMark/>
          </w:tcPr>
          <w:p w:rsidRDefault="0013305A" w:rsidP="009B2FCA" w:rsidR="0013305A" w:rsidRPr="006139CA">
            <w:pPr>
              <w:spacing w:lineRule="auto" w:line="240" w:after="0"/>
              <w:rPr>
                <w:rFonts w:cs="Calibri" w:eastAsia="Times New Roman" w:hAnsi="Calibri" w:ascii="Calibri"/>
                <w:color w:val="000000"/>
                <w:lang w:eastAsia="hr-HR"/>
              </w:rPr>
            </w:pPr>
            <w:r w:rsidRPr="006139CA">
              <w:rPr>
                <w:rFonts w:cs="Calibri" w:eastAsia="Times New Roman" w:hAnsi="Calibri" w:ascii="Calibri"/>
                <w:color w:val="000000"/>
                <w:lang w:eastAsia="hr-HR"/>
              </w:rPr>
              <w:t> </w:t>
            </w:r>
          </w:p>
        </w:tc>
      </w:tr>
      <w:tr w:rsidTr="009B2FCA" w:rsidR="0013305A" w:rsidRPr="006139CA">
        <w:trPr>
          <w:trHeight w:val="501"/>
        </w:trPr>
        <w:tc>
          <w:tcPr>
            <w:tcW w:type="pct" w:w="221"/>
            <w:tcBorders>
              <w:top w:val="nil"/>
              <w:left w:space="0" w:sz="4" w:color="auto" w:val="single"/>
              <w:bottom w:space="0" w:sz="4" w:color="auto" w:val="single"/>
              <w:right w:space="0" w:sz="4" w:color="auto" w:val="single"/>
            </w:tcBorders>
            <w:shd w:themeFillShade="F2" w:themeFill="background1" w:fill="F2F2F2" w:color="auto" w:val="clear"/>
            <w:noWrap/>
            <w:vAlign w:val="center"/>
            <w:hideMark/>
          </w:tcPr>
          <w:p w:rsidRDefault="0013305A" w:rsidP="009B2FCA" w:rsidR="0013305A" w:rsidRPr="006139CA">
            <w:pPr>
              <w:spacing w:lineRule="auto" w:line="240" w:after="0"/>
              <w:jc w:val="center"/>
              <w:rPr>
                <w:rFonts w:cs="Calibri" w:eastAsia="Times New Roman" w:hAnsi="Calibri" w:ascii="Calibri"/>
                <w:b/>
                <w:bCs/>
                <w:color w:val="000000"/>
                <w:lang w:eastAsia="hr-HR"/>
              </w:rPr>
            </w:pPr>
            <w:r w:rsidRPr="006139CA">
              <w:rPr>
                <w:rFonts w:cs="Calibri" w:eastAsia="Times New Roman" w:hAnsi="Calibri" w:ascii="Calibri"/>
                <w:b/>
                <w:bCs/>
                <w:color w:val="000000"/>
                <w:lang w:eastAsia="hr-HR"/>
              </w:rPr>
              <w:t> </w:t>
            </w:r>
          </w:p>
        </w:tc>
        <w:tc>
          <w:tcPr>
            <w:tcW w:type="pct" w:w="752"/>
            <w:tcBorders>
              <w:top w:val="nil"/>
              <w:left w:val="nil"/>
              <w:bottom w:space="0" w:sz="4" w:color="auto" w:val="single"/>
              <w:right w:space="0" w:sz="4" w:color="auto" w:val="single"/>
            </w:tcBorders>
            <w:shd w:themeFillShade="F2" w:themeFill="background1" w:fill="F2F2F2" w:color="auto" w:val="clear"/>
            <w:vAlign w:val="center"/>
            <w:hideMark/>
          </w:tcPr>
          <w:p w:rsidRDefault="0013305A" w:rsidP="009B2FCA" w:rsidR="0013305A" w:rsidRPr="006139CA">
            <w:pPr>
              <w:spacing w:lineRule="auto" w:line="240" w:after="0"/>
              <w:rPr>
                <w:rFonts w:cs="Calibri" w:eastAsia="Times New Roman" w:hAnsi="Calibri" w:ascii="Calibri"/>
                <w:b/>
                <w:bCs/>
                <w:color w:val="000000"/>
                <w:lang w:eastAsia="hr-HR"/>
              </w:rPr>
            </w:pPr>
            <w:r w:rsidRPr="006139CA">
              <w:rPr>
                <w:rFonts w:cs="Calibri" w:eastAsia="Times New Roman" w:hAnsi="Calibri" w:ascii="Calibri"/>
                <w:b/>
                <w:bCs/>
                <w:color w:val="000000"/>
                <w:lang w:eastAsia="hr-HR"/>
              </w:rPr>
              <w:t> </w:t>
            </w:r>
          </w:p>
        </w:tc>
        <w:tc>
          <w:tcPr>
            <w:tcW w:type="pct" w:w="528"/>
            <w:tcBorders>
              <w:top w:val="nil"/>
              <w:left w:val="nil"/>
              <w:bottom w:space="0" w:sz="4" w:color="auto" w:val="single"/>
              <w:right w:space="0" w:sz="4" w:color="auto" w:val="single"/>
            </w:tcBorders>
            <w:shd w:themeFillShade="F2" w:themeFill="background1" w:fill="F2F2F2" w:color="auto" w:val="clear"/>
            <w:noWrap/>
            <w:vAlign w:val="center"/>
            <w:hideMark/>
          </w:tcPr>
          <w:p w:rsidRDefault="0013305A" w:rsidP="009B2FCA" w:rsidR="0013305A" w:rsidRPr="006139CA">
            <w:pPr>
              <w:spacing w:lineRule="auto" w:line="240" w:after="0"/>
              <w:rPr>
                <w:rFonts w:cs="Calibri" w:eastAsia="Times New Roman" w:hAnsi="Calibri" w:ascii="Calibri"/>
                <w:b/>
                <w:bCs/>
                <w:color w:val="000000"/>
                <w:lang w:eastAsia="hr-HR"/>
              </w:rPr>
            </w:pPr>
            <w:r w:rsidRPr="006139CA">
              <w:rPr>
                <w:rFonts w:cs="Calibri" w:eastAsia="Times New Roman" w:hAnsi="Calibri" w:ascii="Calibri"/>
                <w:b/>
                <w:bCs/>
                <w:color w:val="000000"/>
                <w:lang w:eastAsia="hr-HR"/>
              </w:rPr>
              <w:t> </w:t>
            </w:r>
          </w:p>
        </w:tc>
        <w:tc>
          <w:tcPr>
            <w:tcW w:type="pct" w:w="508"/>
            <w:tcBorders>
              <w:top w:val="nil"/>
              <w:left w:val="nil"/>
              <w:bottom w:space="0" w:sz="4" w:color="auto" w:val="single"/>
              <w:right w:space="0" w:sz="4" w:color="auto" w:val="single"/>
            </w:tcBorders>
            <w:shd w:themeFillShade="F2" w:themeFill="background1" w:fill="F2F2F2" w:color="auto" w:val="clear"/>
            <w:noWrap/>
            <w:vAlign w:val="center"/>
            <w:hideMark/>
          </w:tcPr>
          <w:p w:rsidRDefault="0013305A" w:rsidP="009B2FCA" w:rsidR="0013305A" w:rsidRPr="006139CA">
            <w:pPr>
              <w:spacing w:lineRule="auto" w:line="240" w:after="0"/>
              <w:rPr>
                <w:rFonts w:cs="Calibri" w:eastAsia="Times New Roman" w:hAnsi="Calibri" w:ascii="Calibri"/>
                <w:b/>
                <w:bCs/>
                <w:color w:val="000000"/>
                <w:lang w:eastAsia="hr-HR"/>
              </w:rPr>
            </w:pPr>
            <w:r w:rsidRPr="006139CA">
              <w:rPr>
                <w:rFonts w:cs="Calibri" w:eastAsia="Times New Roman" w:hAnsi="Calibri" w:ascii="Calibri"/>
                <w:b/>
                <w:bCs/>
                <w:color w:val="000000"/>
                <w:lang w:eastAsia="hr-HR"/>
              </w:rPr>
              <w:t>UKUPNO</w:t>
            </w:r>
          </w:p>
        </w:tc>
        <w:tc>
          <w:tcPr>
            <w:tcW w:type="pct" w:w="558"/>
            <w:tcBorders>
              <w:top w:val="nil"/>
              <w:left w:val="nil"/>
              <w:bottom w:space="0" w:sz="4" w:color="auto" w:val="single"/>
              <w:right w:space="0" w:sz="4" w:color="auto" w:val="single"/>
            </w:tcBorders>
            <w:shd w:themeFillShade="F2" w:themeFill="background1" w:fill="F2F2F2" w:color="auto" w:val="clear"/>
            <w:noWrap/>
            <w:vAlign w:val="center"/>
            <w:hideMark/>
          </w:tcPr>
          <w:p w:rsidRDefault="0013305A" w:rsidP="009B2FCA" w:rsidR="0013305A" w:rsidRPr="006139CA">
            <w:pPr>
              <w:spacing w:lineRule="auto" w:line="240" w:after="0"/>
              <w:jc w:val="right"/>
              <w:rPr>
                <w:rFonts w:cs="Calibri" w:eastAsia="Times New Roman" w:hAnsi="Calibri" w:ascii="Calibri"/>
                <w:b/>
                <w:bCs/>
                <w:color w:val="000000"/>
                <w:lang w:eastAsia="hr-HR"/>
              </w:rPr>
            </w:pPr>
            <w:r w:rsidRPr="006139CA">
              <w:rPr>
                <w:rFonts w:cs="Calibri" w:eastAsia="Times New Roman" w:hAnsi="Calibri" w:ascii="Calibri"/>
                <w:b/>
                <w:bCs/>
                <w:color w:val="000000"/>
                <w:lang w:eastAsia="hr-HR"/>
              </w:rPr>
              <w:t>10.509.079,94</w:t>
            </w:r>
          </w:p>
        </w:tc>
        <w:tc>
          <w:tcPr>
            <w:tcW w:type="pct" w:w="528"/>
            <w:tcBorders>
              <w:top w:val="nil"/>
              <w:left w:val="nil"/>
              <w:bottom w:space="0" w:sz="4" w:color="auto" w:val="single"/>
              <w:right w:space="0" w:sz="4" w:color="auto" w:val="single"/>
            </w:tcBorders>
            <w:shd w:themeFillShade="F2" w:themeFill="background1" w:fill="F2F2F2" w:color="auto" w:val="clear"/>
            <w:noWrap/>
            <w:vAlign w:val="center"/>
            <w:hideMark/>
          </w:tcPr>
          <w:p w:rsidRDefault="0013305A" w:rsidP="009B2FCA" w:rsidR="0013305A" w:rsidRPr="006139CA">
            <w:pPr>
              <w:spacing w:lineRule="auto" w:line="240" w:after="0"/>
              <w:jc w:val="right"/>
              <w:rPr>
                <w:rFonts w:cs="Calibri" w:eastAsia="Times New Roman" w:hAnsi="Calibri" w:ascii="Calibri"/>
                <w:b/>
                <w:bCs/>
                <w:color w:val="000000"/>
                <w:lang w:eastAsia="hr-HR"/>
              </w:rPr>
            </w:pPr>
            <w:r w:rsidRPr="006139CA">
              <w:rPr>
                <w:rFonts w:cs="Calibri" w:eastAsia="Times New Roman" w:hAnsi="Calibri" w:ascii="Calibri"/>
                <w:b/>
                <w:bCs/>
                <w:color w:val="000000"/>
                <w:lang w:eastAsia="hr-HR"/>
              </w:rPr>
              <w:t>4.040.093,09</w:t>
            </w:r>
          </w:p>
        </w:tc>
        <w:tc>
          <w:tcPr>
            <w:tcW w:type="pct" w:w="377"/>
            <w:tcBorders>
              <w:top w:val="nil"/>
              <w:left w:val="nil"/>
              <w:bottom w:space="0" w:sz="4" w:color="auto" w:val="single"/>
              <w:right w:space="0" w:sz="4" w:color="auto" w:val="single"/>
            </w:tcBorders>
            <w:shd w:themeFillShade="F2" w:themeFill="background1" w:fill="F2F2F2" w:color="auto" w:val="clear"/>
            <w:noWrap/>
            <w:vAlign w:val="center"/>
            <w:hideMark/>
          </w:tcPr>
          <w:p w:rsidRDefault="0013305A" w:rsidP="009B2FCA" w:rsidR="0013305A" w:rsidRPr="006139CA">
            <w:pPr>
              <w:spacing w:lineRule="auto" w:line="240" w:after="0"/>
              <w:rPr>
                <w:rFonts w:cs="Calibri" w:eastAsia="Times New Roman" w:hAnsi="Calibri" w:ascii="Calibri"/>
                <w:b/>
                <w:bCs/>
                <w:color w:val="000000"/>
                <w:lang w:eastAsia="hr-HR"/>
              </w:rPr>
            </w:pPr>
            <w:r w:rsidRPr="006139CA">
              <w:rPr>
                <w:rFonts w:cs="Calibri" w:eastAsia="Times New Roman" w:hAnsi="Calibri" w:ascii="Calibri"/>
                <w:b/>
                <w:bCs/>
                <w:color w:val="000000"/>
                <w:lang w:eastAsia="hr-HR"/>
              </w:rPr>
              <w:t> </w:t>
            </w:r>
          </w:p>
        </w:tc>
        <w:tc>
          <w:tcPr>
            <w:tcW w:type="pct" w:w="516"/>
            <w:tcBorders>
              <w:top w:val="nil"/>
              <w:left w:val="nil"/>
              <w:bottom w:space="0" w:sz="4" w:color="auto" w:val="single"/>
              <w:right w:space="0" w:sz="4" w:color="auto" w:val="single"/>
            </w:tcBorders>
            <w:shd w:themeFillShade="F2" w:themeFill="background1" w:fill="F2F2F2" w:color="auto" w:val="clear"/>
            <w:noWrap/>
            <w:vAlign w:val="center"/>
            <w:hideMark/>
          </w:tcPr>
          <w:p w:rsidRDefault="0013305A" w:rsidP="009B2FCA" w:rsidR="0013305A" w:rsidRPr="006139CA">
            <w:pPr>
              <w:spacing w:lineRule="auto" w:line="240" w:after="0"/>
              <w:jc w:val="right"/>
              <w:rPr>
                <w:rFonts w:cs="Calibri" w:eastAsia="Times New Roman" w:hAnsi="Calibri" w:ascii="Calibri"/>
                <w:b/>
                <w:bCs/>
                <w:color w:val="000000"/>
                <w:lang w:eastAsia="hr-HR"/>
              </w:rPr>
            </w:pPr>
            <w:r w:rsidRPr="006139CA">
              <w:rPr>
                <w:rFonts w:cs="Calibri" w:eastAsia="Times New Roman" w:hAnsi="Calibri" w:ascii="Calibri"/>
                <w:b/>
                <w:bCs/>
                <w:color w:val="000000"/>
                <w:lang w:eastAsia="hr-HR"/>
              </w:rPr>
              <w:t>8.207.819,25</w:t>
            </w:r>
          </w:p>
        </w:tc>
        <w:tc>
          <w:tcPr>
            <w:tcW w:type="pct" w:w="516"/>
            <w:tcBorders>
              <w:top w:val="nil"/>
              <w:left w:val="nil"/>
              <w:bottom w:space="0" w:sz="4" w:color="auto" w:val="single"/>
              <w:right w:space="0" w:sz="4" w:color="auto" w:val="single"/>
            </w:tcBorders>
            <w:shd w:themeFillShade="F2" w:themeFill="background1" w:fill="F2F2F2" w:color="auto" w:val="clear"/>
            <w:noWrap/>
            <w:vAlign w:val="center"/>
            <w:hideMark/>
          </w:tcPr>
          <w:p w:rsidRDefault="0013305A" w:rsidP="009B2FCA" w:rsidR="0013305A" w:rsidRPr="006139CA">
            <w:pPr>
              <w:spacing w:lineRule="auto" w:line="240" w:after="0"/>
              <w:jc w:val="right"/>
              <w:rPr>
                <w:rFonts w:cs="Calibri" w:eastAsia="Times New Roman" w:hAnsi="Calibri" w:ascii="Calibri"/>
                <w:b/>
                <w:bCs/>
                <w:color w:val="000000"/>
                <w:lang w:eastAsia="hr-HR"/>
              </w:rPr>
            </w:pPr>
            <w:r w:rsidRPr="006139CA">
              <w:rPr>
                <w:rFonts w:cs="Calibri" w:eastAsia="Times New Roman" w:hAnsi="Calibri" w:ascii="Calibri"/>
                <w:b/>
                <w:bCs/>
                <w:color w:val="000000"/>
                <w:lang w:eastAsia="hr-HR"/>
              </w:rPr>
              <w:t>2.440.157,60</w:t>
            </w:r>
          </w:p>
        </w:tc>
        <w:tc>
          <w:tcPr>
            <w:tcW w:type="pct" w:w="495"/>
            <w:tcBorders>
              <w:top w:val="nil"/>
              <w:left w:val="nil"/>
              <w:bottom w:space="0" w:sz="4" w:color="auto" w:val="single"/>
              <w:right w:space="0" w:sz="4" w:color="auto" w:val="single"/>
            </w:tcBorders>
            <w:shd w:themeFillShade="F2" w:themeFill="background1" w:fill="F2F2F2" w:color="auto" w:val="clear"/>
            <w:vAlign w:val="center"/>
            <w:hideMark/>
          </w:tcPr>
          <w:p w:rsidRDefault="0013305A" w:rsidP="009B2FCA" w:rsidR="0013305A" w:rsidRPr="006139CA">
            <w:pPr>
              <w:spacing w:lineRule="auto" w:line="240" w:after="0"/>
              <w:rPr>
                <w:rFonts w:cs="Calibri" w:eastAsia="Times New Roman" w:hAnsi="Calibri" w:ascii="Calibri"/>
                <w:b/>
                <w:bCs/>
                <w:color w:val="000000"/>
                <w:lang w:eastAsia="hr-HR"/>
              </w:rPr>
            </w:pPr>
            <w:r w:rsidRPr="006139CA">
              <w:rPr>
                <w:rFonts w:cs="Calibri" w:eastAsia="Times New Roman" w:hAnsi="Calibri" w:ascii="Calibri"/>
                <w:b/>
                <w:bCs/>
                <w:color w:val="000000"/>
                <w:lang w:eastAsia="hr-HR"/>
              </w:rPr>
              <w:t> </w:t>
            </w:r>
          </w:p>
        </w:tc>
      </w:tr>
    </w:tbl>
    <w:p w:rsidRDefault="00A944A8" w:rsidP="006568EC" w:rsidR="00A944A8">
      <w:pPr>
        <w:widowControl w:val="false"/>
        <w:overflowPunct w:val="false"/>
        <w:autoSpaceDE w:val="false"/>
        <w:autoSpaceDN w:val="false"/>
        <w:adjustRightInd w:val="false"/>
        <w:spacing w:lineRule="auto" w:line="240" w:after="0"/>
        <w:textAlignment w:val="baseline"/>
        <w:rPr>
          <w:rFonts w:cs="Times New Roman" w:eastAsia="Times New Roman" w:hAnsi="Times New Roman" w:ascii="Times New Roman"/>
          <w:sz w:val="24"/>
          <w:szCs w:val="24"/>
          <w:lang w:eastAsia="hr-HR"/>
        </w:rPr>
      </w:pPr>
    </w:p>
    <w:p w:rsidRDefault="00A944A8" w:rsidP="00A944A8" w:rsidR="00A944A8">
      <w:pPr>
        <w:widowControl w:val="false"/>
        <w:overflowPunct w:val="false"/>
        <w:autoSpaceDE w:val="false"/>
        <w:autoSpaceDN w:val="false"/>
        <w:adjustRightInd w:val="false"/>
        <w:spacing w:lineRule="auto" w:line="240" w:after="0"/>
        <w:textAlignment w:val="baseline"/>
        <w:rPr>
          <w:rFonts w:cs="Times New Roman" w:hAnsi="Times New Roman" w:ascii="Times New Roman"/>
          <w:sz w:val="24"/>
          <w:szCs w:val="24"/>
        </w:rPr>
      </w:pPr>
      <w:r>
        <w:rPr>
          <w:rFonts w:cs="Times New Roman" w:eastAsia="Times New Roman" w:hAnsi="Times New Roman" w:ascii="Times New Roman"/>
          <w:sz w:val="24"/>
          <w:szCs w:val="24"/>
          <w:lang w:eastAsia="hr-HR"/>
        </w:rPr>
        <w:t xml:space="preserve">   </w:t>
      </w:r>
    </w:p>
    <w:p w:rsidRDefault="006F6026" w:rsidP="005867D0" w:rsidR="006F6026" w:rsidRPr="008D7759">
      <w:pPr>
        <w:spacing w:lineRule="auto" w:line="240" w:after="0"/>
        <w:ind w:firstLine="708"/>
        <w:jc w:val="both"/>
        <w:rPr>
          <w:rFonts w:cs="Times New Roman" w:hAnsi="Times New Roman" w:ascii="Times New Roman"/>
          <w:sz w:val="24"/>
          <w:szCs w:val="24"/>
        </w:rPr>
      </w:pPr>
      <w:r w:rsidRPr="008D7759">
        <w:rPr>
          <w:rFonts w:cs="Times New Roman" w:hAnsi="Times New Roman" w:ascii="Times New Roman"/>
          <w:sz w:val="24"/>
          <w:szCs w:val="24"/>
        </w:rPr>
        <w:t>Sud ukazuje dužniku na obvezu suradnje s povjere</w:t>
      </w:r>
      <w:r w:rsidR="000A2764" w:rsidRPr="008D7759">
        <w:rPr>
          <w:rFonts w:cs="Times New Roman" w:hAnsi="Times New Roman" w:ascii="Times New Roman"/>
          <w:sz w:val="24"/>
          <w:szCs w:val="24"/>
        </w:rPr>
        <w:t>nikom te na odredbe članka 67. SZ</w:t>
      </w:r>
      <w:r w:rsidRPr="008D7759">
        <w:rPr>
          <w:rFonts w:cs="Times New Roman" w:hAnsi="Times New Roman" w:ascii="Times New Roman"/>
          <w:sz w:val="24"/>
          <w:szCs w:val="24"/>
        </w:rPr>
        <w:t>-a koje se odnose na poslovanja dužnika nakon otvaranja predstečajnog postupka.</w:t>
      </w:r>
    </w:p>
    <w:p w:rsidRDefault="004F1F84" w:rsidP="005867D0" w:rsidR="004F1F84" w:rsidRPr="008D7759">
      <w:pPr>
        <w:spacing w:lineRule="auto" w:line="240" w:after="0"/>
        <w:ind w:firstLine="708"/>
        <w:jc w:val="both"/>
        <w:rPr>
          <w:rFonts w:cs="Times New Roman" w:hAnsi="Times New Roman" w:ascii="Times New Roman"/>
          <w:b/>
          <w:sz w:val="24"/>
          <w:szCs w:val="24"/>
        </w:rPr>
      </w:pPr>
    </w:p>
    <w:p w:rsidRDefault="003D0FE5" w:rsidP="00DA7585" w:rsidR="00DA7585" w:rsidRPr="008D7759">
      <w:pPr>
        <w:spacing w:lineRule="auto" w:line="240" w:after="0"/>
        <w:ind w:firstLine="708"/>
        <w:jc w:val="both"/>
        <w:rPr>
          <w:rFonts w:cs="Times New Roman" w:hAnsi="Times New Roman" w:ascii="Times New Roman"/>
          <w:sz w:val="24"/>
          <w:szCs w:val="24"/>
        </w:rPr>
      </w:pPr>
      <w:r w:rsidRPr="008D7759">
        <w:rPr>
          <w:rFonts w:cs="Times New Roman" w:hAnsi="Times New Roman" w:ascii="Times New Roman"/>
          <w:sz w:val="24"/>
          <w:szCs w:val="24"/>
        </w:rPr>
        <w:t>Upozorava se dužnik da ako prijedlog plan restrukturiranja ne obuhvaća sve utvrđene i osporene tražbine, da je dužnik dužan najkasnije u roku od 21 dan od dana dostave odluke drugostupanjskog suda o žalbi protiv rješenja o utvrđenim i osporenim tražbinama dostaviti sudu plan restrukturiranja kojim su obuhvaćene sve utvrđene i osporene tražbine. Na sadržaj plana restrukturiranja na odgovarajući način se primjenjuje članak 27. SZ-a (čl. 52. st. 1. SZ).Upozorava se dužnik da će na temelju odredbe čl. 52. st. 3 SZ-a sud obustaviti postupak ako dužnik u navedenom roku iz članka čl. 52. st. 1. SZ-a ne dostavi izmijenjeni plan restrukturiranja.</w:t>
      </w:r>
    </w:p>
    <w:p w:rsidRDefault="003D0FE5" w:rsidP="00DA7585" w:rsidR="003D0FE5" w:rsidRPr="008D7759">
      <w:pPr>
        <w:spacing w:lineRule="auto" w:line="240" w:after="0"/>
        <w:ind w:firstLine="708"/>
        <w:jc w:val="both"/>
        <w:rPr>
          <w:rFonts w:cs="Times New Roman" w:hAnsi="Times New Roman" w:ascii="Times New Roman"/>
          <w:sz w:val="24"/>
          <w:szCs w:val="24"/>
        </w:rPr>
      </w:pPr>
    </w:p>
    <w:p w:rsidRDefault="006C22A5" w:rsidP="00DA7585" w:rsidR="00887DE0" w:rsidRPr="008D7759">
      <w:pPr>
        <w:spacing w:lineRule="auto" w:line="240" w:after="0"/>
        <w:ind w:firstLine="708"/>
        <w:jc w:val="both"/>
        <w:rPr>
          <w:rFonts w:cs="Times New Roman" w:hAnsi="Times New Roman" w:ascii="Times New Roman"/>
          <w:sz w:val="24"/>
          <w:szCs w:val="24"/>
        </w:rPr>
      </w:pPr>
      <w:r w:rsidRPr="008D7759">
        <w:rPr>
          <w:rFonts w:cs="Times New Roman" w:hAnsi="Times New Roman" w:ascii="Times New Roman"/>
          <w:sz w:val="24"/>
          <w:szCs w:val="24"/>
        </w:rPr>
        <w:t>U</w:t>
      </w:r>
      <w:r w:rsidR="00887DE0" w:rsidRPr="008D7759">
        <w:rPr>
          <w:rFonts w:cs="Times New Roman" w:hAnsi="Times New Roman" w:ascii="Times New Roman"/>
          <w:sz w:val="24"/>
          <w:szCs w:val="24"/>
        </w:rPr>
        <w:t>pozorava se dužnik kako tražbine koje se odnose na potraživanja iz radnog odnosa, otpremnine do iznosa propisanoga zakonom, odnosno kolektivnim ugovorom i tražbine po osnovi naknade štete pretrpljene zbog oz</w:t>
      </w:r>
      <w:r w:rsidR="003823DE" w:rsidRPr="008D7759">
        <w:rPr>
          <w:rFonts w:cs="Times New Roman" w:hAnsi="Times New Roman" w:ascii="Times New Roman"/>
          <w:sz w:val="24"/>
          <w:szCs w:val="24"/>
        </w:rPr>
        <w:t xml:space="preserve">ljede na radu ili profesionalne </w:t>
      </w:r>
      <w:r w:rsidR="00887DE0" w:rsidRPr="008D7759">
        <w:rPr>
          <w:rFonts w:cs="Times New Roman" w:hAnsi="Times New Roman" w:ascii="Times New Roman"/>
          <w:sz w:val="24"/>
          <w:szCs w:val="24"/>
        </w:rPr>
        <w:t>bolesti ne mogu bit</w:t>
      </w:r>
      <w:r w:rsidRPr="008D7759">
        <w:rPr>
          <w:rFonts w:cs="Times New Roman" w:hAnsi="Times New Roman" w:ascii="Times New Roman"/>
          <w:sz w:val="24"/>
          <w:szCs w:val="24"/>
        </w:rPr>
        <w:t>i predmet predstečajnog sporazuma (čl.37 st. 1. i st. 8. SZ).</w:t>
      </w:r>
    </w:p>
    <w:p w:rsidRDefault="006C22A5" w:rsidP="00DA7585" w:rsidR="006C22A5">
      <w:pPr>
        <w:spacing w:lineRule="auto" w:line="240" w:after="0"/>
        <w:ind w:firstLine="708"/>
        <w:jc w:val="both"/>
        <w:rPr>
          <w:rFonts w:cs="Times New Roman" w:hAnsi="Times New Roman" w:ascii="Times New Roman"/>
          <w:sz w:val="24"/>
          <w:szCs w:val="24"/>
        </w:rPr>
      </w:pPr>
    </w:p>
    <w:p w:rsidRDefault="00B076FC" w:rsidP="00DA7585" w:rsidR="00B076FC">
      <w:pPr>
        <w:spacing w:lineRule="auto" w:line="240" w:after="0"/>
        <w:ind w:firstLine="708"/>
        <w:jc w:val="both"/>
        <w:rPr>
          <w:rFonts w:cs="Times New Roman" w:hAnsi="Times New Roman" w:ascii="Times New Roman"/>
          <w:sz w:val="24"/>
          <w:szCs w:val="24"/>
        </w:rPr>
      </w:pPr>
    </w:p>
    <w:p w:rsidRDefault="00B076FC" w:rsidP="00DA7585" w:rsidR="00B076FC">
      <w:pPr>
        <w:spacing w:lineRule="auto" w:line="240" w:after="0"/>
        <w:ind w:firstLine="708"/>
        <w:jc w:val="both"/>
        <w:rPr>
          <w:rFonts w:cs="Times New Roman" w:hAnsi="Times New Roman" w:ascii="Times New Roman"/>
          <w:sz w:val="24"/>
          <w:szCs w:val="24"/>
        </w:rPr>
      </w:pPr>
    </w:p>
    <w:p w:rsidRDefault="00B076FC" w:rsidP="00DA7585" w:rsidR="00B076FC">
      <w:pPr>
        <w:spacing w:lineRule="auto" w:line="240" w:after="0"/>
        <w:ind w:firstLine="708"/>
        <w:jc w:val="both"/>
        <w:rPr>
          <w:rFonts w:cs="Times New Roman" w:hAnsi="Times New Roman" w:ascii="Times New Roman"/>
          <w:sz w:val="24"/>
          <w:szCs w:val="24"/>
        </w:rPr>
      </w:pPr>
    </w:p>
    <w:p w:rsidRDefault="00B076FC" w:rsidP="00DA7585" w:rsidR="00B076FC">
      <w:pPr>
        <w:spacing w:lineRule="auto" w:line="240" w:after="0"/>
        <w:ind w:firstLine="708"/>
        <w:jc w:val="both"/>
        <w:rPr>
          <w:rFonts w:cs="Times New Roman" w:hAnsi="Times New Roman" w:ascii="Times New Roman"/>
          <w:sz w:val="24"/>
          <w:szCs w:val="24"/>
        </w:rPr>
      </w:pPr>
    </w:p>
    <w:p w:rsidRDefault="00B076FC" w:rsidP="00DA7585" w:rsidR="00B076FC" w:rsidRPr="008D7759">
      <w:pPr>
        <w:spacing w:lineRule="auto" w:line="240" w:after="0"/>
        <w:ind w:firstLine="708"/>
        <w:jc w:val="both"/>
        <w:rPr>
          <w:rFonts w:cs="Times New Roman" w:hAnsi="Times New Roman" w:ascii="Times New Roman"/>
          <w:sz w:val="24"/>
          <w:szCs w:val="24"/>
        </w:rPr>
      </w:pPr>
    </w:p>
    <w:p w:rsidRDefault="006C22A5" w:rsidP="00002EDB" w:rsidR="00DA7585" w:rsidRPr="008D7759">
      <w:pPr>
        <w:spacing w:lineRule="auto" w:line="240" w:after="0"/>
        <w:ind w:firstLine="708"/>
        <w:jc w:val="both"/>
        <w:rPr>
          <w:rFonts w:cs="Times New Roman" w:hAnsi="Times New Roman" w:ascii="Times New Roman"/>
          <w:sz w:val="24"/>
          <w:szCs w:val="24"/>
        </w:rPr>
      </w:pPr>
      <w:r w:rsidRPr="008D7759">
        <w:rPr>
          <w:rFonts w:cs="Times New Roman" w:hAnsi="Times New Roman" w:ascii="Times New Roman"/>
          <w:sz w:val="24"/>
          <w:szCs w:val="24"/>
        </w:rPr>
        <w:t>Upozorava se dužnik kako predstečajni sporazum ne smije zadirati u pravo razlučnih vjerovnika na namirenje iz predmeta na kojima postoje prava odvojenog namirenja, ako tim sporazumom nije izrekom drukčije naređeno. Ako je predstečajnim sporazumom drukčije određeno, za razlučne vjerovnike posebno će se navesti u kojem dijelu se njihova prava smanjuju, na koje vrijeme se odgađa namirenje i koje druge odredbe pre</w:t>
      </w:r>
      <w:r w:rsidR="0009201E" w:rsidRPr="008D7759">
        <w:rPr>
          <w:rFonts w:cs="Times New Roman" w:hAnsi="Times New Roman" w:ascii="Times New Roman"/>
          <w:sz w:val="24"/>
          <w:szCs w:val="24"/>
        </w:rPr>
        <w:t>d</w:t>
      </w:r>
      <w:r w:rsidRPr="008D7759">
        <w:rPr>
          <w:rFonts w:cs="Times New Roman" w:hAnsi="Times New Roman" w:ascii="Times New Roman"/>
          <w:sz w:val="24"/>
          <w:szCs w:val="24"/>
        </w:rPr>
        <w:t>stečajnog sporazuma prema njima djeluju ( čl. 38. st. 4. SZ)</w:t>
      </w:r>
      <w:r w:rsidR="005771C3" w:rsidRPr="008D7759">
        <w:rPr>
          <w:rFonts w:cs="Times New Roman" w:hAnsi="Times New Roman" w:ascii="Times New Roman"/>
          <w:sz w:val="24"/>
          <w:szCs w:val="24"/>
        </w:rPr>
        <w:t>.</w:t>
      </w:r>
    </w:p>
    <w:p w:rsidRDefault="00002EDB" w:rsidP="00002EDB" w:rsidR="00002EDB" w:rsidRPr="008D7759">
      <w:pPr>
        <w:spacing w:lineRule="auto" w:line="240" w:after="0"/>
        <w:ind w:firstLine="708"/>
        <w:jc w:val="both"/>
        <w:rPr>
          <w:rFonts w:cs="Times New Roman" w:hAnsi="Times New Roman" w:ascii="Times New Roman"/>
          <w:sz w:val="24"/>
          <w:szCs w:val="24"/>
        </w:rPr>
      </w:pPr>
    </w:p>
    <w:p w:rsidRDefault="006C22A5" w:rsidP="00002EDB" w:rsidR="00002EDB">
      <w:pPr>
        <w:rPr>
          <w:rFonts w:cs="Times New Roman" w:hAnsi="Times New Roman" w:ascii="Times New Roman"/>
          <w:sz w:val="24"/>
          <w:szCs w:val="24"/>
        </w:rPr>
      </w:pPr>
      <w:r w:rsidRPr="00A52969">
        <w:rPr>
          <w:rFonts w:cs="Times New Roman" w:hAnsi="Times New Roman" w:ascii="Times New Roman"/>
          <w:sz w:val="24"/>
          <w:szCs w:val="24"/>
        </w:rPr>
        <w:t>Sud donosi</w:t>
      </w:r>
    </w:p>
    <w:p w:rsidRDefault="000A2764" w:rsidP="00002EDB" w:rsidR="00DA7585">
      <w:pPr>
        <w:jc w:val="center"/>
        <w:rPr>
          <w:rFonts w:cs="Times New Roman" w:hAnsi="Times New Roman" w:ascii="Times New Roman"/>
          <w:sz w:val="24"/>
          <w:szCs w:val="24"/>
        </w:rPr>
      </w:pPr>
      <w:r>
        <w:rPr>
          <w:rFonts w:cs="Times New Roman" w:hAnsi="Times New Roman" w:ascii="Times New Roman"/>
          <w:sz w:val="24"/>
          <w:szCs w:val="24"/>
        </w:rPr>
        <w:lastRenderedPageBreak/>
        <w:t xml:space="preserve">Z a k l j u č a k </w:t>
      </w:r>
    </w:p>
    <w:p w:rsidRDefault="00DA7585" w:rsidP="006C22A5" w:rsidR="00DA7585" w:rsidRPr="00A52969">
      <w:pPr>
        <w:jc w:val="center"/>
        <w:rPr>
          <w:rFonts w:cs="Times New Roman" w:hAnsi="Times New Roman" w:ascii="Times New Roman"/>
          <w:sz w:val="24"/>
          <w:szCs w:val="24"/>
        </w:rPr>
      </w:pPr>
      <w:r w:rsidRPr="00A52969">
        <w:rPr>
          <w:rFonts w:cs="Times New Roman" w:hAnsi="Times New Roman" w:ascii="Times New Roman"/>
          <w:sz w:val="24"/>
          <w:szCs w:val="24"/>
        </w:rPr>
        <w:t>Današnje ročište je dovršen</w:t>
      </w:r>
      <w:r w:rsidR="006C22A5" w:rsidRPr="00A52969">
        <w:rPr>
          <w:rFonts w:cs="Times New Roman" w:hAnsi="Times New Roman" w:ascii="Times New Roman"/>
          <w:sz w:val="24"/>
          <w:szCs w:val="24"/>
        </w:rPr>
        <w:t>o.</w:t>
      </w:r>
      <w:r w:rsidR="00C64622">
        <w:rPr>
          <w:rFonts w:cs="Times New Roman" w:hAnsi="Times New Roman" w:ascii="Times New Roman"/>
          <w:sz w:val="24"/>
          <w:szCs w:val="24"/>
        </w:rPr>
        <w:t xml:space="preserve"> </w:t>
      </w:r>
      <w:r w:rsidR="006C22A5" w:rsidRPr="00A52969">
        <w:rPr>
          <w:rFonts w:cs="Times New Roman" w:hAnsi="Times New Roman" w:ascii="Times New Roman"/>
          <w:sz w:val="24"/>
          <w:szCs w:val="24"/>
        </w:rPr>
        <w:t xml:space="preserve"> Daljnja odluka pisanim putem.</w:t>
      </w:r>
    </w:p>
    <w:p w:rsidRDefault="00DA7585" w:rsidP="005867D0" w:rsidR="00A916C3">
      <w:pPr>
        <w:jc w:val="center"/>
        <w:rPr>
          <w:rFonts w:cs="Times New Roman" w:hAnsi="Times New Roman" w:ascii="Times New Roman"/>
          <w:sz w:val="24"/>
          <w:szCs w:val="24"/>
        </w:rPr>
      </w:pPr>
      <w:r w:rsidRPr="00A52969">
        <w:rPr>
          <w:rFonts w:cs="Times New Roman" w:hAnsi="Times New Roman" w:ascii="Times New Roman"/>
          <w:sz w:val="24"/>
          <w:szCs w:val="24"/>
        </w:rPr>
        <w:t xml:space="preserve">Dovršeno </w:t>
      </w:r>
      <w:r w:rsidR="006F7135">
        <w:rPr>
          <w:rFonts w:cs="Times New Roman" w:hAnsi="Times New Roman" w:ascii="Times New Roman"/>
          <w:sz w:val="24"/>
          <w:szCs w:val="24"/>
        </w:rPr>
        <w:t>09,58</w:t>
      </w:r>
      <w:r w:rsidR="005867D0" w:rsidRPr="00A52969">
        <w:rPr>
          <w:rFonts w:cs="Times New Roman" w:hAnsi="Times New Roman" w:ascii="Times New Roman"/>
          <w:sz w:val="24"/>
          <w:szCs w:val="24"/>
        </w:rPr>
        <w:t xml:space="preserve"> sati.</w:t>
      </w:r>
    </w:p>
    <w:p w:rsidRDefault="008556C3" w:rsidP="008556C3" w:rsidR="00C701EA" w:rsidRPr="00A52969">
      <w:pPr>
        <w:spacing w:lineRule="auto" w:line="240" w:after="0"/>
        <w:jc w:val="both"/>
        <w:rPr>
          <w:rFonts w:cs="Times New Roman" w:hAnsi="Times New Roman" w:ascii="Times New Roman"/>
          <w:sz w:val="24"/>
          <w:szCs w:val="24"/>
        </w:rPr>
      </w:pPr>
      <w:r w:rsidRPr="00A52969">
        <w:rPr>
          <w:rFonts w:cs="Times New Roman" w:hAnsi="Times New Roman" w:ascii="Times New Roman"/>
          <w:sz w:val="24"/>
          <w:szCs w:val="24"/>
        </w:rPr>
        <w:tab/>
      </w:r>
      <w:r w:rsidRPr="00A52969">
        <w:rPr>
          <w:rFonts w:cs="Times New Roman" w:hAnsi="Times New Roman" w:ascii="Times New Roman"/>
          <w:sz w:val="24"/>
          <w:szCs w:val="24"/>
        </w:rPr>
        <w:tab/>
      </w:r>
      <w:r w:rsidRPr="00A52969">
        <w:rPr>
          <w:rFonts w:cs="Times New Roman" w:hAnsi="Times New Roman" w:ascii="Times New Roman"/>
          <w:sz w:val="24"/>
          <w:szCs w:val="24"/>
        </w:rPr>
        <w:tab/>
      </w:r>
      <w:r w:rsidRPr="00A52969">
        <w:rPr>
          <w:rFonts w:cs="Times New Roman" w:hAnsi="Times New Roman" w:ascii="Times New Roman"/>
          <w:sz w:val="24"/>
          <w:szCs w:val="24"/>
        </w:rPr>
        <w:tab/>
      </w:r>
      <w:r w:rsidRPr="00A52969">
        <w:rPr>
          <w:rFonts w:cs="Times New Roman" w:hAnsi="Times New Roman" w:ascii="Times New Roman"/>
          <w:sz w:val="24"/>
          <w:szCs w:val="24"/>
        </w:rPr>
        <w:tab/>
      </w:r>
      <w:r w:rsidRPr="00A52969">
        <w:rPr>
          <w:rFonts w:cs="Times New Roman" w:hAnsi="Times New Roman" w:ascii="Times New Roman"/>
          <w:sz w:val="24"/>
          <w:szCs w:val="24"/>
        </w:rPr>
        <w:tab/>
      </w:r>
      <w:r w:rsidRPr="00A52969">
        <w:rPr>
          <w:rFonts w:cs="Times New Roman" w:hAnsi="Times New Roman" w:ascii="Times New Roman"/>
          <w:sz w:val="24"/>
          <w:szCs w:val="24"/>
        </w:rPr>
        <w:tab/>
        <w:t>Sudac:</w:t>
      </w:r>
      <w:r w:rsidR="007033BD" w:rsidRPr="00A52969">
        <w:rPr>
          <w:rFonts w:cs="Times New Roman" w:hAnsi="Times New Roman" w:ascii="Times New Roman"/>
          <w:sz w:val="24"/>
          <w:szCs w:val="24"/>
        </w:rPr>
        <w:tab/>
      </w:r>
      <w:r w:rsidR="007033BD" w:rsidRPr="00A52969">
        <w:rPr>
          <w:rFonts w:cs="Times New Roman" w:hAnsi="Times New Roman" w:ascii="Times New Roman"/>
          <w:sz w:val="24"/>
          <w:szCs w:val="24"/>
        </w:rPr>
        <w:tab/>
      </w:r>
      <w:r w:rsidR="007033BD" w:rsidRPr="00A52969">
        <w:rPr>
          <w:rFonts w:cs="Times New Roman" w:hAnsi="Times New Roman" w:ascii="Times New Roman"/>
          <w:sz w:val="24"/>
          <w:szCs w:val="24"/>
        </w:rPr>
        <w:tab/>
      </w:r>
      <w:r w:rsidR="007033BD" w:rsidRPr="00A52969">
        <w:rPr>
          <w:rFonts w:cs="Times New Roman" w:hAnsi="Times New Roman" w:ascii="Times New Roman"/>
          <w:sz w:val="24"/>
          <w:szCs w:val="24"/>
        </w:rPr>
        <w:tab/>
      </w:r>
      <w:r w:rsidR="007033BD" w:rsidRPr="00A52969">
        <w:rPr>
          <w:rFonts w:cs="Times New Roman" w:hAnsi="Times New Roman" w:ascii="Times New Roman"/>
          <w:sz w:val="24"/>
          <w:szCs w:val="24"/>
        </w:rPr>
        <w:tab/>
      </w:r>
      <w:r w:rsidR="007033BD" w:rsidRPr="00A52969">
        <w:rPr>
          <w:rFonts w:cs="Times New Roman" w:hAnsi="Times New Roman" w:ascii="Times New Roman"/>
          <w:sz w:val="24"/>
          <w:szCs w:val="24"/>
        </w:rPr>
        <w:tab/>
        <w:t>D</w:t>
      </w:r>
      <w:r w:rsidRPr="00A52969">
        <w:rPr>
          <w:rFonts w:cs="Times New Roman" w:hAnsi="Times New Roman" w:ascii="Times New Roman"/>
          <w:sz w:val="24"/>
          <w:szCs w:val="24"/>
        </w:rPr>
        <w:t>užnik:</w:t>
      </w:r>
    </w:p>
    <w:p w:rsidRDefault="00674AFF" w:rsidP="00002EDB" w:rsidR="003E2A49">
      <w:pPr>
        <w:spacing w:lineRule="auto" w:line="240" w:after="0"/>
        <w:ind w:firstLine="708" w:left="6372"/>
        <w:jc w:val="both"/>
        <w:rPr>
          <w:rFonts w:cs="Times New Roman" w:hAnsi="Times New Roman" w:ascii="Times New Roman"/>
          <w:sz w:val="24"/>
          <w:szCs w:val="24"/>
        </w:rPr>
      </w:pPr>
      <w:r>
        <w:rPr>
          <w:rFonts w:cs="Times New Roman" w:hAnsi="Times New Roman" w:ascii="Times New Roman"/>
          <w:sz w:val="24"/>
          <w:szCs w:val="24"/>
        </w:rPr>
        <w:t>Z</w:t>
      </w:r>
      <w:r w:rsidR="008556C3" w:rsidRPr="00A52969">
        <w:rPr>
          <w:rFonts w:cs="Times New Roman" w:hAnsi="Times New Roman" w:ascii="Times New Roman"/>
          <w:sz w:val="24"/>
          <w:szCs w:val="24"/>
        </w:rPr>
        <w:t>apisničar</w:t>
      </w:r>
      <w:r w:rsidR="008556C3" w:rsidRPr="00A52969">
        <w:rPr>
          <w:rFonts w:cs="Times New Roman" w:hAnsi="Times New Roman" w:ascii="Times New Roman"/>
          <w:sz w:val="24"/>
          <w:szCs w:val="24"/>
        </w:rPr>
        <w:tab/>
      </w:r>
      <w:r w:rsidR="00C701EA" w:rsidRPr="00A52969">
        <w:rPr>
          <w:rFonts w:cs="Times New Roman" w:hAnsi="Times New Roman" w:ascii="Times New Roman"/>
          <w:sz w:val="24"/>
          <w:szCs w:val="24"/>
        </w:rPr>
        <w:tab/>
      </w:r>
      <w:r w:rsidR="00C701EA" w:rsidRPr="00A52969">
        <w:rPr>
          <w:rFonts w:cs="Times New Roman" w:hAnsi="Times New Roman" w:ascii="Times New Roman"/>
          <w:sz w:val="24"/>
          <w:szCs w:val="24"/>
        </w:rPr>
        <w:tab/>
      </w:r>
      <w:r w:rsidR="00C701EA" w:rsidRPr="00A52969">
        <w:rPr>
          <w:rFonts w:cs="Times New Roman" w:hAnsi="Times New Roman" w:ascii="Times New Roman"/>
          <w:sz w:val="24"/>
          <w:szCs w:val="24"/>
        </w:rPr>
        <w:tab/>
      </w:r>
      <w:r w:rsidR="00C701EA" w:rsidRPr="00A52969">
        <w:rPr>
          <w:rFonts w:cs="Times New Roman" w:hAnsi="Times New Roman" w:ascii="Times New Roman"/>
          <w:sz w:val="24"/>
          <w:szCs w:val="24"/>
        </w:rPr>
        <w:tab/>
      </w:r>
      <w:r w:rsidR="00A52969">
        <w:rPr>
          <w:rFonts w:cs="Times New Roman" w:hAnsi="Times New Roman" w:ascii="Times New Roman"/>
          <w:sz w:val="24"/>
          <w:szCs w:val="24"/>
        </w:rPr>
        <w:t>Povjerenik</w:t>
      </w:r>
      <w:r w:rsidR="003E2A49">
        <w:rPr>
          <w:rFonts w:cs="Times New Roman" w:hAnsi="Times New Roman" w:ascii="Times New Roman"/>
          <w:sz w:val="24"/>
          <w:szCs w:val="24"/>
        </w:rPr>
        <w:tab/>
      </w:r>
      <w:r w:rsidR="003E2A49" w:rsidRPr="003E2A49">
        <w:rPr>
          <w:rFonts w:cs="Times New Roman" w:hAnsi="Times New Roman" w:ascii="Times New Roman"/>
          <w:sz w:val="24"/>
          <w:szCs w:val="24"/>
        </w:rPr>
        <w:t xml:space="preserve"> </w:t>
      </w:r>
    </w:p>
    <w:p w:rsidRDefault="003E2A49" w:rsidP="008556C3" w:rsidR="00A52969" w:rsidRPr="00A52969">
      <w:pPr>
        <w:spacing w:lineRule="auto" w:line="240" w:after="0"/>
        <w:jc w:val="both"/>
        <w:rPr>
          <w:rFonts w:cs="Times New Roman" w:hAnsi="Times New Roman" w:ascii="Times New Roman"/>
          <w:sz w:val="24"/>
          <w:szCs w:val="24"/>
        </w:rPr>
      </w:pPr>
      <w:r w:rsidRPr="00A52969">
        <w:rPr>
          <w:rFonts w:cs="Times New Roman" w:hAnsi="Times New Roman" w:ascii="Times New Roman"/>
          <w:sz w:val="24"/>
          <w:szCs w:val="24"/>
        </w:rPr>
        <w:t>Vjerovnici</w:t>
      </w:r>
    </w:p>
    <w:sectPr w:rsidSect="00BF2465" w:rsidR="00A52969" w:rsidRPr="00A52969">
      <w:headerReference w:type="default" r:id="rId10"/>
      <w:footerReference w:type="default" r:id="rId11"/>
      <w:headerReference w:type="first" r:id="rId12"/>
      <w:pgSz w:orient="landscape" w:h="11906" w:w="16838"/>
      <w:pgMar w:gutter="0" w:footer="0" w:header="421" w:left="1077" w:bottom="851" w:right="107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C3777" w:rsidP="00C104A9" w:rsidR="002C3777">
      <w:pPr>
        <w:spacing w:lineRule="auto" w:line="240" w:after="0"/>
      </w:pPr>
      <w:r>
        <w:separator/>
      </w:r>
    </w:p>
  </w:endnote>
  <w:endnote w:id="0" w:type="continuationSeparator">
    <w:p w:rsidRDefault="002C3777" w:rsidP="00C104A9" w:rsidR="002C3777">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Liberation Sans">
    <w:altName w:val="Arial"/>
    <w:charset w:val="01"/>
    <w:family w:val="swiss"/>
    <w:pitch w:val="variable"/>
  </w:font>
  <w:font w:name="WenQuanYi Micro Hei">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Liberation Serif">
    <w:altName w:val="Times New Roman"/>
    <w:charset w:val="01"/>
    <w:family w:val="roman"/>
    <w:pitch w:val="variable"/>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3777" w:rsidR="002C3777">
    <w:pPr>
      <w:pStyle w:val="Podnoje"/>
    </w:pPr>
  </w:p>
  <w:p w:rsidRDefault="002C3777" w:rsidR="002C3777">
    <w:pPr>
      <w:pStyle w:val="Podnoje"/>
    </w:pPr>
  </w:p>
  <w:p w:rsidRDefault="002C3777" w:rsidR="002C377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C3777" w:rsidP="00C104A9" w:rsidR="002C3777">
      <w:pPr>
        <w:spacing w:lineRule="auto" w:line="240" w:after="0"/>
      </w:pPr>
      <w:r>
        <w:separator/>
      </w:r>
    </w:p>
  </w:footnote>
  <w:footnote w:id="0" w:type="continuationSeparator">
    <w:p w:rsidRDefault="002C3777" w:rsidP="00C104A9" w:rsidR="002C3777">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5959034"/>
      <w:docPartObj>
        <w:docPartGallery w:val="Page Numbers (Top of Page)"/>
        <w:docPartUnique/>
      </w:docPartObj>
    </w:sdtPr>
    <w:sdtEndPr/>
    <w:sdtContent>
      <w:p w:rsidRDefault="002C3777" w:rsidP="00D76194" w:rsidR="002C3777">
        <w:pPr>
          <w:spacing w:lineRule="auto" w:line="240" w:after="0"/>
          <w:jc w:val="center"/>
        </w:pPr>
        <w:r>
          <w:t xml:space="preserve">                                                                                                </w:t>
        </w:r>
      </w:p>
      <w:p w:rsidRDefault="002C3777" w:rsidP="00D76194" w:rsidR="002C3777">
        <w:pPr>
          <w:spacing w:lineRule="auto" w:line="240" w:after="0"/>
          <w:jc w:val="center"/>
        </w:pPr>
      </w:p>
      <w:p w:rsidRDefault="002C3777" w:rsidP="00D76194" w:rsidR="002C3777">
        <w:pPr>
          <w:spacing w:lineRule="auto" w:line="240" w:after="0"/>
          <w:jc w:val="center"/>
          <w:rPr>
            <w:rFonts w:cs="Times New Roman" w:hAnsi="Times New Roman" w:ascii="Times New Roman"/>
            <w:sz w:val="24"/>
            <w:szCs w:val="24"/>
          </w:rPr>
        </w:pPr>
        <w:r>
          <w:t xml:space="preserve">  </w:t>
        </w:r>
        <w:r>
          <w:tab/>
        </w:r>
        <w:r>
          <w:tab/>
        </w:r>
        <w:r>
          <w:tab/>
        </w:r>
        <w:r>
          <w:tab/>
        </w:r>
        <w:r>
          <w:tab/>
        </w:r>
        <w:r>
          <w:tab/>
        </w:r>
        <w:r>
          <w:tab/>
        </w:r>
        <w:r>
          <w:tab/>
          <w:t xml:space="preserve"> </w:t>
        </w:r>
        <w:r w:rsidRPr="00D76194">
          <w:rPr>
            <w:rFonts w:cs="Times New Roman" w:hAnsi="Times New Roman" w:ascii="Times New Roman"/>
          </w:rPr>
          <w:fldChar w:fldCharType="begin"/>
        </w:r>
        <w:r w:rsidRPr="00D76194">
          <w:rPr>
            <w:rFonts w:cs="Times New Roman" w:hAnsi="Times New Roman" w:ascii="Times New Roman"/>
          </w:rPr>
          <w:instrText>PAGE   \* MERGEFORMAT</w:instrText>
        </w:r>
        <w:r w:rsidRPr="00D76194">
          <w:rPr>
            <w:rFonts w:cs="Times New Roman" w:hAnsi="Times New Roman" w:ascii="Times New Roman"/>
          </w:rPr>
          <w:fldChar w:fldCharType="separate"/>
        </w:r>
        <w:r w:rsidR="00E141A4">
          <w:rPr>
            <w:rFonts w:cs="Times New Roman" w:hAnsi="Times New Roman" w:ascii="Times New Roman"/>
            <w:noProof/>
          </w:rPr>
          <w:t>40</w:t>
        </w:r>
        <w:r w:rsidRPr="00D76194">
          <w:rPr>
            <w:rFonts w:cs="Times New Roman" w:hAnsi="Times New Roman" w:ascii="Times New Roman"/>
          </w:rPr>
          <w:fldChar w:fldCharType="end"/>
        </w:r>
        <w:r>
          <w:t xml:space="preserve">                                       </w:t>
        </w:r>
        <w:r>
          <w:tab/>
        </w:r>
        <w:r>
          <w:tab/>
          <w:t xml:space="preserve">                                                  </w:t>
        </w:r>
        <w:r>
          <w:rPr>
            <w:rFonts w:cs="Times New Roman" w:hAnsi="Times New Roman" w:ascii="Times New Roman"/>
            <w:sz w:val="24"/>
            <w:szCs w:val="24"/>
          </w:rPr>
          <w:t>70</w:t>
        </w:r>
        <w:r w:rsidRPr="000703E2">
          <w:rPr>
            <w:rFonts w:cs="Times New Roman" w:hAnsi="Times New Roman" w:ascii="Times New Roman"/>
            <w:sz w:val="24"/>
            <w:szCs w:val="24"/>
          </w:rPr>
          <w:t>. St-</w:t>
        </w:r>
        <w:r>
          <w:rPr>
            <w:rFonts w:cs="Times New Roman" w:hAnsi="Times New Roman" w:ascii="Times New Roman"/>
            <w:sz w:val="24"/>
            <w:szCs w:val="24"/>
          </w:rPr>
          <w:t>1942/2018</w:t>
        </w:r>
      </w:p>
      <w:p w:rsidRDefault="00E141A4" w:rsidP="00D76194" w:rsidR="002C3777" w:rsidRPr="00374BC4">
        <w:pPr>
          <w:spacing w:lineRule="auto" w:line="240" w:after="0"/>
          <w:jc w:val="center"/>
        </w:pPr>
      </w:p>
    </w:sdtContent>
  </w:sdt>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3777" w:rsidR="002C3777">
    <w:pPr>
      <w:pStyle w:val="Zaglavlje"/>
      <w:jc w:val="center"/>
    </w:pPr>
  </w:p>
  <w:p w:rsidRDefault="002C3777" w:rsidR="002C377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5D6C99"/>
    <w:multiLevelType w:val="hybridMultilevel"/>
    <w:tmpl w:val="A0C4272A"/>
    <w:lvl w:tplc="461AD32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3B51259"/>
    <w:multiLevelType w:val="hybridMultilevel"/>
    <w:tmpl w:val="90046BFC"/>
    <w:lvl w:tplc="9B22E868" w:ilvl="0">
      <w:start w:val="21"/>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42A0BEF"/>
    <w:multiLevelType w:val="hybridMultilevel"/>
    <w:tmpl w:val="C8B09E0E"/>
    <w:lvl w:tplc="2698EC38" w:ilvl="0">
      <w:numFmt w:val="bullet"/>
      <w:lvlText w:val="-"/>
      <w:lvlJc w:val="left"/>
      <w:pPr>
        <w:ind w:hanging="360" w:left="780"/>
      </w:pPr>
      <w:rPr>
        <w:rFonts w:eastAsiaTheme="minorHAnsi" w:cs="Times New Roman" w:hAnsi="Times New Roman" w:ascii="Times New Roman" w:hint="default"/>
      </w:rPr>
    </w:lvl>
    <w:lvl w:tentative="true" w:tplc="041A0003" w:ilvl="1">
      <w:start w:val="1"/>
      <w:numFmt w:val="bullet"/>
      <w:lvlText w:val="o"/>
      <w:lvlJc w:val="left"/>
      <w:pPr>
        <w:ind w:hanging="360" w:left="1500"/>
      </w:pPr>
      <w:rPr>
        <w:rFonts w:cs="Courier New" w:hAnsi="Courier New" w:ascii="Courier New" w:hint="default"/>
      </w:rPr>
    </w:lvl>
    <w:lvl w:tentative="true" w:tplc="041A0005" w:ilvl="2">
      <w:start w:val="1"/>
      <w:numFmt w:val="bullet"/>
      <w:lvlText w:val=""/>
      <w:lvlJc w:val="left"/>
      <w:pPr>
        <w:ind w:hanging="360" w:left="2220"/>
      </w:pPr>
      <w:rPr>
        <w:rFonts w:hAnsi="Wingdings" w:ascii="Wingdings" w:hint="default"/>
      </w:rPr>
    </w:lvl>
    <w:lvl w:tentative="true" w:tplc="041A0001" w:ilvl="3">
      <w:start w:val="1"/>
      <w:numFmt w:val="bullet"/>
      <w:lvlText w:val=""/>
      <w:lvlJc w:val="left"/>
      <w:pPr>
        <w:ind w:hanging="360" w:left="2940"/>
      </w:pPr>
      <w:rPr>
        <w:rFonts w:hAnsi="Symbol" w:ascii="Symbol" w:hint="default"/>
      </w:rPr>
    </w:lvl>
    <w:lvl w:tentative="true" w:tplc="041A0003" w:ilvl="4">
      <w:start w:val="1"/>
      <w:numFmt w:val="bullet"/>
      <w:lvlText w:val="o"/>
      <w:lvlJc w:val="left"/>
      <w:pPr>
        <w:ind w:hanging="360" w:left="3660"/>
      </w:pPr>
      <w:rPr>
        <w:rFonts w:cs="Courier New" w:hAnsi="Courier New" w:ascii="Courier New" w:hint="default"/>
      </w:rPr>
    </w:lvl>
    <w:lvl w:tentative="true" w:tplc="041A0005" w:ilvl="5">
      <w:start w:val="1"/>
      <w:numFmt w:val="bullet"/>
      <w:lvlText w:val=""/>
      <w:lvlJc w:val="left"/>
      <w:pPr>
        <w:ind w:hanging="360" w:left="4380"/>
      </w:pPr>
      <w:rPr>
        <w:rFonts w:hAnsi="Wingdings" w:ascii="Wingdings" w:hint="default"/>
      </w:rPr>
    </w:lvl>
    <w:lvl w:tentative="true" w:tplc="041A0001" w:ilvl="6">
      <w:start w:val="1"/>
      <w:numFmt w:val="bullet"/>
      <w:lvlText w:val=""/>
      <w:lvlJc w:val="left"/>
      <w:pPr>
        <w:ind w:hanging="360" w:left="5100"/>
      </w:pPr>
      <w:rPr>
        <w:rFonts w:hAnsi="Symbol" w:ascii="Symbol" w:hint="default"/>
      </w:rPr>
    </w:lvl>
    <w:lvl w:tentative="true" w:tplc="041A0003" w:ilvl="7">
      <w:start w:val="1"/>
      <w:numFmt w:val="bullet"/>
      <w:lvlText w:val="o"/>
      <w:lvlJc w:val="left"/>
      <w:pPr>
        <w:ind w:hanging="360" w:left="5820"/>
      </w:pPr>
      <w:rPr>
        <w:rFonts w:cs="Courier New" w:hAnsi="Courier New" w:ascii="Courier New" w:hint="default"/>
      </w:rPr>
    </w:lvl>
    <w:lvl w:tentative="true" w:tplc="041A0005" w:ilvl="8">
      <w:start w:val="1"/>
      <w:numFmt w:val="bullet"/>
      <w:lvlText w:val=""/>
      <w:lvlJc w:val="left"/>
      <w:pPr>
        <w:ind w:hanging="360" w:left="6540"/>
      </w:pPr>
      <w:rPr>
        <w:rFonts w:hAnsi="Wingdings" w:ascii="Wingdings" w:hint="default"/>
      </w:rPr>
    </w:lvl>
  </w:abstractNum>
  <w:abstractNum w:abstractNumId="3">
    <w:nsid w:val="47A65FF3"/>
    <w:multiLevelType w:val="hybridMultilevel"/>
    <w:tmpl w:val="CF9C336C"/>
    <w:lvl w:tplc="80DAB352" w:ilvl="0">
      <w:start w:val="1"/>
      <w:numFmt w:val="decimalZero"/>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num w:numId="1">
    <w:abstractNumId w:val="1"/>
  </w:num>
  <w:num w:numId="2">
    <w:abstractNumId w:val="3"/>
  </w:num>
  <w:num w:numId="3">
    <w:abstractNumId w:val="2"/>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hdrShapeDefaults>
    <o:shapedefaults v:ext="edit" spidmax="8601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34D1C"/>
    <w:rsid w:val="00000111"/>
    <w:rsid w:val="00000B78"/>
    <w:rsid w:val="00002B24"/>
    <w:rsid w:val="00002EDB"/>
    <w:rsid w:val="0000473D"/>
    <w:rsid w:val="00011BC1"/>
    <w:rsid w:val="000164FE"/>
    <w:rsid w:val="00031F4B"/>
    <w:rsid w:val="000363D7"/>
    <w:rsid w:val="00046C98"/>
    <w:rsid w:val="000501D6"/>
    <w:rsid w:val="0005112B"/>
    <w:rsid w:val="00055B66"/>
    <w:rsid w:val="00061DBA"/>
    <w:rsid w:val="00063257"/>
    <w:rsid w:val="00064D9C"/>
    <w:rsid w:val="000703E2"/>
    <w:rsid w:val="00077D40"/>
    <w:rsid w:val="00077F38"/>
    <w:rsid w:val="00080033"/>
    <w:rsid w:val="000824FC"/>
    <w:rsid w:val="00082872"/>
    <w:rsid w:val="00087FC6"/>
    <w:rsid w:val="00091204"/>
    <w:rsid w:val="00091DB7"/>
    <w:rsid w:val="0009201E"/>
    <w:rsid w:val="000921A6"/>
    <w:rsid w:val="00095B4F"/>
    <w:rsid w:val="000A141D"/>
    <w:rsid w:val="000A2764"/>
    <w:rsid w:val="000A4DEB"/>
    <w:rsid w:val="000A52AB"/>
    <w:rsid w:val="000B109F"/>
    <w:rsid w:val="000B4E5B"/>
    <w:rsid w:val="000B643B"/>
    <w:rsid w:val="000B7E27"/>
    <w:rsid w:val="000C33E4"/>
    <w:rsid w:val="000C3D9C"/>
    <w:rsid w:val="000D1F1E"/>
    <w:rsid w:val="000D2D00"/>
    <w:rsid w:val="000D5257"/>
    <w:rsid w:val="000E4317"/>
    <w:rsid w:val="000E4A8A"/>
    <w:rsid w:val="000E5B0E"/>
    <w:rsid w:val="000F34DB"/>
    <w:rsid w:val="000F4149"/>
    <w:rsid w:val="000F73A0"/>
    <w:rsid w:val="00111492"/>
    <w:rsid w:val="0011562C"/>
    <w:rsid w:val="00116582"/>
    <w:rsid w:val="0012246C"/>
    <w:rsid w:val="001227BF"/>
    <w:rsid w:val="0012376E"/>
    <w:rsid w:val="0013305A"/>
    <w:rsid w:val="00134137"/>
    <w:rsid w:val="001448E3"/>
    <w:rsid w:val="0014503A"/>
    <w:rsid w:val="00151D95"/>
    <w:rsid w:val="00166122"/>
    <w:rsid w:val="00166752"/>
    <w:rsid w:val="00167E29"/>
    <w:rsid w:val="00177327"/>
    <w:rsid w:val="001848EE"/>
    <w:rsid w:val="001850CC"/>
    <w:rsid w:val="00185F15"/>
    <w:rsid w:val="001874A2"/>
    <w:rsid w:val="0019003E"/>
    <w:rsid w:val="00193F5A"/>
    <w:rsid w:val="00196E0F"/>
    <w:rsid w:val="001A0A1A"/>
    <w:rsid w:val="001A560A"/>
    <w:rsid w:val="001A669A"/>
    <w:rsid w:val="001B6689"/>
    <w:rsid w:val="001C3136"/>
    <w:rsid w:val="001D0969"/>
    <w:rsid w:val="001D1ED6"/>
    <w:rsid w:val="001D220B"/>
    <w:rsid w:val="001D2EE2"/>
    <w:rsid w:val="001D53C7"/>
    <w:rsid w:val="001F0C17"/>
    <w:rsid w:val="002010FE"/>
    <w:rsid w:val="00202437"/>
    <w:rsid w:val="002031A3"/>
    <w:rsid w:val="00203CF1"/>
    <w:rsid w:val="002056FD"/>
    <w:rsid w:val="00206820"/>
    <w:rsid w:val="0020696E"/>
    <w:rsid w:val="00210F14"/>
    <w:rsid w:val="00223086"/>
    <w:rsid w:val="00227EAE"/>
    <w:rsid w:val="00230D45"/>
    <w:rsid w:val="00234EF9"/>
    <w:rsid w:val="00235463"/>
    <w:rsid w:val="002405DF"/>
    <w:rsid w:val="002449FA"/>
    <w:rsid w:val="0024512F"/>
    <w:rsid w:val="00252F5E"/>
    <w:rsid w:val="00257D3D"/>
    <w:rsid w:val="00263994"/>
    <w:rsid w:val="00270D53"/>
    <w:rsid w:val="0027641E"/>
    <w:rsid w:val="00280352"/>
    <w:rsid w:val="00282AAF"/>
    <w:rsid w:val="00290148"/>
    <w:rsid w:val="0029226C"/>
    <w:rsid w:val="00293256"/>
    <w:rsid w:val="00293555"/>
    <w:rsid w:val="002A6EBA"/>
    <w:rsid w:val="002B26A4"/>
    <w:rsid w:val="002B29F3"/>
    <w:rsid w:val="002C28FB"/>
    <w:rsid w:val="002C3777"/>
    <w:rsid w:val="002E0B38"/>
    <w:rsid w:val="002E0F17"/>
    <w:rsid w:val="002F3548"/>
    <w:rsid w:val="00300311"/>
    <w:rsid w:val="0030523B"/>
    <w:rsid w:val="00310DC9"/>
    <w:rsid w:val="00312807"/>
    <w:rsid w:val="0031391D"/>
    <w:rsid w:val="00314A45"/>
    <w:rsid w:val="0031761E"/>
    <w:rsid w:val="00317BC6"/>
    <w:rsid w:val="003202AE"/>
    <w:rsid w:val="0032259E"/>
    <w:rsid w:val="00324D7E"/>
    <w:rsid w:val="00333EE8"/>
    <w:rsid w:val="00340B59"/>
    <w:rsid w:val="00345A5F"/>
    <w:rsid w:val="00347A20"/>
    <w:rsid w:val="00350890"/>
    <w:rsid w:val="003520B6"/>
    <w:rsid w:val="00353103"/>
    <w:rsid w:val="00353B6E"/>
    <w:rsid w:val="00357040"/>
    <w:rsid w:val="003642E7"/>
    <w:rsid w:val="00370A82"/>
    <w:rsid w:val="00374BC4"/>
    <w:rsid w:val="003758A9"/>
    <w:rsid w:val="003823DE"/>
    <w:rsid w:val="00386FBD"/>
    <w:rsid w:val="003A1379"/>
    <w:rsid w:val="003A4395"/>
    <w:rsid w:val="003B0230"/>
    <w:rsid w:val="003B0406"/>
    <w:rsid w:val="003D06AE"/>
    <w:rsid w:val="003D09E2"/>
    <w:rsid w:val="003D0FE5"/>
    <w:rsid w:val="003E21CA"/>
    <w:rsid w:val="003E2A49"/>
    <w:rsid w:val="003F2BAF"/>
    <w:rsid w:val="003F3036"/>
    <w:rsid w:val="003F3717"/>
    <w:rsid w:val="003F4996"/>
    <w:rsid w:val="003F593B"/>
    <w:rsid w:val="004004B0"/>
    <w:rsid w:val="00403FC3"/>
    <w:rsid w:val="0041263F"/>
    <w:rsid w:val="0041630E"/>
    <w:rsid w:val="00417439"/>
    <w:rsid w:val="004209E6"/>
    <w:rsid w:val="00421EEF"/>
    <w:rsid w:val="00425082"/>
    <w:rsid w:val="00426E8B"/>
    <w:rsid w:val="0043126C"/>
    <w:rsid w:val="00435461"/>
    <w:rsid w:val="00436EFF"/>
    <w:rsid w:val="00443612"/>
    <w:rsid w:val="0044689B"/>
    <w:rsid w:val="004565D0"/>
    <w:rsid w:val="00456EF1"/>
    <w:rsid w:val="00457887"/>
    <w:rsid w:val="004578A7"/>
    <w:rsid w:val="00466727"/>
    <w:rsid w:val="0046790F"/>
    <w:rsid w:val="00471CA5"/>
    <w:rsid w:val="00472632"/>
    <w:rsid w:val="00472FF3"/>
    <w:rsid w:val="0047423B"/>
    <w:rsid w:val="00477FED"/>
    <w:rsid w:val="004820FB"/>
    <w:rsid w:val="0048320F"/>
    <w:rsid w:val="004850AD"/>
    <w:rsid w:val="0048648B"/>
    <w:rsid w:val="00490552"/>
    <w:rsid w:val="00494411"/>
    <w:rsid w:val="004A4A9B"/>
    <w:rsid w:val="004A5229"/>
    <w:rsid w:val="004A6FC6"/>
    <w:rsid w:val="004B0382"/>
    <w:rsid w:val="004B57B0"/>
    <w:rsid w:val="004C29BE"/>
    <w:rsid w:val="004C2ACD"/>
    <w:rsid w:val="004C3B0A"/>
    <w:rsid w:val="004C3BD5"/>
    <w:rsid w:val="004C47D1"/>
    <w:rsid w:val="004C5A1A"/>
    <w:rsid w:val="004D2376"/>
    <w:rsid w:val="004E0887"/>
    <w:rsid w:val="004E429C"/>
    <w:rsid w:val="004F1F84"/>
    <w:rsid w:val="004F608E"/>
    <w:rsid w:val="00501207"/>
    <w:rsid w:val="00502597"/>
    <w:rsid w:val="00517B6A"/>
    <w:rsid w:val="00537AD2"/>
    <w:rsid w:val="00537CA8"/>
    <w:rsid w:val="0054130A"/>
    <w:rsid w:val="00542332"/>
    <w:rsid w:val="00551B95"/>
    <w:rsid w:val="005532BD"/>
    <w:rsid w:val="005535FF"/>
    <w:rsid w:val="00556485"/>
    <w:rsid w:val="00561490"/>
    <w:rsid w:val="00561AB6"/>
    <w:rsid w:val="00561AD4"/>
    <w:rsid w:val="005716DA"/>
    <w:rsid w:val="005771C3"/>
    <w:rsid w:val="00582C59"/>
    <w:rsid w:val="00583F0D"/>
    <w:rsid w:val="0058515E"/>
    <w:rsid w:val="00585660"/>
    <w:rsid w:val="005867D0"/>
    <w:rsid w:val="0058774A"/>
    <w:rsid w:val="0059152B"/>
    <w:rsid w:val="0059552A"/>
    <w:rsid w:val="005A1833"/>
    <w:rsid w:val="005A21BB"/>
    <w:rsid w:val="005A4591"/>
    <w:rsid w:val="005A7B28"/>
    <w:rsid w:val="005B780B"/>
    <w:rsid w:val="005C2FC9"/>
    <w:rsid w:val="005E0A1B"/>
    <w:rsid w:val="005E128D"/>
    <w:rsid w:val="005E1F4C"/>
    <w:rsid w:val="005E6FA2"/>
    <w:rsid w:val="005F3A88"/>
    <w:rsid w:val="005F3DD5"/>
    <w:rsid w:val="005F54FA"/>
    <w:rsid w:val="00600D2E"/>
    <w:rsid w:val="00600FFA"/>
    <w:rsid w:val="00610856"/>
    <w:rsid w:val="00612A34"/>
    <w:rsid w:val="00613BC8"/>
    <w:rsid w:val="00617FBD"/>
    <w:rsid w:val="00620B09"/>
    <w:rsid w:val="006223C5"/>
    <w:rsid w:val="006261B5"/>
    <w:rsid w:val="00634D1C"/>
    <w:rsid w:val="00640CAA"/>
    <w:rsid w:val="0064138A"/>
    <w:rsid w:val="00643999"/>
    <w:rsid w:val="0065131C"/>
    <w:rsid w:val="00653DA5"/>
    <w:rsid w:val="00655BD0"/>
    <w:rsid w:val="00655E0C"/>
    <w:rsid w:val="006568EC"/>
    <w:rsid w:val="0065695E"/>
    <w:rsid w:val="00665181"/>
    <w:rsid w:val="006652CC"/>
    <w:rsid w:val="00667B4C"/>
    <w:rsid w:val="00674AFF"/>
    <w:rsid w:val="00674E80"/>
    <w:rsid w:val="00684211"/>
    <w:rsid w:val="006847F4"/>
    <w:rsid w:val="00684E82"/>
    <w:rsid w:val="006A00F2"/>
    <w:rsid w:val="006A3249"/>
    <w:rsid w:val="006A67BA"/>
    <w:rsid w:val="006B066B"/>
    <w:rsid w:val="006B07A1"/>
    <w:rsid w:val="006B533B"/>
    <w:rsid w:val="006C22A5"/>
    <w:rsid w:val="006C2B67"/>
    <w:rsid w:val="006C4556"/>
    <w:rsid w:val="006D0135"/>
    <w:rsid w:val="006D3EED"/>
    <w:rsid w:val="006E3285"/>
    <w:rsid w:val="006E4CD6"/>
    <w:rsid w:val="006E535B"/>
    <w:rsid w:val="006E7380"/>
    <w:rsid w:val="006E762C"/>
    <w:rsid w:val="006F6026"/>
    <w:rsid w:val="006F7135"/>
    <w:rsid w:val="006F7F34"/>
    <w:rsid w:val="00701848"/>
    <w:rsid w:val="007033BD"/>
    <w:rsid w:val="00704989"/>
    <w:rsid w:val="0070545B"/>
    <w:rsid w:val="00706EF7"/>
    <w:rsid w:val="007145FC"/>
    <w:rsid w:val="007173BA"/>
    <w:rsid w:val="00734AAF"/>
    <w:rsid w:val="00735344"/>
    <w:rsid w:val="00737183"/>
    <w:rsid w:val="00740D80"/>
    <w:rsid w:val="007417B7"/>
    <w:rsid w:val="00741992"/>
    <w:rsid w:val="0074248D"/>
    <w:rsid w:val="007468EA"/>
    <w:rsid w:val="007536BF"/>
    <w:rsid w:val="007660A2"/>
    <w:rsid w:val="00772322"/>
    <w:rsid w:val="0078199B"/>
    <w:rsid w:val="007870FB"/>
    <w:rsid w:val="00795847"/>
    <w:rsid w:val="00796A82"/>
    <w:rsid w:val="00797FEB"/>
    <w:rsid w:val="007A1A1A"/>
    <w:rsid w:val="007A2C57"/>
    <w:rsid w:val="007B05E9"/>
    <w:rsid w:val="007B06B2"/>
    <w:rsid w:val="007B1BFB"/>
    <w:rsid w:val="007B72D5"/>
    <w:rsid w:val="007C3A49"/>
    <w:rsid w:val="007C57AD"/>
    <w:rsid w:val="007C691F"/>
    <w:rsid w:val="007D0C38"/>
    <w:rsid w:val="007D489A"/>
    <w:rsid w:val="007D70BD"/>
    <w:rsid w:val="007D7A3F"/>
    <w:rsid w:val="007E547D"/>
    <w:rsid w:val="007E6AF2"/>
    <w:rsid w:val="007F609D"/>
    <w:rsid w:val="007F6170"/>
    <w:rsid w:val="0080273C"/>
    <w:rsid w:val="008030B1"/>
    <w:rsid w:val="0080408C"/>
    <w:rsid w:val="008049CD"/>
    <w:rsid w:val="00814604"/>
    <w:rsid w:val="00816352"/>
    <w:rsid w:val="00821EBC"/>
    <w:rsid w:val="008228D5"/>
    <w:rsid w:val="008232FC"/>
    <w:rsid w:val="008303B9"/>
    <w:rsid w:val="00834253"/>
    <w:rsid w:val="008367C5"/>
    <w:rsid w:val="008413D9"/>
    <w:rsid w:val="008556C3"/>
    <w:rsid w:val="0086030E"/>
    <w:rsid w:val="00863A2D"/>
    <w:rsid w:val="00866281"/>
    <w:rsid w:val="008672D0"/>
    <w:rsid w:val="008700B8"/>
    <w:rsid w:val="008739B2"/>
    <w:rsid w:val="00874485"/>
    <w:rsid w:val="008764EB"/>
    <w:rsid w:val="00886C6C"/>
    <w:rsid w:val="008876B0"/>
    <w:rsid w:val="00887DE0"/>
    <w:rsid w:val="00890CCF"/>
    <w:rsid w:val="00890EC5"/>
    <w:rsid w:val="00891973"/>
    <w:rsid w:val="0089573C"/>
    <w:rsid w:val="008957FF"/>
    <w:rsid w:val="0089774A"/>
    <w:rsid w:val="008A2B84"/>
    <w:rsid w:val="008A561C"/>
    <w:rsid w:val="008A6FA9"/>
    <w:rsid w:val="008B1284"/>
    <w:rsid w:val="008B3363"/>
    <w:rsid w:val="008C0F17"/>
    <w:rsid w:val="008C1054"/>
    <w:rsid w:val="008C1A29"/>
    <w:rsid w:val="008D1EC2"/>
    <w:rsid w:val="008D7759"/>
    <w:rsid w:val="008D779C"/>
    <w:rsid w:val="008D7F02"/>
    <w:rsid w:val="008E18F7"/>
    <w:rsid w:val="008E3181"/>
    <w:rsid w:val="008E372E"/>
    <w:rsid w:val="008F02F9"/>
    <w:rsid w:val="008F4C0F"/>
    <w:rsid w:val="008F524D"/>
    <w:rsid w:val="008F711A"/>
    <w:rsid w:val="0090465D"/>
    <w:rsid w:val="00907BE2"/>
    <w:rsid w:val="00910970"/>
    <w:rsid w:val="00910F28"/>
    <w:rsid w:val="009162AB"/>
    <w:rsid w:val="00921553"/>
    <w:rsid w:val="009218C8"/>
    <w:rsid w:val="00921B7A"/>
    <w:rsid w:val="00924300"/>
    <w:rsid w:val="009278F7"/>
    <w:rsid w:val="0093044B"/>
    <w:rsid w:val="00932654"/>
    <w:rsid w:val="00944FA7"/>
    <w:rsid w:val="00951B8D"/>
    <w:rsid w:val="00952ADF"/>
    <w:rsid w:val="0095576C"/>
    <w:rsid w:val="009557E5"/>
    <w:rsid w:val="00962F75"/>
    <w:rsid w:val="009710B0"/>
    <w:rsid w:val="00972F24"/>
    <w:rsid w:val="00972F7D"/>
    <w:rsid w:val="009758E7"/>
    <w:rsid w:val="0097621F"/>
    <w:rsid w:val="009763E9"/>
    <w:rsid w:val="00986856"/>
    <w:rsid w:val="00990CD7"/>
    <w:rsid w:val="00993636"/>
    <w:rsid w:val="009960E4"/>
    <w:rsid w:val="009A258F"/>
    <w:rsid w:val="009A414D"/>
    <w:rsid w:val="009A6EC4"/>
    <w:rsid w:val="009B1292"/>
    <w:rsid w:val="009B3402"/>
    <w:rsid w:val="009B3E75"/>
    <w:rsid w:val="009B5931"/>
    <w:rsid w:val="009B5D48"/>
    <w:rsid w:val="009B6ED1"/>
    <w:rsid w:val="009C48F5"/>
    <w:rsid w:val="009C6AA2"/>
    <w:rsid w:val="009C7F05"/>
    <w:rsid w:val="009D2CDF"/>
    <w:rsid w:val="009D57AC"/>
    <w:rsid w:val="009D6D9B"/>
    <w:rsid w:val="009D786E"/>
    <w:rsid w:val="009E20D3"/>
    <w:rsid w:val="00A02AD7"/>
    <w:rsid w:val="00A030C6"/>
    <w:rsid w:val="00A03570"/>
    <w:rsid w:val="00A04235"/>
    <w:rsid w:val="00A04267"/>
    <w:rsid w:val="00A12477"/>
    <w:rsid w:val="00A161E7"/>
    <w:rsid w:val="00A215DF"/>
    <w:rsid w:val="00A23133"/>
    <w:rsid w:val="00A23A86"/>
    <w:rsid w:val="00A25990"/>
    <w:rsid w:val="00A33D23"/>
    <w:rsid w:val="00A34A46"/>
    <w:rsid w:val="00A403A8"/>
    <w:rsid w:val="00A40816"/>
    <w:rsid w:val="00A50607"/>
    <w:rsid w:val="00A52969"/>
    <w:rsid w:val="00A63392"/>
    <w:rsid w:val="00A63722"/>
    <w:rsid w:val="00A64D4D"/>
    <w:rsid w:val="00A70ADB"/>
    <w:rsid w:val="00A70F2D"/>
    <w:rsid w:val="00A7129C"/>
    <w:rsid w:val="00A7317B"/>
    <w:rsid w:val="00A73502"/>
    <w:rsid w:val="00A82061"/>
    <w:rsid w:val="00A84353"/>
    <w:rsid w:val="00A871D0"/>
    <w:rsid w:val="00A916C3"/>
    <w:rsid w:val="00A93A39"/>
    <w:rsid w:val="00A944A8"/>
    <w:rsid w:val="00A9673F"/>
    <w:rsid w:val="00A96797"/>
    <w:rsid w:val="00A96B22"/>
    <w:rsid w:val="00A96B2C"/>
    <w:rsid w:val="00AA1E71"/>
    <w:rsid w:val="00AA5AE2"/>
    <w:rsid w:val="00AB3F8A"/>
    <w:rsid w:val="00AB4432"/>
    <w:rsid w:val="00AB582C"/>
    <w:rsid w:val="00AB676B"/>
    <w:rsid w:val="00AB795D"/>
    <w:rsid w:val="00AC01CF"/>
    <w:rsid w:val="00AC14B3"/>
    <w:rsid w:val="00AD28C7"/>
    <w:rsid w:val="00AD39A2"/>
    <w:rsid w:val="00AE0834"/>
    <w:rsid w:val="00AE782B"/>
    <w:rsid w:val="00AE7997"/>
    <w:rsid w:val="00AF1326"/>
    <w:rsid w:val="00AF4B8D"/>
    <w:rsid w:val="00AF5A58"/>
    <w:rsid w:val="00AF7DC6"/>
    <w:rsid w:val="00B01B86"/>
    <w:rsid w:val="00B076FC"/>
    <w:rsid w:val="00B107A7"/>
    <w:rsid w:val="00B16EEC"/>
    <w:rsid w:val="00B20A6E"/>
    <w:rsid w:val="00B25AC5"/>
    <w:rsid w:val="00B31389"/>
    <w:rsid w:val="00B33433"/>
    <w:rsid w:val="00B40F93"/>
    <w:rsid w:val="00B5631B"/>
    <w:rsid w:val="00B563D5"/>
    <w:rsid w:val="00B604A7"/>
    <w:rsid w:val="00B60FA8"/>
    <w:rsid w:val="00B71F5D"/>
    <w:rsid w:val="00B72813"/>
    <w:rsid w:val="00B74B7C"/>
    <w:rsid w:val="00B767A8"/>
    <w:rsid w:val="00B83684"/>
    <w:rsid w:val="00BA2ABC"/>
    <w:rsid w:val="00BA388A"/>
    <w:rsid w:val="00BA6737"/>
    <w:rsid w:val="00BB14C0"/>
    <w:rsid w:val="00BB3AC4"/>
    <w:rsid w:val="00BB6DE1"/>
    <w:rsid w:val="00BB71B5"/>
    <w:rsid w:val="00BB741D"/>
    <w:rsid w:val="00BC0709"/>
    <w:rsid w:val="00BE4551"/>
    <w:rsid w:val="00BF0BDD"/>
    <w:rsid w:val="00BF2465"/>
    <w:rsid w:val="00BF3A18"/>
    <w:rsid w:val="00BF43B6"/>
    <w:rsid w:val="00BF6B86"/>
    <w:rsid w:val="00C005F0"/>
    <w:rsid w:val="00C056E3"/>
    <w:rsid w:val="00C07436"/>
    <w:rsid w:val="00C104A9"/>
    <w:rsid w:val="00C10A3E"/>
    <w:rsid w:val="00C13C54"/>
    <w:rsid w:val="00C14CE9"/>
    <w:rsid w:val="00C21815"/>
    <w:rsid w:val="00C223DF"/>
    <w:rsid w:val="00C250B4"/>
    <w:rsid w:val="00C30638"/>
    <w:rsid w:val="00C503DF"/>
    <w:rsid w:val="00C51346"/>
    <w:rsid w:val="00C5158B"/>
    <w:rsid w:val="00C5260D"/>
    <w:rsid w:val="00C536D8"/>
    <w:rsid w:val="00C54838"/>
    <w:rsid w:val="00C562B6"/>
    <w:rsid w:val="00C6185E"/>
    <w:rsid w:val="00C62506"/>
    <w:rsid w:val="00C64622"/>
    <w:rsid w:val="00C666BD"/>
    <w:rsid w:val="00C701EA"/>
    <w:rsid w:val="00C7093E"/>
    <w:rsid w:val="00C8057C"/>
    <w:rsid w:val="00C84763"/>
    <w:rsid w:val="00C91AB3"/>
    <w:rsid w:val="00CA0E05"/>
    <w:rsid w:val="00CA1EE1"/>
    <w:rsid w:val="00CB09DD"/>
    <w:rsid w:val="00CB32B4"/>
    <w:rsid w:val="00CB39AD"/>
    <w:rsid w:val="00CC0201"/>
    <w:rsid w:val="00CC1432"/>
    <w:rsid w:val="00CC2C7F"/>
    <w:rsid w:val="00CD140A"/>
    <w:rsid w:val="00CD68DB"/>
    <w:rsid w:val="00CD6B51"/>
    <w:rsid w:val="00CE0D8A"/>
    <w:rsid w:val="00CE1CE9"/>
    <w:rsid w:val="00CE45C1"/>
    <w:rsid w:val="00CE600E"/>
    <w:rsid w:val="00CF1B70"/>
    <w:rsid w:val="00D061E7"/>
    <w:rsid w:val="00D06AE7"/>
    <w:rsid w:val="00D11570"/>
    <w:rsid w:val="00D12FB0"/>
    <w:rsid w:val="00D151C2"/>
    <w:rsid w:val="00D2201A"/>
    <w:rsid w:val="00D23B52"/>
    <w:rsid w:val="00D25156"/>
    <w:rsid w:val="00D335EE"/>
    <w:rsid w:val="00D3512F"/>
    <w:rsid w:val="00D35CAE"/>
    <w:rsid w:val="00D403AD"/>
    <w:rsid w:val="00D43B20"/>
    <w:rsid w:val="00D471EC"/>
    <w:rsid w:val="00D50FB1"/>
    <w:rsid w:val="00D562E3"/>
    <w:rsid w:val="00D57E3E"/>
    <w:rsid w:val="00D61A20"/>
    <w:rsid w:val="00D65E57"/>
    <w:rsid w:val="00D701B0"/>
    <w:rsid w:val="00D71A34"/>
    <w:rsid w:val="00D71D8B"/>
    <w:rsid w:val="00D76194"/>
    <w:rsid w:val="00D770DB"/>
    <w:rsid w:val="00D77621"/>
    <w:rsid w:val="00D81DA0"/>
    <w:rsid w:val="00D84010"/>
    <w:rsid w:val="00D86876"/>
    <w:rsid w:val="00D86E69"/>
    <w:rsid w:val="00D92B26"/>
    <w:rsid w:val="00D937F0"/>
    <w:rsid w:val="00DA33C9"/>
    <w:rsid w:val="00DA525A"/>
    <w:rsid w:val="00DA7585"/>
    <w:rsid w:val="00DB2B19"/>
    <w:rsid w:val="00DB54C6"/>
    <w:rsid w:val="00DC179A"/>
    <w:rsid w:val="00DC2A41"/>
    <w:rsid w:val="00DC4146"/>
    <w:rsid w:val="00DD00E5"/>
    <w:rsid w:val="00DD1C90"/>
    <w:rsid w:val="00DF437D"/>
    <w:rsid w:val="00DF5DAB"/>
    <w:rsid w:val="00E078B4"/>
    <w:rsid w:val="00E12D27"/>
    <w:rsid w:val="00E1368F"/>
    <w:rsid w:val="00E141A4"/>
    <w:rsid w:val="00E162AE"/>
    <w:rsid w:val="00E168DB"/>
    <w:rsid w:val="00E16B68"/>
    <w:rsid w:val="00E2650D"/>
    <w:rsid w:val="00E26942"/>
    <w:rsid w:val="00E33D6D"/>
    <w:rsid w:val="00E3555C"/>
    <w:rsid w:val="00E371DE"/>
    <w:rsid w:val="00E40A6D"/>
    <w:rsid w:val="00E40CB0"/>
    <w:rsid w:val="00E4480B"/>
    <w:rsid w:val="00E50A6E"/>
    <w:rsid w:val="00E50C02"/>
    <w:rsid w:val="00E60EEB"/>
    <w:rsid w:val="00E62DE5"/>
    <w:rsid w:val="00E66116"/>
    <w:rsid w:val="00E74A2B"/>
    <w:rsid w:val="00E75B0B"/>
    <w:rsid w:val="00E842D6"/>
    <w:rsid w:val="00E8495D"/>
    <w:rsid w:val="00E85A6A"/>
    <w:rsid w:val="00E96BB6"/>
    <w:rsid w:val="00EA2841"/>
    <w:rsid w:val="00EA72C8"/>
    <w:rsid w:val="00EB761C"/>
    <w:rsid w:val="00EC19F8"/>
    <w:rsid w:val="00EC32EA"/>
    <w:rsid w:val="00EC48C2"/>
    <w:rsid w:val="00EC4A1B"/>
    <w:rsid w:val="00ED3DE7"/>
    <w:rsid w:val="00ED583D"/>
    <w:rsid w:val="00ED6356"/>
    <w:rsid w:val="00EE0D31"/>
    <w:rsid w:val="00EE2AC4"/>
    <w:rsid w:val="00EE4907"/>
    <w:rsid w:val="00EE6807"/>
    <w:rsid w:val="00EE6A53"/>
    <w:rsid w:val="00EE6D3E"/>
    <w:rsid w:val="00EF3439"/>
    <w:rsid w:val="00EF561D"/>
    <w:rsid w:val="00EF7F50"/>
    <w:rsid w:val="00F1079D"/>
    <w:rsid w:val="00F13B9A"/>
    <w:rsid w:val="00F13BC1"/>
    <w:rsid w:val="00F14160"/>
    <w:rsid w:val="00F23A1B"/>
    <w:rsid w:val="00F271D3"/>
    <w:rsid w:val="00F32BD8"/>
    <w:rsid w:val="00F47AEE"/>
    <w:rsid w:val="00F51D7D"/>
    <w:rsid w:val="00F55BB0"/>
    <w:rsid w:val="00F65B58"/>
    <w:rsid w:val="00F66D04"/>
    <w:rsid w:val="00F72233"/>
    <w:rsid w:val="00F75CCA"/>
    <w:rsid w:val="00F85496"/>
    <w:rsid w:val="00F902D4"/>
    <w:rsid w:val="00F9442F"/>
    <w:rsid w:val="00F972E4"/>
    <w:rsid w:val="00FA1930"/>
    <w:rsid w:val="00FA1EC2"/>
    <w:rsid w:val="00FA283F"/>
    <w:rsid w:val="00FA560A"/>
    <w:rsid w:val="00FB2E8B"/>
    <w:rsid w:val="00FB5CA5"/>
    <w:rsid w:val="00FB6BD4"/>
    <w:rsid w:val="00FD08CC"/>
    <w:rsid w:val="00FD205F"/>
    <w:rsid w:val="00FF41D0"/>
    <w:rsid w:val="00FF5F3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860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name="caption"/>
    <w:lsdException w:uiPriority="0" w:name="List"/>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1"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218C8"/>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uiPriority w:val="59"/>
    <w:rsid w:val="00634D1C"/>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347A20"/>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47A20"/>
    <w:rPr>
      <w:rFonts w:cs="Tahoma" w:hAnsi="Tahoma" w:ascii="Tahoma"/>
      <w:sz w:val="16"/>
      <w:szCs w:val="16"/>
    </w:rPr>
  </w:style>
  <w:style w:styleId="Odlomakpopisa" w:type="paragraph">
    <w:name w:val="List Paragraph"/>
    <w:basedOn w:val="Normal"/>
    <w:uiPriority w:val="1"/>
    <w:qFormat/>
    <w:rsid w:val="00655E0C"/>
    <w:pPr>
      <w:ind w:left="720"/>
      <w:contextualSpacing/>
    </w:pPr>
  </w:style>
  <w:style w:customStyle="true" w:styleId="Reetkatablice1" w:type="table">
    <w:name w:val="Rešetka tablice1"/>
    <w:basedOn w:val="Obinatablica"/>
    <w:next w:val="Reetkatablice"/>
    <w:uiPriority w:val="59"/>
    <w:rsid w:val="005716DA"/>
    <w:pPr>
      <w:spacing w:lineRule="auto" w:line="240" w:after="0"/>
    </w:pPr>
    <w:rPr>
      <w:rFonts w:hAnsi="Times New Roman" w:ascii="Times New Roman"/>
      <w:sz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2" w:type="table">
    <w:name w:val="Rešetka tablice2"/>
    <w:basedOn w:val="Obinatablica"/>
    <w:next w:val="Reetkatablice"/>
    <w:uiPriority w:val="59"/>
    <w:rsid w:val="00BF6B86"/>
    <w:pPr>
      <w:spacing w:lineRule="auto" w:line="240" w:after="0"/>
    </w:pPr>
    <w:rPr>
      <w:rFonts w:cs="Times New Roman" w:eastAsia="Times New Roman" w:hAnsi="Times New Roman" w:ascii="Times New Roman"/>
      <w:sz w:val="20"/>
      <w:szCs w:val="20"/>
      <w:lang w:eastAsia="hr-HR"/>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link w:val="ZaglavljeChar"/>
    <w:uiPriority w:val="99"/>
    <w:unhideWhenUsed/>
    <w:rsid w:val="00C104A9"/>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C104A9"/>
  </w:style>
  <w:style w:styleId="Podnoje" w:type="paragraph">
    <w:name w:val="footer"/>
    <w:basedOn w:val="Normal"/>
    <w:link w:val="PodnojeChar"/>
    <w:uiPriority w:val="99"/>
    <w:unhideWhenUsed/>
    <w:rsid w:val="00C104A9"/>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C104A9"/>
  </w:style>
  <w:style w:styleId="Tekstrezerviranogmjesta" w:type="character">
    <w:name w:val="Placeholder Text"/>
    <w:basedOn w:val="Zadanifontodlomka"/>
    <w:uiPriority w:val="99"/>
    <w:semiHidden/>
    <w:rsid w:val="009B1292"/>
    <w:rPr>
      <w:color w:val="808080"/>
      <w:bdr w:space="0" w:sz="0" w:color="auto" w:val="none"/>
      <w:shd w:fill="auto" w:color="auto" w:val="clear"/>
    </w:rPr>
  </w:style>
  <w:style w:customStyle="true" w:styleId="eSPISCCParagraphDefaultFont" w:type="character">
    <w:name w:val="eSPIS_CC_Paragraph Default Font"/>
    <w:basedOn w:val="Zadanifontodlomka"/>
    <w:rsid w:val="009B129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B1292"/>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B129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B1292"/>
    <w:rPr>
      <w:rFonts w:cs="Times New Roman" w:hAnsi="Times New Roman" w:ascii="Times New Roman"/>
      <w:sz w:val="24"/>
      <w:szCs w:val="24"/>
      <w:bdr w:space="0" w:sz="0" w:color="auto" w:val="none"/>
      <w:shd w:fill="CCFFCC" w:color="auto" w:val="clear"/>
      <w:lang w:val="hr-HR"/>
    </w:rPr>
  </w:style>
  <w:style w:customStyle="true" w:styleId="st1" w:type="character">
    <w:name w:val="st1"/>
    <w:basedOn w:val="Zadanifontodlomka"/>
    <w:rsid w:val="00C223DF"/>
  </w:style>
  <w:style w:customStyle="true" w:styleId="Bezpopisa1" w:type="numbering">
    <w:name w:val="Bez popisa1"/>
    <w:next w:val="Bezpopisa"/>
    <w:uiPriority w:val="99"/>
    <w:semiHidden/>
    <w:unhideWhenUsed/>
    <w:rsid w:val="00F65B58"/>
  </w:style>
  <w:style w:customStyle="true" w:styleId="NumberingSymbols" w:type="character">
    <w:name w:val="Numbering Symbols"/>
    <w:qFormat/>
    <w:rsid w:val="00F65B58"/>
  </w:style>
  <w:style w:customStyle="true" w:styleId="Heading" w:type="paragraph">
    <w:name w:val="Heading"/>
    <w:basedOn w:val="Normal"/>
    <w:next w:val="Tijeloteksta"/>
    <w:qFormat/>
    <w:rsid w:val="00F65B58"/>
    <w:pPr>
      <w:keepNext/>
      <w:spacing w:lineRule="auto" w:line="240" w:after="120" w:before="240"/>
    </w:pPr>
    <w:rPr>
      <w:rFonts w:cs="Lohit Devanagari" w:eastAsia="WenQuanYi Micro Hei" w:hAnsi="Liberation Sans" w:ascii="Liberation Sans"/>
      <w:kern w:val="2"/>
      <w:sz w:val="28"/>
      <w:szCs w:val="28"/>
      <w:lang w:bidi="hi-IN" w:eastAsia="zh-CN"/>
    </w:rPr>
  </w:style>
  <w:style w:styleId="Tijeloteksta" w:type="paragraph">
    <w:name w:val="Body Text"/>
    <w:basedOn w:val="Normal"/>
    <w:link w:val="TijelotekstaChar"/>
    <w:rsid w:val="00F65B58"/>
    <w:pPr>
      <w:spacing w:after="140"/>
    </w:pPr>
    <w:rPr>
      <w:rFonts w:cs="Lohit Devanagari" w:eastAsia="WenQuanYi Micro Hei" w:hAnsi="Liberation Serif" w:ascii="Liberation Serif"/>
      <w:kern w:val="2"/>
      <w:sz w:val="24"/>
      <w:szCs w:val="24"/>
      <w:lang w:bidi="hi-IN" w:eastAsia="zh-CN"/>
    </w:rPr>
  </w:style>
  <w:style w:customStyle="true" w:styleId="TijelotekstaChar" w:type="character">
    <w:name w:val="Tijelo teksta Char"/>
    <w:basedOn w:val="Zadanifontodlomka"/>
    <w:link w:val="Tijeloteksta"/>
    <w:rsid w:val="00F65B58"/>
    <w:rPr>
      <w:rFonts w:cs="Lohit Devanagari" w:eastAsia="WenQuanYi Micro Hei" w:hAnsi="Liberation Serif" w:ascii="Liberation Serif"/>
      <w:kern w:val="2"/>
      <w:sz w:val="24"/>
      <w:szCs w:val="24"/>
      <w:lang w:bidi="hi-IN" w:eastAsia="zh-CN"/>
    </w:rPr>
  </w:style>
  <w:style w:styleId="Popis" w:type="paragraph">
    <w:name w:val="List"/>
    <w:basedOn w:val="Tijeloteksta"/>
    <w:rsid w:val="00F65B58"/>
  </w:style>
  <w:style w:styleId="Opisslike" w:type="paragraph">
    <w:name w:val="caption"/>
    <w:basedOn w:val="Normal"/>
    <w:qFormat/>
    <w:rsid w:val="00F65B58"/>
    <w:pPr>
      <w:suppressLineNumbers/>
      <w:spacing w:lineRule="auto" w:line="240" w:after="120" w:before="120"/>
    </w:pPr>
    <w:rPr>
      <w:rFonts w:cs="Lohit Devanagari" w:eastAsia="WenQuanYi Micro Hei" w:hAnsi="Liberation Serif" w:ascii="Liberation Serif"/>
      <w:i/>
      <w:iCs/>
      <w:kern w:val="2"/>
      <w:sz w:val="24"/>
      <w:szCs w:val="24"/>
      <w:lang w:bidi="hi-IN" w:eastAsia="zh-CN"/>
    </w:rPr>
  </w:style>
  <w:style w:customStyle="true" w:styleId="Index" w:type="paragraph">
    <w:name w:val="Index"/>
    <w:basedOn w:val="Normal"/>
    <w:qFormat/>
    <w:rsid w:val="00F65B58"/>
    <w:pPr>
      <w:suppressLineNumbers/>
      <w:spacing w:lineRule="auto" w:line="240" w:after="0"/>
    </w:pPr>
    <w:rPr>
      <w:rFonts w:cs="Lohit Devanagari" w:eastAsia="WenQuanYi Micro Hei" w:hAnsi="Liberation Serif" w:ascii="Liberation Serif"/>
      <w:kern w:val="2"/>
      <w:sz w:val="24"/>
      <w:szCs w:val="24"/>
      <w:lang w:bidi="hi-IN" w:eastAsia="zh-CN"/>
    </w:rPr>
  </w:style>
  <w:style w:customStyle="true" w:styleId="TableContents" w:type="paragraph">
    <w:name w:val="Table Contents"/>
    <w:basedOn w:val="Normal"/>
    <w:qFormat/>
    <w:rsid w:val="00F65B58"/>
    <w:pPr>
      <w:suppressLineNumbers/>
      <w:snapToGrid w:val="false"/>
      <w:spacing w:lineRule="auto" w:line="240" w:after="0"/>
      <w:jc w:val="center"/>
      <w:textAlignment w:val="center"/>
    </w:pPr>
    <w:rPr>
      <w:rFonts w:cs="Lohit Devanagari" w:eastAsia="WenQuanYi Micro Hei" w:hAnsi="Liberation Serif" w:ascii="Liberation Serif"/>
      <w:kern w:val="2"/>
      <w:sz w:val="24"/>
      <w:szCs w:val="24"/>
      <w:lang w:bidi="hi-IN" w:eastAsia="zh-CN"/>
    </w:rPr>
  </w:style>
  <w:style w:customStyle="true" w:styleId="TableHeading" w:type="paragraph">
    <w:name w:val="Table Heading"/>
    <w:basedOn w:val="TableContents"/>
    <w:qFormat/>
    <w:rsid w:val="00F65B58"/>
    <w:rPr>
      <w:b/>
      <w:bCs/>
    </w:rPr>
  </w:style>
  <w:style w:styleId="Hiperveza" w:type="character">
    <w:name w:val="Hyperlink"/>
    <w:basedOn w:val="Zadanifontodlomka"/>
    <w:uiPriority w:val="99"/>
    <w:semiHidden/>
    <w:unhideWhenUsed/>
    <w:rsid w:val="004004B0"/>
    <w:rPr>
      <w:color w:val="0563C1"/>
      <w:u w:val="single"/>
    </w:rPr>
  </w:style>
  <w:style w:styleId="SlijeenaHiperveza" w:type="character">
    <w:name w:val="FollowedHyperlink"/>
    <w:basedOn w:val="Zadanifontodlomka"/>
    <w:uiPriority w:val="99"/>
    <w:semiHidden/>
    <w:unhideWhenUsed/>
    <w:rsid w:val="004004B0"/>
    <w:rPr>
      <w:color w:val="954F72"/>
      <w:u w:val="single"/>
    </w:rPr>
  </w:style>
  <w:style w:customStyle="true" w:styleId="msonormal0" w:type="paragraph">
    <w:name w:val="msonormal"/>
    <w:basedOn w:val="Normal"/>
    <w:rsid w:val="004004B0"/>
    <w:pPr>
      <w:spacing w:lineRule="auto" w:line="240" w:afterAutospacing="true" w:after="100" w:beforeAutospacing="true" w:before="100"/>
    </w:pPr>
    <w:rPr>
      <w:rFonts w:cs="Times New Roman" w:eastAsia="Times New Roman" w:hAnsi="Times New Roman" w:ascii="Times New Roman"/>
      <w:sz w:val="24"/>
      <w:szCs w:val="24"/>
      <w:lang w:eastAsia="hr-HR"/>
    </w:rPr>
  </w:style>
  <w:style w:customStyle="true" w:styleId="xl65" w:type="paragraph">
    <w:name w:val="xl65"/>
    <w:basedOn w:val="Normal"/>
    <w:rsid w:val="004004B0"/>
    <w:pPr>
      <w:spacing w:lineRule="auto" w:line="240" w:afterAutospacing="true" w:after="100" w:beforeAutospacing="true" w:before="100"/>
    </w:pPr>
    <w:rPr>
      <w:rFonts w:cs="Times New Roman" w:eastAsia="Times New Roman" w:hAnsi="Times New Roman" w:ascii="Times New Roman"/>
      <w:sz w:val="24"/>
      <w:szCs w:val="24"/>
      <w:lang w:eastAsia="hr-HR"/>
    </w:rPr>
  </w:style>
  <w:style w:customStyle="true" w:styleId="xl66" w:type="paragraph">
    <w:name w:val="xl66"/>
    <w:basedOn w:val="Normal"/>
    <w:rsid w:val="004004B0"/>
    <w:pPr>
      <w:pBdr>
        <w:top w:space="0" w:sz="4" w:color="auto" w:val="single"/>
        <w:left w:space="0" w:sz="4" w:color="auto" w:val="single"/>
        <w:bottom w:space="0" w:sz="4" w:color="auto" w:val="single"/>
        <w:right w:space="0" w:sz="4" w:color="auto" w:val="single"/>
      </w:pBdr>
      <w:shd w:fill="4472C4" w:color="000000" w:val="clear"/>
      <w:spacing w:lineRule="auto" w:line="240" w:afterAutospacing="true" w:after="100" w:beforeAutospacing="true" w:before="100"/>
      <w:jc w:val="center"/>
      <w:textAlignment w:val="center"/>
    </w:pPr>
    <w:rPr>
      <w:rFonts w:cs="Times New Roman" w:eastAsia="Times New Roman" w:hAnsi="Times New Roman" w:ascii="Times New Roman"/>
      <w:b/>
      <w:bCs/>
      <w:color w:val="000000"/>
      <w:sz w:val="18"/>
      <w:szCs w:val="18"/>
      <w:lang w:eastAsia="hr-HR"/>
    </w:rPr>
  </w:style>
  <w:style w:customStyle="true" w:styleId="xl67" w:type="paragraph">
    <w:name w:val="xl67"/>
    <w:basedOn w:val="Normal"/>
    <w:rsid w:val="004004B0"/>
    <w:pPr>
      <w:pBdr>
        <w:top w:space="0" w:sz="4" w:color="auto" w:val="single"/>
        <w:left w:space="0" w:sz="4" w:color="auto" w:val="single"/>
        <w:bottom w:space="0" w:sz="4" w:color="auto" w:val="single"/>
        <w:right w:space="0" w:sz="4" w:color="auto" w:val="single"/>
      </w:pBdr>
      <w:shd w:fill="4472C4" w:color="000000" w:val="clear"/>
      <w:spacing w:lineRule="auto" w:line="240" w:afterAutospacing="true" w:after="100" w:beforeAutospacing="true" w:before="100"/>
      <w:jc w:val="center"/>
      <w:textAlignment w:val="center"/>
    </w:pPr>
    <w:rPr>
      <w:rFonts w:cs="Times New Roman" w:eastAsia="Times New Roman" w:hAnsi="Times New Roman" w:ascii="Times New Roman"/>
      <w:b/>
      <w:bCs/>
      <w:color w:val="000000"/>
      <w:sz w:val="18"/>
      <w:szCs w:val="18"/>
      <w:lang w:eastAsia="hr-HR"/>
    </w:rPr>
  </w:style>
  <w:style w:customStyle="true" w:styleId="xl68" w:type="paragraph">
    <w:name w:val="xl68"/>
    <w:basedOn w:val="Normal"/>
    <w:rsid w:val="004004B0"/>
    <w:pPr>
      <w:pBdr>
        <w:top w:space="0" w:sz="4" w:color="auto" w:val="single"/>
        <w:left w:space="0" w:sz="4" w:color="auto" w:val="single"/>
        <w:bottom w:space="0" w:sz="4" w:color="auto" w:val="single"/>
        <w:right w:space="0" w:sz="4" w:color="auto" w:val="single"/>
      </w:pBdr>
      <w:shd w:fill="4472C4" w:color="000000" w:val="clear"/>
      <w:spacing w:lineRule="auto" w:line="240" w:afterAutospacing="true" w:after="100" w:beforeAutospacing="true" w:before="100"/>
      <w:jc w:val="center"/>
      <w:textAlignment w:val="center"/>
    </w:pPr>
    <w:rPr>
      <w:rFonts w:cs="Times New Roman" w:eastAsia="Times New Roman" w:hAnsi="Times New Roman" w:ascii="Times New Roman"/>
      <w:b/>
      <w:bCs/>
      <w:color w:val="000000"/>
      <w:sz w:val="18"/>
      <w:szCs w:val="18"/>
      <w:lang w:eastAsia="hr-HR"/>
    </w:rPr>
  </w:style>
  <w:style w:customStyle="true" w:styleId="xl69" w:type="paragraph">
    <w:name w:val="xl69"/>
    <w:basedOn w:val="Normal"/>
    <w:rsid w:val="004004B0"/>
    <w:pPr>
      <w:spacing w:lineRule="auto" w:line="240" w:afterAutospacing="true" w:after="100" w:beforeAutospacing="true" w:before="100"/>
      <w:jc w:val="center"/>
    </w:pPr>
    <w:rPr>
      <w:rFonts w:cs="Times New Roman" w:eastAsia="Times New Roman" w:hAnsi="Times New Roman" w:ascii="Times New Roman"/>
      <w:sz w:val="24"/>
      <w:szCs w:val="24"/>
      <w:lang w:eastAsia="hr-HR"/>
    </w:rPr>
  </w:style>
  <w:style w:customStyle="true" w:styleId="xl70" w:type="paragraph">
    <w:name w:val="xl70"/>
    <w:basedOn w:val="Normal"/>
    <w:rsid w:val="004004B0"/>
    <w:pPr>
      <w:pBdr>
        <w:top w:space="0" w:sz="4" w:color="auto" w:val="single"/>
        <w:left w:space="0" w:sz="4" w:color="auto" w:val="single"/>
        <w:bottom w:space="0" w:sz="4" w:color="auto" w:val="single"/>
        <w:right w:space="0" w:sz="4" w:color="auto" w:val="single"/>
      </w:pBdr>
      <w:shd w:fill="FFFFFF" w:color="000000" w:val="clear"/>
      <w:spacing w:lineRule="auto" w:line="240" w:afterAutospacing="true" w:after="100" w:beforeAutospacing="true" w:before="100"/>
      <w:textAlignment w:val="center"/>
    </w:pPr>
    <w:rPr>
      <w:rFonts w:cs="Times New Roman" w:eastAsia="Times New Roman" w:hAnsi="Times New Roman" w:ascii="Times New Roman"/>
      <w:sz w:val="24"/>
      <w:szCs w:val="24"/>
      <w:lang w:eastAsia="hr-HR"/>
    </w:rPr>
  </w:style>
  <w:style w:customStyle="true" w:styleId="xl71" w:type="paragraph">
    <w:name w:val="xl71"/>
    <w:basedOn w:val="Normal"/>
    <w:rsid w:val="004004B0"/>
    <w:pPr>
      <w:pBdr>
        <w:top w:space="0" w:sz="4" w:color="auto" w:val="single"/>
        <w:left w:space="0" w:sz="4" w:color="auto" w:val="single"/>
        <w:bottom w:space="0" w:sz="4" w:color="auto" w:val="single"/>
        <w:right w:space="0" w:sz="4" w:color="auto" w:val="single"/>
      </w:pBdr>
      <w:shd w:fill="FFFFFF" w:color="000000" w:val="clear"/>
      <w:spacing w:lineRule="auto" w:line="240" w:afterAutospacing="true" w:after="100" w:beforeAutospacing="true" w:before="100"/>
      <w:textAlignment w:val="center"/>
    </w:pPr>
    <w:rPr>
      <w:rFonts w:cs="Times New Roman" w:eastAsia="Times New Roman" w:hAnsi="Times New Roman" w:ascii="Times New Roman"/>
      <w:sz w:val="24"/>
      <w:szCs w:val="24"/>
      <w:lang w:eastAsia="hr-HR"/>
    </w:rPr>
  </w:style>
  <w:style w:customStyle="true" w:styleId="xl73" w:type="paragraph">
    <w:name w:val="xl73"/>
    <w:basedOn w:val="Normal"/>
    <w:rsid w:val="004004B0"/>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pPr>
    <w:rPr>
      <w:rFonts w:cs="Times New Roman" w:eastAsia="Times New Roman" w:hAnsi="Times New Roman" w:ascii="Times New Roman"/>
      <w:sz w:val="24"/>
      <w:szCs w:val="24"/>
      <w:lang w:eastAsia="hr-HR"/>
    </w:rPr>
  </w:style>
  <w:style w:customStyle="true" w:styleId="xl74" w:type="paragraph">
    <w:name w:val="xl74"/>
    <w:basedOn w:val="Normal"/>
    <w:rsid w:val="004004B0"/>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center"/>
      <w:textAlignment w:val="center"/>
    </w:pPr>
    <w:rPr>
      <w:rFonts w:cs="Arial" w:eastAsia="Times New Roman" w:hAnsi="Arial" w:ascii="Arial"/>
      <w:sz w:val="16"/>
      <w:szCs w:val="16"/>
      <w:lang w:eastAsia="hr-HR"/>
    </w:rPr>
  </w:style>
  <w:style w:customStyle="true" w:styleId="xl75" w:type="paragraph">
    <w:name w:val="xl75"/>
    <w:basedOn w:val="Normal"/>
    <w:rsid w:val="004004B0"/>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textAlignment w:val="center"/>
    </w:pPr>
    <w:rPr>
      <w:rFonts w:cs="Arial" w:eastAsia="Times New Roman" w:hAnsi="Arial" w:ascii="Arial"/>
      <w:sz w:val="16"/>
      <w:szCs w:val="16"/>
      <w:lang w:eastAsia="hr-HR"/>
    </w:rPr>
  </w:style>
  <w:style w:customStyle="true" w:styleId="xl76" w:type="paragraph">
    <w:name w:val="xl76"/>
    <w:basedOn w:val="Normal"/>
    <w:rsid w:val="004004B0"/>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pPr>
    <w:rPr>
      <w:rFonts w:cs="Times New Roman" w:eastAsia="Times New Roman" w:hAnsi="Times New Roman" w:ascii="Times New Roman"/>
      <w:sz w:val="24"/>
      <w:szCs w:val="24"/>
      <w:lang w:eastAsia="hr-HR"/>
    </w:rPr>
  </w:style>
  <w:style w:customStyle="true" w:styleId="xl77" w:type="paragraph">
    <w:name w:val="xl77"/>
    <w:basedOn w:val="Normal"/>
    <w:rsid w:val="004004B0"/>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center"/>
      <w:textAlignment w:val="center"/>
    </w:pPr>
    <w:rPr>
      <w:rFonts w:cs="Arial" w:eastAsia="Times New Roman" w:hAnsi="Arial" w:ascii="Arial"/>
      <w:sz w:val="16"/>
      <w:szCs w:val="16"/>
      <w:lang w:eastAsia="hr-HR"/>
    </w:rPr>
  </w:style>
  <w:style w:customStyle="true" w:styleId="xl78" w:type="paragraph">
    <w:name w:val="xl78"/>
    <w:basedOn w:val="Normal"/>
    <w:rsid w:val="004004B0"/>
    <w:pPr>
      <w:spacing w:lineRule="auto" w:line="240" w:afterAutospacing="true" w:after="100" w:beforeAutospacing="true" w:before="100"/>
      <w:textAlignment w:val="center"/>
    </w:pPr>
    <w:rPr>
      <w:rFonts w:cs="Times New Roman" w:eastAsia="Times New Roman" w:hAnsi="Times New Roman" w:ascii="Times New Roman"/>
      <w:sz w:val="24"/>
      <w:szCs w:val="24"/>
      <w:lang w:eastAsia="hr-HR"/>
    </w:rPr>
  </w:style>
  <w:style w:customStyle="true" w:styleId="xl79" w:type="paragraph">
    <w:name w:val="xl79"/>
    <w:basedOn w:val="Normal"/>
    <w:rsid w:val="004004B0"/>
    <w:pPr>
      <w:pBdr>
        <w:top w:space="0" w:sz="4" w:color="auto" w:val="single"/>
        <w:left w:space="0" w:sz="4" w:color="auto" w:val="single"/>
        <w:bottom w:space="0" w:sz="4" w:color="auto" w:val="single"/>
        <w:right w:space="0" w:sz="4" w:color="auto" w:val="single"/>
      </w:pBdr>
      <w:shd w:fill="BDD7EE" w:color="000000" w:val="clear"/>
      <w:spacing w:lineRule="auto" w:line="240" w:afterAutospacing="true" w:after="100" w:beforeAutospacing="true" w:before="100"/>
      <w:jc w:val="center"/>
      <w:textAlignment w:val="center"/>
    </w:pPr>
    <w:rPr>
      <w:rFonts w:cs="Times New Roman" w:eastAsia="Times New Roman" w:hAnsi="Times New Roman" w:ascii="Times New Roman"/>
      <w:b/>
      <w:bCs/>
      <w:sz w:val="24"/>
      <w:szCs w:val="24"/>
      <w:lang w:eastAsia="hr-HR"/>
    </w:rPr>
  </w:style>
  <w:style w:customStyle="true" w:styleId="xl80" w:type="paragraph">
    <w:name w:val="xl80"/>
    <w:basedOn w:val="Normal"/>
    <w:rsid w:val="004004B0"/>
    <w:pPr>
      <w:pBdr>
        <w:top w:space="0" w:sz="4" w:color="auto" w:val="single"/>
        <w:left w:space="0" w:sz="4" w:color="auto" w:val="single"/>
        <w:bottom w:space="0" w:sz="4" w:color="auto" w:val="single"/>
        <w:right w:space="0" w:sz="4" w:color="auto" w:val="single"/>
      </w:pBdr>
      <w:shd w:fill="BDD7EE" w:color="000000" w:val="clear"/>
      <w:spacing w:lineRule="auto" w:line="240" w:afterAutospacing="true" w:after="100" w:beforeAutospacing="true" w:before="100"/>
      <w:textAlignment w:val="center"/>
    </w:pPr>
    <w:rPr>
      <w:rFonts w:cs="Times New Roman" w:eastAsia="Times New Roman" w:hAnsi="Times New Roman" w:ascii="Times New Roman"/>
      <w:b/>
      <w:bCs/>
      <w:sz w:val="24"/>
      <w:szCs w:val="24"/>
      <w:lang w:eastAsia="hr-HR"/>
    </w:rPr>
  </w:style>
  <w:style w:customStyle="true" w:styleId="xl81" w:type="paragraph">
    <w:name w:val="xl81"/>
    <w:basedOn w:val="Normal"/>
    <w:rsid w:val="004004B0"/>
    <w:pPr>
      <w:pBdr>
        <w:top w:space="0" w:sz="4" w:color="auto" w:val="single"/>
        <w:left w:space="0" w:sz="4" w:color="auto" w:val="single"/>
        <w:bottom w:space="0" w:sz="4" w:color="auto" w:val="single"/>
        <w:right w:space="0" w:sz="4" w:color="auto" w:val="single"/>
      </w:pBdr>
      <w:shd w:fill="BDD7EE" w:color="000000" w:val="clear"/>
      <w:spacing w:lineRule="auto" w:line="240" w:afterAutospacing="true" w:after="100" w:beforeAutospacing="true" w:before="100"/>
      <w:textAlignment w:val="center"/>
    </w:pPr>
    <w:rPr>
      <w:rFonts w:cs="Times New Roman" w:eastAsia="Times New Roman" w:hAnsi="Times New Roman" w:ascii="Times New Roman"/>
      <w:b/>
      <w:bCs/>
      <w:sz w:val="24"/>
      <w:szCs w:val="24"/>
      <w:lang w:eastAsia="hr-HR"/>
    </w:rPr>
  </w:style>
  <w:style w:customStyle="true" w:styleId="xl82" w:type="paragraph">
    <w:name w:val="xl82"/>
    <w:basedOn w:val="Normal"/>
    <w:rsid w:val="004004B0"/>
    <w:pPr>
      <w:pBdr>
        <w:top w:space="0" w:sz="4" w:color="auto" w:val="single"/>
        <w:left w:space="0" w:sz="4" w:color="auto" w:val="single"/>
        <w:bottom w:space="0" w:sz="4" w:color="auto" w:val="single"/>
        <w:right w:space="0" w:sz="4" w:color="auto" w:val="single"/>
      </w:pBdr>
      <w:shd w:fill="BDD7EE" w:color="000000" w:val="clear"/>
      <w:spacing w:lineRule="auto" w:line="240" w:afterAutospacing="true" w:after="100" w:beforeAutospacing="true" w:before="100"/>
      <w:textAlignment w:val="center"/>
    </w:pPr>
    <w:rPr>
      <w:rFonts w:cs="Times New Roman" w:eastAsia="Times New Roman" w:hAnsi="Times New Roman" w:ascii="Times New Roman"/>
      <w:b/>
      <w:bCs/>
      <w:sz w:val="24"/>
      <w:szCs w:val="24"/>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0"/>
    <w:lsdException w:name="List"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1"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218C8"/>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uiPriority w:val="59"/>
    <w:rsid w:val="00634D1C"/>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347A20"/>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47A20"/>
    <w:rPr>
      <w:rFonts w:ascii="Tahoma" w:cs="Tahoma" w:hAnsi="Tahoma"/>
      <w:sz w:val="16"/>
      <w:szCs w:val="16"/>
    </w:rPr>
  </w:style>
  <w:style w:styleId="Odlomakpopisa" w:type="paragraph">
    <w:name w:val="List Paragraph"/>
    <w:basedOn w:val="Normal"/>
    <w:uiPriority w:val="1"/>
    <w:qFormat/>
    <w:rsid w:val="00655E0C"/>
    <w:pPr>
      <w:ind w:left="720"/>
      <w:contextualSpacing/>
    </w:pPr>
  </w:style>
  <w:style w:customStyle="1" w:styleId="Reetkatablice1" w:type="table">
    <w:name w:val="Rešetka tablice1"/>
    <w:basedOn w:val="Obinatablica"/>
    <w:next w:val="Reetkatablice"/>
    <w:uiPriority w:val="59"/>
    <w:rsid w:val="005716DA"/>
    <w:pPr>
      <w:spacing w:after="0" w:line="240" w:lineRule="auto"/>
    </w:pPr>
    <w:rPr>
      <w:rFonts w:ascii="Times New Roman" w:hAnsi="Times New Roman"/>
      <w:sz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2" w:type="table">
    <w:name w:val="Rešetka tablice2"/>
    <w:basedOn w:val="Obinatablica"/>
    <w:next w:val="Reetkatablice"/>
    <w:uiPriority w:val="59"/>
    <w:rsid w:val="00BF6B86"/>
    <w:pPr>
      <w:spacing w:after="0" w:line="240" w:lineRule="auto"/>
    </w:pPr>
    <w:rPr>
      <w:rFonts w:ascii="Times New Roman" w:cs="Times New Roman" w:eastAsia="Times New Roman" w:hAnsi="Times New Roman"/>
      <w:sz w:val="20"/>
      <w:szCs w:val="20"/>
      <w:lang w:eastAsia="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link w:val="ZaglavljeChar"/>
    <w:uiPriority w:val="99"/>
    <w:unhideWhenUsed/>
    <w:rsid w:val="00C104A9"/>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C104A9"/>
  </w:style>
  <w:style w:styleId="Podnoje" w:type="paragraph">
    <w:name w:val="footer"/>
    <w:basedOn w:val="Normal"/>
    <w:link w:val="PodnojeChar"/>
    <w:uiPriority w:val="99"/>
    <w:unhideWhenUsed/>
    <w:rsid w:val="00C104A9"/>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C104A9"/>
  </w:style>
  <w:style w:styleId="Tekstrezerviranogmjesta" w:type="character">
    <w:name w:val="Placeholder Text"/>
    <w:basedOn w:val="Zadanifontodlomka"/>
    <w:uiPriority w:val="99"/>
    <w:semiHidden/>
    <w:rsid w:val="009B1292"/>
    <w:rPr>
      <w:color w:val="808080"/>
      <w:bdr w:color="auto" w:space="0" w:sz="0" w:val="none"/>
      <w:shd w:color="auto" w:fill="auto" w:val="clear"/>
    </w:rPr>
  </w:style>
  <w:style w:customStyle="1" w:styleId="eSPISCCParagraphDefaultFont" w:type="character">
    <w:name w:val="eSPIS_CC_Paragraph Default Font"/>
    <w:basedOn w:val="Zadanifontodlomka"/>
    <w:rsid w:val="009B129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B1292"/>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B129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B1292"/>
    <w:rPr>
      <w:rFonts w:ascii="Times New Roman" w:cs="Times New Roman" w:hAnsi="Times New Roman"/>
      <w:sz w:val="24"/>
      <w:szCs w:val="24"/>
      <w:bdr w:color="auto" w:space="0" w:sz="0" w:val="none"/>
      <w:shd w:color="auto" w:fill="CCFFCC" w:val="clear"/>
      <w:lang w:val="hr-HR"/>
    </w:rPr>
  </w:style>
  <w:style w:customStyle="1" w:styleId="st1" w:type="character">
    <w:name w:val="st1"/>
    <w:basedOn w:val="Zadanifontodlomka"/>
    <w:rsid w:val="00C223DF"/>
  </w:style>
  <w:style w:customStyle="1" w:styleId="Bezpopisa1" w:type="numbering">
    <w:name w:val="Bez popisa1"/>
    <w:next w:val="Bezpopisa"/>
    <w:uiPriority w:val="99"/>
    <w:semiHidden/>
    <w:unhideWhenUsed/>
    <w:rsid w:val="00F65B58"/>
  </w:style>
  <w:style w:customStyle="1" w:styleId="NumberingSymbols" w:type="character">
    <w:name w:val="Numbering Symbols"/>
    <w:qFormat/>
    <w:rsid w:val="00F65B58"/>
  </w:style>
  <w:style w:customStyle="1" w:styleId="Heading" w:type="paragraph">
    <w:name w:val="Heading"/>
    <w:basedOn w:val="Normal"/>
    <w:next w:val="Tijeloteksta"/>
    <w:qFormat/>
    <w:rsid w:val="00F65B58"/>
    <w:pPr>
      <w:keepNext/>
      <w:spacing w:after="120" w:before="240" w:line="240" w:lineRule="auto"/>
    </w:pPr>
    <w:rPr>
      <w:rFonts w:ascii="Liberation Sans" w:cs="Lohit Devanagari" w:eastAsia="WenQuanYi Micro Hei" w:hAnsi="Liberation Sans"/>
      <w:kern w:val="2"/>
      <w:sz w:val="28"/>
      <w:szCs w:val="28"/>
      <w:lang w:bidi="hi-IN" w:eastAsia="zh-CN"/>
    </w:rPr>
  </w:style>
  <w:style w:styleId="Tijeloteksta" w:type="paragraph">
    <w:name w:val="Body Text"/>
    <w:basedOn w:val="Normal"/>
    <w:link w:val="TijelotekstaChar"/>
    <w:rsid w:val="00F65B58"/>
    <w:pPr>
      <w:spacing w:after="140"/>
    </w:pPr>
    <w:rPr>
      <w:rFonts w:ascii="Liberation Serif" w:cs="Lohit Devanagari" w:eastAsia="WenQuanYi Micro Hei" w:hAnsi="Liberation Serif"/>
      <w:kern w:val="2"/>
      <w:sz w:val="24"/>
      <w:szCs w:val="24"/>
      <w:lang w:bidi="hi-IN" w:eastAsia="zh-CN"/>
    </w:rPr>
  </w:style>
  <w:style w:customStyle="1" w:styleId="TijelotekstaChar" w:type="character">
    <w:name w:val="Tijelo teksta Char"/>
    <w:basedOn w:val="Zadanifontodlomka"/>
    <w:link w:val="Tijeloteksta"/>
    <w:rsid w:val="00F65B58"/>
    <w:rPr>
      <w:rFonts w:ascii="Liberation Serif" w:cs="Lohit Devanagari" w:eastAsia="WenQuanYi Micro Hei" w:hAnsi="Liberation Serif"/>
      <w:kern w:val="2"/>
      <w:sz w:val="24"/>
      <w:szCs w:val="24"/>
      <w:lang w:bidi="hi-IN" w:eastAsia="zh-CN"/>
    </w:rPr>
  </w:style>
  <w:style w:styleId="Popis" w:type="paragraph">
    <w:name w:val="List"/>
    <w:basedOn w:val="Tijeloteksta"/>
    <w:rsid w:val="00F65B58"/>
  </w:style>
  <w:style w:styleId="Opisslike" w:type="paragraph">
    <w:name w:val="caption"/>
    <w:basedOn w:val="Normal"/>
    <w:qFormat/>
    <w:rsid w:val="00F65B58"/>
    <w:pPr>
      <w:suppressLineNumbers/>
      <w:spacing w:after="120" w:before="120" w:line="240" w:lineRule="auto"/>
    </w:pPr>
    <w:rPr>
      <w:rFonts w:ascii="Liberation Serif" w:cs="Lohit Devanagari" w:eastAsia="WenQuanYi Micro Hei" w:hAnsi="Liberation Serif"/>
      <w:i/>
      <w:iCs/>
      <w:kern w:val="2"/>
      <w:sz w:val="24"/>
      <w:szCs w:val="24"/>
      <w:lang w:bidi="hi-IN" w:eastAsia="zh-CN"/>
    </w:rPr>
  </w:style>
  <w:style w:customStyle="1" w:styleId="Index" w:type="paragraph">
    <w:name w:val="Index"/>
    <w:basedOn w:val="Normal"/>
    <w:qFormat/>
    <w:rsid w:val="00F65B58"/>
    <w:pPr>
      <w:suppressLineNumbers/>
      <w:spacing w:after="0" w:line="240" w:lineRule="auto"/>
    </w:pPr>
    <w:rPr>
      <w:rFonts w:ascii="Liberation Serif" w:cs="Lohit Devanagari" w:eastAsia="WenQuanYi Micro Hei" w:hAnsi="Liberation Serif"/>
      <w:kern w:val="2"/>
      <w:sz w:val="24"/>
      <w:szCs w:val="24"/>
      <w:lang w:bidi="hi-IN" w:eastAsia="zh-CN"/>
    </w:rPr>
  </w:style>
  <w:style w:customStyle="1" w:styleId="TableContents" w:type="paragraph">
    <w:name w:val="Table Contents"/>
    <w:basedOn w:val="Normal"/>
    <w:qFormat/>
    <w:rsid w:val="00F65B58"/>
    <w:pPr>
      <w:suppressLineNumbers/>
      <w:snapToGrid w:val="0"/>
      <w:spacing w:after="0" w:line="240" w:lineRule="auto"/>
      <w:jc w:val="center"/>
      <w:textAlignment w:val="center"/>
    </w:pPr>
    <w:rPr>
      <w:rFonts w:ascii="Liberation Serif" w:cs="Lohit Devanagari" w:eastAsia="WenQuanYi Micro Hei" w:hAnsi="Liberation Serif"/>
      <w:kern w:val="2"/>
      <w:sz w:val="24"/>
      <w:szCs w:val="24"/>
      <w:lang w:bidi="hi-IN" w:eastAsia="zh-CN"/>
    </w:rPr>
  </w:style>
  <w:style w:customStyle="1" w:styleId="TableHeading" w:type="paragraph">
    <w:name w:val="Table Heading"/>
    <w:basedOn w:val="TableContents"/>
    <w:qFormat/>
    <w:rsid w:val="00F65B58"/>
    <w:rPr>
      <w:b/>
      <w:bCs/>
    </w:rPr>
  </w:style>
  <w:style w:styleId="Hiperveza" w:type="character">
    <w:name w:val="Hyperlink"/>
    <w:basedOn w:val="Zadanifontodlomka"/>
    <w:uiPriority w:val="99"/>
    <w:semiHidden/>
    <w:unhideWhenUsed/>
    <w:rsid w:val="004004B0"/>
    <w:rPr>
      <w:color w:val="0563C1"/>
      <w:u w:val="single"/>
    </w:rPr>
  </w:style>
  <w:style w:styleId="SlijeenaHiperveza" w:type="character">
    <w:name w:val="FollowedHyperlink"/>
    <w:basedOn w:val="Zadanifontodlomka"/>
    <w:uiPriority w:val="99"/>
    <w:semiHidden/>
    <w:unhideWhenUsed/>
    <w:rsid w:val="004004B0"/>
    <w:rPr>
      <w:color w:val="954F72"/>
      <w:u w:val="single"/>
    </w:rPr>
  </w:style>
  <w:style w:customStyle="1" w:styleId="msonormal0" w:type="paragraph">
    <w:name w:val="msonormal"/>
    <w:basedOn w:val="Normal"/>
    <w:rsid w:val="004004B0"/>
    <w:pPr>
      <w:spacing w:after="100" w:afterAutospacing="1" w:before="100" w:beforeAutospacing="1" w:line="240" w:lineRule="auto"/>
    </w:pPr>
    <w:rPr>
      <w:rFonts w:ascii="Times New Roman" w:cs="Times New Roman" w:eastAsia="Times New Roman" w:hAnsi="Times New Roman"/>
      <w:sz w:val="24"/>
      <w:szCs w:val="24"/>
      <w:lang w:eastAsia="hr-HR"/>
    </w:rPr>
  </w:style>
  <w:style w:customStyle="1" w:styleId="xl65" w:type="paragraph">
    <w:name w:val="xl65"/>
    <w:basedOn w:val="Normal"/>
    <w:rsid w:val="004004B0"/>
    <w:pPr>
      <w:spacing w:after="100" w:afterAutospacing="1" w:before="100" w:beforeAutospacing="1" w:line="240" w:lineRule="auto"/>
    </w:pPr>
    <w:rPr>
      <w:rFonts w:ascii="Times New Roman" w:cs="Times New Roman" w:eastAsia="Times New Roman" w:hAnsi="Times New Roman"/>
      <w:sz w:val="24"/>
      <w:szCs w:val="24"/>
      <w:lang w:eastAsia="hr-HR"/>
    </w:rPr>
  </w:style>
  <w:style w:customStyle="1" w:styleId="xl66" w:type="paragraph">
    <w:name w:val="xl66"/>
    <w:basedOn w:val="Normal"/>
    <w:rsid w:val="004004B0"/>
    <w:pPr>
      <w:pBdr>
        <w:top w:color="auto" w:space="0" w:sz="4" w:val="single"/>
        <w:left w:color="auto" w:space="0" w:sz="4" w:val="single"/>
        <w:bottom w:color="auto" w:space="0" w:sz="4" w:val="single"/>
        <w:right w:color="auto" w:space="0" w:sz="4" w:val="single"/>
      </w:pBdr>
      <w:shd w:color="000000" w:fill="4472C4" w:val="clear"/>
      <w:spacing w:after="100" w:afterAutospacing="1" w:before="100" w:beforeAutospacing="1" w:line="240" w:lineRule="auto"/>
      <w:jc w:val="center"/>
      <w:textAlignment w:val="center"/>
    </w:pPr>
    <w:rPr>
      <w:rFonts w:ascii="Times New Roman" w:cs="Times New Roman" w:eastAsia="Times New Roman" w:hAnsi="Times New Roman"/>
      <w:b/>
      <w:bCs/>
      <w:color w:val="000000"/>
      <w:sz w:val="18"/>
      <w:szCs w:val="18"/>
      <w:lang w:eastAsia="hr-HR"/>
    </w:rPr>
  </w:style>
  <w:style w:customStyle="1" w:styleId="xl67" w:type="paragraph">
    <w:name w:val="xl67"/>
    <w:basedOn w:val="Normal"/>
    <w:rsid w:val="004004B0"/>
    <w:pPr>
      <w:pBdr>
        <w:top w:color="auto" w:space="0" w:sz="4" w:val="single"/>
        <w:left w:color="auto" w:space="0" w:sz="4" w:val="single"/>
        <w:bottom w:color="auto" w:space="0" w:sz="4" w:val="single"/>
        <w:right w:color="auto" w:space="0" w:sz="4" w:val="single"/>
      </w:pBdr>
      <w:shd w:color="000000" w:fill="4472C4" w:val="clear"/>
      <w:spacing w:after="100" w:afterAutospacing="1" w:before="100" w:beforeAutospacing="1" w:line="240" w:lineRule="auto"/>
      <w:jc w:val="center"/>
      <w:textAlignment w:val="center"/>
    </w:pPr>
    <w:rPr>
      <w:rFonts w:ascii="Times New Roman" w:cs="Times New Roman" w:eastAsia="Times New Roman" w:hAnsi="Times New Roman"/>
      <w:b/>
      <w:bCs/>
      <w:color w:val="000000"/>
      <w:sz w:val="18"/>
      <w:szCs w:val="18"/>
      <w:lang w:eastAsia="hr-HR"/>
    </w:rPr>
  </w:style>
  <w:style w:customStyle="1" w:styleId="xl68" w:type="paragraph">
    <w:name w:val="xl68"/>
    <w:basedOn w:val="Normal"/>
    <w:rsid w:val="004004B0"/>
    <w:pPr>
      <w:pBdr>
        <w:top w:color="auto" w:space="0" w:sz="4" w:val="single"/>
        <w:left w:color="auto" w:space="0" w:sz="4" w:val="single"/>
        <w:bottom w:color="auto" w:space="0" w:sz="4" w:val="single"/>
        <w:right w:color="auto" w:space="0" w:sz="4" w:val="single"/>
      </w:pBdr>
      <w:shd w:color="000000" w:fill="4472C4" w:val="clear"/>
      <w:spacing w:after="100" w:afterAutospacing="1" w:before="100" w:beforeAutospacing="1" w:line="240" w:lineRule="auto"/>
      <w:jc w:val="center"/>
      <w:textAlignment w:val="center"/>
    </w:pPr>
    <w:rPr>
      <w:rFonts w:ascii="Times New Roman" w:cs="Times New Roman" w:eastAsia="Times New Roman" w:hAnsi="Times New Roman"/>
      <w:b/>
      <w:bCs/>
      <w:color w:val="000000"/>
      <w:sz w:val="18"/>
      <w:szCs w:val="18"/>
      <w:lang w:eastAsia="hr-HR"/>
    </w:rPr>
  </w:style>
  <w:style w:customStyle="1" w:styleId="xl69" w:type="paragraph">
    <w:name w:val="xl69"/>
    <w:basedOn w:val="Normal"/>
    <w:rsid w:val="004004B0"/>
    <w:pPr>
      <w:spacing w:after="100" w:afterAutospacing="1" w:before="100" w:beforeAutospacing="1" w:line="240" w:lineRule="auto"/>
      <w:jc w:val="center"/>
    </w:pPr>
    <w:rPr>
      <w:rFonts w:ascii="Times New Roman" w:cs="Times New Roman" w:eastAsia="Times New Roman" w:hAnsi="Times New Roman"/>
      <w:sz w:val="24"/>
      <w:szCs w:val="24"/>
      <w:lang w:eastAsia="hr-HR"/>
    </w:rPr>
  </w:style>
  <w:style w:customStyle="1" w:styleId="xl70" w:type="paragraph">
    <w:name w:val="xl70"/>
    <w:basedOn w:val="Normal"/>
    <w:rsid w:val="004004B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line="240" w:lineRule="auto"/>
      <w:textAlignment w:val="center"/>
    </w:pPr>
    <w:rPr>
      <w:rFonts w:ascii="Times New Roman" w:cs="Times New Roman" w:eastAsia="Times New Roman" w:hAnsi="Times New Roman"/>
      <w:sz w:val="24"/>
      <w:szCs w:val="24"/>
      <w:lang w:eastAsia="hr-HR"/>
    </w:rPr>
  </w:style>
  <w:style w:customStyle="1" w:styleId="xl71" w:type="paragraph">
    <w:name w:val="xl71"/>
    <w:basedOn w:val="Normal"/>
    <w:rsid w:val="004004B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line="240" w:lineRule="auto"/>
      <w:textAlignment w:val="center"/>
    </w:pPr>
    <w:rPr>
      <w:rFonts w:ascii="Times New Roman" w:cs="Times New Roman" w:eastAsia="Times New Roman" w:hAnsi="Times New Roman"/>
      <w:sz w:val="24"/>
      <w:szCs w:val="24"/>
      <w:lang w:eastAsia="hr-HR"/>
    </w:rPr>
  </w:style>
  <w:style w:customStyle="1" w:styleId="xl73" w:type="paragraph">
    <w:name w:val="xl73"/>
    <w:basedOn w:val="Normal"/>
    <w:rsid w:val="004004B0"/>
    <w:pPr>
      <w:pBdr>
        <w:top w:color="auto" w:space="0" w:sz="4" w:val="single"/>
        <w:left w:color="auto" w:space="0" w:sz="4" w:val="single"/>
        <w:bottom w:color="auto" w:space="0" w:sz="4" w:val="single"/>
        <w:right w:color="auto" w:space="0" w:sz="4" w:val="single"/>
      </w:pBdr>
      <w:spacing w:after="100" w:afterAutospacing="1" w:before="100" w:beforeAutospacing="1" w:line="240" w:lineRule="auto"/>
    </w:pPr>
    <w:rPr>
      <w:rFonts w:ascii="Times New Roman" w:cs="Times New Roman" w:eastAsia="Times New Roman" w:hAnsi="Times New Roman"/>
      <w:sz w:val="24"/>
      <w:szCs w:val="24"/>
      <w:lang w:eastAsia="hr-HR"/>
    </w:rPr>
  </w:style>
  <w:style w:customStyle="1" w:styleId="xl74" w:type="paragraph">
    <w:name w:val="xl74"/>
    <w:basedOn w:val="Normal"/>
    <w:rsid w:val="004004B0"/>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center"/>
      <w:textAlignment w:val="center"/>
    </w:pPr>
    <w:rPr>
      <w:rFonts w:ascii="Arial" w:cs="Arial" w:eastAsia="Times New Roman" w:hAnsi="Arial"/>
      <w:sz w:val="16"/>
      <w:szCs w:val="16"/>
      <w:lang w:eastAsia="hr-HR"/>
    </w:rPr>
  </w:style>
  <w:style w:customStyle="1" w:styleId="xl75" w:type="paragraph">
    <w:name w:val="xl75"/>
    <w:basedOn w:val="Normal"/>
    <w:rsid w:val="004004B0"/>
    <w:pPr>
      <w:pBdr>
        <w:top w:color="auto" w:space="0" w:sz="4" w:val="single"/>
        <w:left w:color="auto" w:space="0" w:sz="4" w:val="single"/>
        <w:bottom w:color="auto" w:space="0" w:sz="4" w:val="single"/>
        <w:right w:color="auto" w:space="0" w:sz="4" w:val="single"/>
      </w:pBdr>
      <w:spacing w:after="100" w:afterAutospacing="1" w:before="100" w:beforeAutospacing="1" w:line="240" w:lineRule="auto"/>
      <w:textAlignment w:val="center"/>
    </w:pPr>
    <w:rPr>
      <w:rFonts w:ascii="Arial" w:cs="Arial" w:eastAsia="Times New Roman" w:hAnsi="Arial"/>
      <w:sz w:val="16"/>
      <w:szCs w:val="16"/>
      <w:lang w:eastAsia="hr-HR"/>
    </w:rPr>
  </w:style>
  <w:style w:customStyle="1" w:styleId="xl76" w:type="paragraph">
    <w:name w:val="xl76"/>
    <w:basedOn w:val="Normal"/>
    <w:rsid w:val="004004B0"/>
    <w:pPr>
      <w:pBdr>
        <w:top w:color="auto" w:space="0" w:sz="4" w:val="single"/>
        <w:left w:color="auto" w:space="0" w:sz="4" w:val="single"/>
        <w:bottom w:color="auto" w:space="0" w:sz="4" w:val="single"/>
        <w:right w:color="auto" w:space="0" w:sz="4" w:val="single"/>
      </w:pBdr>
      <w:spacing w:after="100" w:afterAutospacing="1" w:before="100" w:beforeAutospacing="1" w:line="240" w:lineRule="auto"/>
    </w:pPr>
    <w:rPr>
      <w:rFonts w:ascii="Times New Roman" w:cs="Times New Roman" w:eastAsia="Times New Roman" w:hAnsi="Times New Roman"/>
      <w:sz w:val="24"/>
      <w:szCs w:val="24"/>
      <w:lang w:eastAsia="hr-HR"/>
    </w:rPr>
  </w:style>
  <w:style w:customStyle="1" w:styleId="xl77" w:type="paragraph">
    <w:name w:val="xl77"/>
    <w:basedOn w:val="Normal"/>
    <w:rsid w:val="004004B0"/>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center"/>
      <w:textAlignment w:val="center"/>
    </w:pPr>
    <w:rPr>
      <w:rFonts w:ascii="Arial" w:cs="Arial" w:eastAsia="Times New Roman" w:hAnsi="Arial"/>
      <w:sz w:val="16"/>
      <w:szCs w:val="16"/>
      <w:lang w:eastAsia="hr-HR"/>
    </w:rPr>
  </w:style>
  <w:style w:customStyle="1" w:styleId="xl78" w:type="paragraph">
    <w:name w:val="xl78"/>
    <w:basedOn w:val="Normal"/>
    <w:rsid w:val="004004B0"/>
    <w:pPr>
      <w:spacing w:after="100" w:afterAutospacing="1" w:before="100" w:beforeAutospacing="1" w:line="240" w:lineRule="auto"/>
      <w:textAlignment w:val="center"/>
    </w:pPr>
    <w:rPr>
      <w:rFonts w:ascii="Times New Roman" w:cs="Times New Roman" w:eastAsia="Times New Roman" w:hAnsi="Times New Roman"/>
      <w:sz w:val="24"/>
      <w:szCs w:val="24"/>
      <w:lang w:eastAsia="hr-HR"/>
    </w:rPr>
  </w:style>
  <w:style w:customStyle="1" w:styleId="xl79" w:type="paragraph">
    <w:name w:val="xl79"/>
    <w:basedOn w:val="Normal"/>
    <w:rsid w:val="004004B0"/>
    <w:pPr>
      <w:pBdr>
        <w:top w:color="auto" w:space="0" w:sz="4" w:val="single"/>
        <w:left w:color="auto" w:space="0" w:sz="4" w:val="single"/>
        <w:bottom w:color="auto" w:space="0" w:sz="4" w:val="single"/>
        <w:right w:color="auto" w:space="0" w:sz="4" w:val="single"/>
      </w:pBdr>
      <w:shd w:color="000000" w:fill="BDD7EE" w:val="clear"/>
      <w:spacing w:after="100" w:afterAutospacing="1" w:before="100" w:beforeAutospacing="1" w:line="240" w:lineRule="auto"/>
      <w:jc w:val="center"/>
      <w:textAlignment w:val="center"/>
    </w:pPr>
    <w:rPr>
      <w:rFonts w:ascii="Times New Roman" w:cs="Times New Roman" w:eastAsia="Times New Roman" w:hAnsi="Times New Roman"/>
      <w:b/>
      <w:bCs/>
      <w:sz w:val="24"/>
      <w:szCs w:val="24"/>
      <w:lang w:eastAsia="hr-HR"/>
    </w:rPr>
  </w:style>
  <w:style w:customStyle="1" w:styleId="xl80" w:type="paragraph">
    <w:name w:val="xl80"/>
    <w:basedOn w:val="Normal"/>
    <w:rsid w:val="004004B0"/>
    <w:pPr>
      <w:pBdr>
        <w:top w:color="auto" w:space="0" w:sz="4" w:val="single"/>
        <w:left w:color="auto" w:space="0" w:sz="4" w:val="single"/>
        <w:bottom w:color="auto" w:space="0" w:sz="4" w:val="single"/>
        <w:right w:color="auto" w:space="0" w:sz="4" w:val="single"/>
      </w:pBdr>
      <w:shd w:color="000000" w:fill="BDD7EE" w:val="clear"/>
      <w:spacing w:after="100" w:afterAutospacing="1" w:before="100" w:beforeAutospacing="1" w:line="240" w:lineRule="auto"/>
      <w:textAlignment w:val="center"/>
    </w:pPr>
    <w:rPr>
      <w:rFonts w:ascii="Times New Roman" w:cs="Times New Roman" w:eastAsia="Times New Roman" w:hAnsi="Times New Roman"/>
      <w:b/>
      <w:bCs/>
      <w:sz w:val="24"/>
      <w:szCs w:val="24"/>
      <w:lang w:eastAsia="hr-HR"/>
    </w:rPr>
  </w:style>
  <w:style w:customStyle="1" w:styleId="xl81" w:type="paragraph">
    <w:name w:val="xl81"/>
    <w:basedOn w:val="Normal"/>
    <w:rsid w:val="004004B0"/>
    <w:pPr>
      <w:pBdr>
        <w:top w:color="auto" w:space="0" w:sz="4" w:val="single"/>
        <w:left w:color="auto" w:space="0" w:sz="4" w:val="single"/>
        <w:bottom w:color="auto" w:space="0" w:sz="4" w:val="single"/>
        <w:right w:color="auto" w:space="0" w:sz="4" w:val="single"/>
      </w:pBdr>
      <w:shd w:color="000000" w:fill="BDD7EE" w:val="clear"/>
      <w:spacing w:after="100" w:afterAutospacing="1" w:before="100" w:beforeAutospacing="1" w:line="240" w:lineRule="auto"/>
      <w:textAlignment w:val="center"/>
    </w:pPr>
    <w:rPr>
      <w:rFonts w:ascii="Times New Roman" w:cs="Times New Roman" w:eastAsia="Times New Roman" w:hAnsi="Times New Roman"/>
      <w:b/>
      <w:bCs/>
      <w:sz w:val="24"/>
      <w:szCs w:val="24"/>
      <w:lang w:eastAsia="hr-HR"/>
    </w:rPr>
  </w:style>
  <w:style w:customStyle="1" w:styleId="xl82" w:type="paragraph">
    <w:name w:val="xl82"/>
    <w:basedOn w:val="Normal"/>
    <w:rsid w:val="004004B0"/>
    <w:pPr>
      <w:pBdr>
        <w:top w:color="auto" w:space="0" w:sz="4" w:val="single"/>
        <w:left w:color="auto" w:space="0" w:sz="4" w:val="single"/>
        <w:bottom w:color="auto" w:space="0" w:sz="4" w:val="single"/>
        <w:right w:color="auto" w:space="0" w:sz="4" w:val="single"/>
      </w:pBdr>
      <w:shd w:color="000000" w:fill="BDD7EE" w:val="clear"/>
      <w:spacing w:after="100" w:afterAutospacing="1" w:before="100" w:beforeAutospacing="1" w:line="240" w:lineRule="auto"/>
      <w:textAlignment w:val="center"/>
    </w:pPr>
    <w:rPr>
      <w:rFonts w:ascii="Times New Roman" w:cs="Times New Roman" w:eastAsia="Times New Roman" w:hAnsi="Times New Roman"/>
      <w:b/>
      <w:bCs/>
      <w:sz w:val="24"/>
      <w:szCs w:val="24"/>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8021542">
      <w:bodyDiv w:val="true"/>
      <w:marLeft w:val="0"/>
      <w:marRight w:val="0"/>
      <w:marTop w:val="0"/>
      <w:marBottom w:val="0"/>
      <w:divBdr>
        <w:top w:space="0" w:sz="0" w:color="auto" w:val="none"/>
        <w:left w:space="0" w:sz="0" w:color="auto" w:val="none"/>
        <w:bottom w:space="0" w:sz="0" w:color="auto" w:val="none"/>
        <w:right w:space="0" w:sz="0" w:color="auto" w:val="none"/>
      </w:divBdr>
    </w:div>
    <w:div w:id="145823034">
      <w:bodyDiv w:val="true"/>
      <w:marLeft w:val="0"/>
      <w:marRight w:val="0"/>
      <w:marTop w:val="0"/>
      <w:marBottom w:val="0"/>
      <w:divBdr>
        <w:top w:space="0" w:sz="0" w:color="auto" w:val="none"/>
        <w:left w:space="0" w:sz="0" w:color="auto" w:val="none"/>
        <w:bottom w:space="0" w:sz="0" w:color="auto" w:val="none"/>
        <w:right w:space="0" w:sz="0" w:color="auto" w:val="none"/>
      </w:divBdr>
    </w:div>
    <w:div w:id="174731529">
      <w:bodyDiv w:val="true"/>
      <w:marLeft w:val="0"/>
      <w:marRight w:val="0"/>
      <w:marTop w:val="0"/>
      <w:marBottom w:val="0"/>
      <w:divBdr>
        <w:top w:space="0" w:sz="0" w:color="auto" w:val="none"/>
        <w:left w:space="0" w:sz="0" w:color="auto" w:val="none"/>
        <w:bottom w:space="0" w:sz="0" w:color="auto" w:val="none"/>
        <w:right w:space="0" w:sz="0" w:color="auto" w:val="none"/>
      </w:divBdr>
    </w:div>
    <w:div w:id="194731845">
      <w:bodyDiv w:val="true"/>
      <w:marLeft w:val="0"/>
      <w:marRight w:val="0"/>
      <w:marTop w:val="0"/>
      <w:marBottom w:val="0"/>
      <w:divBdr>
        <w:top w:space="0" w:sz="0" w:color="auto" w:val="none"/>
        <w:left w:space="0" w:sz="0" w:color="auto" w:val="none"/>
        <w:bottom w:space="0" w:sz="0" w:color="auto" w:val="none"/>
        <w:right w:space="0" w:sz="0" w:color="auto" w:val="none"/>
      </w:divBdr>
    </w:div>
    <w:div w:id="291519321">
      <w:bodyDiv w:val="true"/>
      <w:marLeft w:val="0"/>
      <w:marRight w:val="0"/>
      <w:marTop w:val="0"/>
      <w:marBottom w:val="0"/>
      <w:divBdr>
        <w:top w:space="0" w:sz="0" w:color="auto" w:val="none"/>
        <w:left w:space="0" w:sz="0" w:color="auto" w:val="none"/>
        <w:bottom w:space="0" w:sz="0" w:color="auto" w:val="none"/>
        <w:right w:space="0" w:sz="0" w:color="auto" w:val="none"/>
      </w:divBdr>
    </w:div>
    <w:div w:id="372315549">
      <w:bodyDiv w:val="true"/>
      <w:marLeft w:val="0"/>
      <w:marRight w:val="0"/>
      <w:marTop w:val="0"/>
      <w:marBottom w:val="0"/>
      <w:divBdr>
        <w:top w:space="0" w:sz="0" w:color="auto" w:val="none"/>
        <w:left w:space="0" w:sz="0" w:color="auto" w:val="none"/>
        <w:bottom w:space="0" w:sz="0" w:color="auto" w:val="none"/>
        <w:right w:space="0" w:sz="0" w:color="auto" w:val="none"/>
      </w:divBdr>
    </w:div>
    <w:div w:id="466237407">
      <w:bodyDiv w:val="true"/>
      <w:marLeft w:val="0"/>
      <w:marRight w:val="0"/>
      <w:marTop w:val="0"/>
      <w:marBottom w:val="0"/>
      <w:divBdr>
        <w:top w:space="0" w:sz="0" w:color="auto" w:val="none"/>
        <w:left w:space="0" w:sz="0" w:color="auto" w:val="none"/>
        <w:bottom w:space="0" w:sz="0" w:color="auto" w:val="none"/>
        <w:right w:space="0" w:sz="0" w:color="auto" w:val="none"/>
      </w:divBdr>
    </w:div>
    <w:div w:id="509761062">
      <w:bodyDiv w:val="true"/>
      <w:marLeft w:val="0"/>
      <w:marRight w:val="0"/>
      <w:marTop w:val="0"/>
      <w:marBottom w:val="0"/>
      <w:divBdr>
        <w:top w:space="0" w:sz="0" w:color="auto" w:val="none"/>
        <w:left w:space="0" w:sz="0" w:color="auto" w:val="none"/>
        <w:bottom w:space="0" w:sz="0" w:color="auto" w:val="none"/>
        <w:right w:space="0" w:sz="0" w:color="auto" w:val="none"/>
      </w:divBdr>
    </w:div>
    <w:div w:id="565192658">
      <w:bodyDiv w:val="true"/>
      <w:marLeft w:val="0"/>
      <w:marRight w:val="0"/>
      <w:marTop w:val="0"/>
      <w:marBottom w:val="0"/>
      <w:divBdr>
        <w:top w:space="0" w:sz="0" w:color="auto" w:val="none"/>
        <w:left w:space="0" w:sz="0" w:color="auto" w:val="none"/>
        <w:bottom w:space="0" w:sz="0" w:color="auto" w:val="none"/>
        <w:right w:space="0" w:sz="0" w:color="auto" w:val="none"/>
      </w:divBdr>
    </w:div>
    <w:div w:id="646401191">
      <w:bodyDiv w:val="true"/>
      <w:marLeft w:val="0"/>
      <w:marRight w:val="0"/>
      <w:marTop w:val="0"/>
      <w:marBottom w:val="0"/>
      <w:divBdr>
        <w:top w:space="0" w:sz="0" w:color="auto" w:val="none"/>
        <w:left w:space="0" w:sz="0" w:color="auto" w:val="none"/>
        <w:bottom w:space="0" w:sz="0" w:color="auto" w:val="none"/>
        <w:right w:space="0" w:sz="0" w:color="auto" w:val="none"/>
      </w:divBdr>
    </w:div>
    <w:div w:id="728460129">
      <w:bodyDiv w:val="true"/>
      <w:marLeft w:val="0"/>
      <w:marRight w:val="0"/>
      <w:marTop w:val="0"/>
      <w:marBottom w:val="0"/>
      <w:divBdr>
        <w:top w:space="0" w:sz="0" w:color="auto" w:val="none"/>
        <w:left w:space="0" w:sz="0" w:color="auto" w:val="none"/>
        <w:bottom w:space="0" w:sz="0" w:color="auto" w:val="none"/>
        <w:right w:space="0" w:sz="0" w:color="auto" w:val="none"/>
      </w:divBdr>
    </w:div>
    <w:div w:id="809372193">
      <w:bodyDiv w:val="true"/>
      <w:marLeft w:val="0"/>
      <w:marRight w:val="0"/>
      <w:marTop w:val="0"/>
      <w:marBottom w:val="0"/>
      <w:divBdr>
        <w:top w:space="0" w:sz="0" w:color="auto" w:val="none"/>
        <w:left w:space="0" w:sz="0" w:color="auto" w:val="none"/>
        <w:bottom w:space="0" w:sz="0" w:color="auto" w:val="none"/>
        <w:right w:space="0" w:sz="0" w:color="auto" w:val="none"/>
      </w:divBdr>
    </w:div>
    <w:div w:id="825785959">
      <w:bodyDiv w:val="true"/>
      <w:marLeft w:val="0"/>
      <w:marRight w:val="0"/>
      <w:marTop w:val="0"/>
      <w:marBottom w:val="0"/>
      <w:divBdr>
        <w:top w:space="0" w:sz="0" w:color="auto" w:val="none"/>
        <w:left w:space="0" w:sz="0" w:color="auto" w:val="none"/>
        <w:bottom w:space="0" w:sz="0" w:color="auto" w:val="none"/>
        <w:right w:space="0" w:sz="0" w:color="auto" w:val="none"/>
      </w:divBdr>
    </w:div>
    <w:div w:id="846093036">
      <w:bodyDiv w:val="true"/>
      <w:marLeft w:val="0"/>
      <w:marRight w:val="0"/>
      <w:marTop w:val="0"/>
      <w:marBottom w:val="0"/>
      <w:divBdr>
        <w:top w:space="0" w:sz="0" w:color="auto" w:val="none"/>
        <w:left w:space="0" w:sz="0" w:color="auto" w:val="none"/>
        <w:bottom w:space="0" w:sz="0" w:color="auto" w:val="none"/>
        <w:right w:space="0" w:sz="0" w:color="auto" w:val="none"/>
      </w:divBdr>
    </w:div>
    <w:div w:id="865755062">
      <w:bodyDiv w:val="true"/>
      <w:marLeft w:val="0"/>
      <w:marRight w:val="0"/>
      <w:marTop w:val="0"/>
      <w:marBottom w:val="0"/>
      <w:divBdr>
        <w:top w:space="0" w:sz="0" w:color="auto" w:val="none"/>
        <w:left w:space="0" w:sz="0" w:color="auto" w:val="none"/>
        <w:bottom w:space="0" w:sz="0" w:color="auto" w:val="none"/>
        <w:right w:space="0" w:sz="0" w:color="auto" w:val="none"/>
      </w:divBdr>
    </w:div>
    <w:div w:id="1010837629">
      <w:bodyDiv w:val="true"/>
      <w:marLeft w:val="0"/>
      <w:marRight w:val="0"/>
      <w:marTop w:val="0"/>
      <w:marBottom w:val="0"/>
      <w:divBdr>
        <w:top w:space="0" w:sz="0" w:color="auto" w:val="none"/>
        <w:left w:space="0" w:sz="0" w:color="auto" w:val="none"/>
        <w:bottom w:space="0" w:sz="0" w:color="auto" w:val="none"/>
        <w:right w:space="0" w:sz="0" w:color="auto" w:val="none"/>
      </w:divBdr>
    </w:div>
    <w:div w:id="1017577510">
      <w:bodyDiv w:val="true"/>
      <w:marLeft w:val="0"/>
      <w:marRight w:val="0"/>
      <w:marTop w:val="0"/>
      <w:marBottom w:val="0"/>
      <w:divBdr>
        <w:top w:space="0" w:sz="0" w:color="auto" w:val="none"/>
        <w:left w:space="0" w:sz="0" w:color="auto" w:val="none"/>
        <w:bottom w:space="0" w:sz="0" w:color="auto" w:val="none"/>
        <w:right w:space="0" w:sz="0" w:color="auto" w:val="none"/>
      </w:divBdr>
    </w:div>
    <w:div w:id="1096487759">
      <w:bodyDiv w:val="true"/>
      <w:marLeft w:val="0"/>
      <w:marRight w:val="0"/>
      <w:marTop w:val="0"/>
      <w:marBottom w:val="0"/>
      <w:divBdr>
        <w:top w:space="0" w:sz="0" w:color="auto" w:val="none"/>
        <w:left w:space="0" w:sz="0" w:color="auto" w:val="none"/>
        <w:bottom w:space="0" w:sz="0" w:color="auto" w:val="none"/>
        <w:right w:space="0" w:sz="0" w:color="auto" w:val="none"/>
      </w:divBdr>
    </w:div>
    <w:div w:id="1111127591">
      <w:bodyDiv w:val="true"/>
      <w:marLeft w:val="0"/>
      <w:marRight w:val="0"/>
      <w:marTop w:val="0"/>
      <w:marBottom w:val="0"/>
      <w:divBdr>
        <w:top w:space="0" w:sz="0" w:color="auto" w:val="none"/>
        <w:left w:space="0" w:sz="0" w:color="auto" w:val="none"/>
        <w:bottom w:space="0" w:sz="0" w:color="auto" w:val="none"/>
        <w:right w:space="0" w:sz="0" w:color="auto" w:val="none"/>
      </w:divBdr>
    </w:div>
    <w:div w:id="1132670978">
      <w:bodyDiv w:val="true"/>
      <w:marLeft w:val="0"/>
      <w:marRight w:val="0"/>
      <w:marTop w:val="0"/>
      <w:marBottom w:val="0"/>
      <w:divBdr>
        <w:top w:space="0" w:sz="0" w:color="auto" w:val="none"/>
        <w:left w:space="0" w:sz="0" w:color="auto" w:val="none"/>
        <w:bottom w:space="0" w:sz="0" w:color="auto" w:val="none"/>
        <w:right w:space="0" w:sz="0" w:color="auto" w:val="none"/>
      </w:divBdr>
    </w:div>
    <w:div w:id="1142111965">
      <w:bodyDiv w:val="true"/>
      <w:marLeft w:val="0"/>
      <w:marRight w:val="0"/>
      <w:marTop w:val="0"/>
      <w:marBottom w:val="0"/>
      <w:divBdr>
        <w:top w:space="0" w:sz="0" w:color="auto" w:val="none"/>
        <w:left w:space="0" w:sz="0" w:color="auto" w:val="none"/>
        <w:bottom w:space="0" w:sz="0" w:color="auto" w:val="none"/>
        <w:right w:space="0" w:sz="0" w:color="auto" w:val="none"/>
      </w:divBdr>
    </w:div>
    <w:div w:id="1153180320">
      <w:bodyDiv w:val="true"/>
      <w:marLeft w:val="0"/>
      <w:marRight w:val="0"/>
      <w:marTop w:val="0"/>
      <w:marBottom w:val="0"/>
      <w:divBdr>
        <w:top w:space="0" w:sz="0" w:color="auto" w:val="none"/>
        <w:left w:space="0" w:sz="0" w:color="auto" w:val="none"/>
        <w:bottom w:space="0" w:sz="0" w:color="auto" w:val="none"/>
        <w:right w:space="0" w:sz="0" w:color="auto" w:val="none"/>
      </w:divBdr>
    </w:div>
    <w:div w:id="1181238960">
      <w:bodyDiv w:val="true"/>
      <w:marLeft w:val="0"/>
      <w:marRight w:val="0"/>
      <w:marTop w:val="0"/>
      <w:marBottom w:val="0"/>
      <w:divBdr>
        <w:top w:space="0" w:sz="0" w:color="auto" w:val="none"/>
        <w:left w:space="0" w:sz="0" w:color="auto" w:val="none"/>
        <w:bottom w:space="0" w:sz="0" w:color="auto" w:val="none"/>
        <w:right w:space="0" w:sz="0" w:color="auto" w:val="none"/>
      </w:divBdr>
    </w:div>
    <w:div w:id="1260331697">
      <w:bodyDiv w:val="true"/>
      <w:marLeft w:val="0"/>
      <w:marRight w:val="0"/>
      <w:marTop w:val="0"/>
      <w:marBottom w:val="0"/>
      <w:divBdr>
        <w:top w:space="0" w:sz="0" w:color="auto" w:val="none"/>
        <w:left w:space="0" w:sz="0" w:color="auto" w:val="none"/>
        <w:bottom w:space="0" w:sz="0" w:color="auto" w:val="none"/>
        <w:right w:space="0" w:sz="0" w:color="auto" w:val="none"/>
      </w:divBdr>
    </w:div>
    <w:div w:id="1358655551">
      <w:bodyDiv w:val="true"/>
      <w:marLeft w:val="0"/>
      <w:marRight w:val="0"/>
      <w:marTop w:val="0"/>
      <w:marBottom w:val="0"/>
      <w:divBdr>
        <w:top w:space="0" w:sz="0" w:color="auto" w:val="none"/>
        <w:left w:space="0" w:sz="0" w:color="auto" w:val="none"/>
        <w:bottom w:space="0" w:sz="0" w:color="auto" w:val="none"/>
        <w:right w:space="0" w:sz="0" w:color="auto" w:val="none"/>
      </w:divBdr>
    </w:div>
    <w:div w:id="1383022182">
      <w:bodyDiv w:val="true"/>
      <w:marLeft w:val="0"/>
      <w:marRight w:val="0"/>
      <w:marTop w:val="0"/>
      <w:marBottom w:val="0"/>
      <w:divBdr>
        <w:top w:space="0" w:sz="0" w:color="auto" w:val="none"/>
        <w:left w:space="0" w:sz="0" w:color="auto" w:val="none"/>
        <w:bottom w:space="0" w:sz="0" w:color="auto" w:val="none"/>
        <w:right w:space="0" w:sz="0" w:color="auto" w:val="none"/>
      </w:divBdr>
    </w:div>
    <w:div w:id="1406416371">
      <w:bodyDiv w:val="true"/>
      <w:marLeft w:val="0"/>
      <w:marRight w:val="0"/>
      <w:marTop w:val="0"/>
      <w:marBottom w:val="0"/>
      <w:divBdr>
        <w:top w:space="0" w:sz="0" w:color="auto" w:val="none"/>
        <w:left w:space="0" w:sz="0" w:color="auto" w:val="none"/>
        <w:bottom w:space="0" w:sz="0" w:color="auto" w:val="none"/>
        <w:right w:space="0" w:sz="0" w:color="auto" w:val="none"/>
      </w:divBdr>
    </w:div>
    <w:div w:id="1468279637">
      <w:bodyDiv w:val="true"/>
      <w:marLeft w:val="0"/>
      <w:marRight w:val="0"/>
      <w:marTop w:val="0"/>
      <w:marBottom w:val="0"/>
      <w:divBdr>
        <w:top w:space="0" w:sz="0" w:color="auto" w:val="none"/>
        <w:left w:space="0" w:sz="0" w:color="auto" w:val="none"/>
        <w:bottom w:space="0" w:sz="0" w:color="auto" w:val="none"/>
        <w:right w:space="0" w:sz="0" w:color="auto" w:val="none"/>
      </w:divBdr>
    </w:div>
    <w:div w:id="1482845086">
      <w:bodyDiv w:val="true"/>
      <w:marLeft w:val="0"/>
      <w:marRight w:val="0"/>
      <w:marTop w:val="0"/>
      <w:marBottom w:val="0"/>
      <w:divBdr>
        <w:top w:space="0" w:sz="0" w:color="auto" w:val="none"/>
        <w:left w:space="0" w:sz="0" w:color="auto" w:val="none"/>
        <w:bottom w:space="0" w:sz="0" w:color="auto" w:val="none"/>
        <w:right w:space="0" w:sz="0" w:color="auto" w:val="none"/>
      </w:divBdr>
    </w:div>
    <w:div w:id="1498761794">
      <w:bodyDiv w:val="true"/>
      <w:marLeft w:val="0"/>
      <w:marRight w:val="0"/>
      <w:marTop w:val="0"/>
      <w:marBottom w:val="0"/>
      <w:divBdr>
        <w:top w:space="0" w:sz="0" w:color="auto" w:val="none"/>
        <w:left w:space="0" w:sz="0" w:color="auto" w:val="none"/>
        <w:bottom w:space="0" w:sz="0" w:color="auto" w:val="none"/>
        <w:right w:space="0" w:sz="0" w:color="auto" w:val="none"/>
      </w:divBdr>
    </w:div>
    <w:div w:id="1574896137">
      <w:bodyDiv w:val="true"/>
      <w:marLeft w:val="0"/>
      <w:marRight w:val="0"/>
      <w:marTop w:val="0"/>
      <w:marBottom w:val="0"/>
      <w:divBdr>
        <w:top w:space="0" w:sz="0" w:color="auto" w:val="none"/>
        <w:left w:space="0" w:sz="0" w:color="auto" w:val="none"/>
        <w:bottom w:space="0" w:sz="0" w:color="auto" w:val="none"/>
        <w:right w:space="0" w:sz="0" w:color="auto" w:val="none"/>
      </w:divBdr>
    </w:div>
    <w:div w:id="1575971071">
      <w:bodyDiv w:val="true"/>
      <w:marLeft w:val="0"/>
      <w:marRight w:val="0"/>
      <w:marTop w:val="0"/>
      <w:marBottom w:val="0"/>
      <w:divBdr>
        <w:top w:space="0" w:sz="0" w:color="auto" w:val="none"/>
        <w:left w:space="0" w:sz="0" w:color="auto" w:val="none"/>
        <w:bottom w:space="0" w:sz="0" w:color="auto" w:val="none"/>
        <w:right w:space="0" w:sz="0" w:color="auto" w:val="none"/>
      </w:divBdr>
    </w:div>
    <w:div w:id="1678077210">
      <w:bodyDiv w:val="true"/>
      <w:marLeft w:val="0"/>
      <w:marRight w:val="0"/>
      <w:marTop w:val="0"/>
      <w:marBottom w:val="0"/>
      <w:divBdr>
        <w:top w:space="0" w:sz="0" w:color="auto" w:val="none"/>
        <w:left w:space="0" w:sz="0" w:color="auto" w:val="none"/>
        <w:bottom w:space="0" w:sz="0" w:color="auto" w:val="none"/>
        <w:right w:space="0" w:sz="0" w:color="auto" w:val="none"/>
      </w:divBdr>
    </w:div>
    <w:div w:id="1699772089">
      <w:bodyDiv w:val="true"/>
      <w:marLeft w:val="0"/>
      <w:marRight w:val="0"/>
      <w:marTop w:val="0"/>
      <w:marBottom w:val="0"/>
      <w:divBdr>
        <w:top w:space="0" w:sz="0" w:color="auto" w:val="none"/>
        <w:left w:space="0" w:sz="0" w:color="auto" w:val="none"/>
        <w:bottom w:space="0" w:sz="0" w:color="auto" w:val="none"/>
        <w:right w:space="0" w:sz="0" w:color="auto" w:val="none"/>
      </w:divBdr>
    </w:div>
    <w:div w:id="1746102772">
      <w:bodyDiv w:val="true"/>
      <w:marLeft w:val="0"/>
      <w:marRight w:val="0"/>
      <w:marTop w:val="0"/>
      <w:marBottom w:val="0"/>
      <w:divBdr>
        <w:top w:space="0" w:sz="0" w:color="auto" w:val="none"/>
        <w:left w:space="0" w:sz="0" w:color="auto" w:val="none"/>
        <w:bottom w:space="0" w:sz="0" w:color="auto" w:val="none"/>
        <w:right w:space="0" w:sz="0" w:color="auto" w:val="none"/>
      </w:divBdr>
    </w:div>
    <w:div w:id="1765031681">
      <w:bodyDiv w:val="true"/>
      <w:marLeft w:val="0"/>
      <w:marRight w:val="0"/>
      <w:marTop w:val="0"/>
      <w:marBottom w:val="0"/>
      <w:divBdr>
        <w:top w:space="0" w:sz="0" w:color="auto" w:val="none"/>
        <w:left w:space="0" w:sz="0" w:color="auto" w:val="none"/>
        <w:bottom w:space="0" w:sz="0" w:color="auto" w:val="none"/>
        <w:right w:space="0" w:sz="0" w:color="auto" w:val="none"/>
      </w:divBdr>
    </w:div>
    <w:div w:id="1829248782">
      <w:bodyDiv w:val="true"/>
      <w:marLeft w:val="0"/>
      <w:marRight w:val="0"/>
      <w:marTop w:val="0"/>
      <w:marBottom w:val="0"/>
      <w:divBdr>
        <w:top w:space="0" w:sz="0" w:color="auto" w:val="none"/>
        <w:left w:space="0" w:sz="0" w:color="auto" w:val="none"/>
        <w:bottom w:space="0" w:sz="0" w:color="auto" w:val="none"/>
        <w:right w:space="0" w:sz="0" w:color="auto" w:val="none"/>
      </w:divBdr>
    </w:div>
    <w:div w:id="1863321860">
      <w:bodyDiv w:val="true"/>
      <w:marLeft w:val="0"/>
      <w:marRight w:val="0"/>
      <w:marTop w:val="0"/>
      <w:marBottom w:val="0"/>
      <w:divBdr>
        <w:top w:space="0" w:sz="0" w:color="auto" w:val="none"/>
        <w:left w:space="0" w:sz="0" w:color="auto" w:val="none"/>
        <w:bottom w:space="0" w:sz="0" w:color="auto" w:val="none"/>
        <w:right w:space="0" w:sz="0" w:color="auto" w:val="none"/>
      </w:divBdr>
    </w:div>
    <w:div w:id="1872767112">
      <w:bodyDiv w:val="true"/>
      <w:marLeft w:val="0"/>
      <w:marRight w:val="0"/>
      <w:marTop w:val="0"/>
      <w:marBottom w:val="0"/>
      <w:divBdr>
        <w:top w:space="0" w:sz="0" w:color="auto" w:val="none"/>
        <w:left w:space="0" w:sz="0" w:color="auto" w:val="none"/>
        <w:bottom w:space="0" w:sz="0" w:color="auto" w:val="none"/>
        <w:right w:space="0" w:sz="0" w:color="auto" w:val="none"/>
      </w:divBdr>
    </w:div>
    <w:div w:id="1875772064">
      <w:bodyDiv w:val="true"/>
      <w:marLeft w:val="0"/>
      <w:marRight w:val="0"/>
      <w:marTop w:val="0"/>
      <w:marBottom w:val="0"/>
      <w:divBdr>
        <w:top w:space="0" w:sz="0" w:color="auto" w:val="none"/>
        <w:left w:space="0" w:sz="0" w:color="auto" w:val="none"/>
        <w:bottom w:space="0" w:sz="0" w:color="auto" w:val="none"/>
        <w:right w:space="0" w:sz="0" w:color="auto" w:val="none"/>
      </w:divBdr>
    </w:div>
    <w:div w:id="1881238284">
      <w:bodyDiv w:val="true"/>
      <w:marLeft w:val="0"/>
      <w:marRight w:val="0"/>
      <w:marTop w:val="0"/>
      <w:marBottom w:val="0"/>
      <w:divBdr>
        <w:top w:space="0" w:sz="0" w:color="auto" w:val="none"/>
        <w:left w:space="0" w:sz="0" w:color="auto" w:val="none"/>
        <w:bottom w:space="0" w:sz="0" w:color="auto" w:val="none"/>
        <w:right w:space="0" w:sz="0" w:color="auto" w:val="none"/>
      </w:divBdr>
    </w:div>
    <w:div w:id="1883177217">
      <w:bodyDiv w:val="true"/>
      <w:marLeft w:val="0"/>
      <w:marRight w:val="0"/>
      <w:marTop w:val="0"/>
      <w:marBottom w:val="0"/>
      <w:divBdr>
        <w:top w:space="0" w:sz="0" w:color="auto" w:val="none"/>
        <w:left w:space="0" w:sz="0" w:color="auto" w:val="none"/>
        <w:bottom w:space="0" w:sz="0" w:color="auto" w:val="none"/>
        <w:right w:space="0" w:sz="0" w:color="auto" w:val="none"/>
      </w:divBdr>
    </w:div>
    <w:div w:id="1912230442">
      <w:bodyDiv w:val="true"/>
      <w:marLeft w:val="0"/>
      <w:marRight w:val="0"/>
      <w:marTop w:val="0"/>
      <w:marBottom w:val="0"/>
      <w:divBdr>
        <w:top w:space="0" w:sz="0" w:color="auto" w:val="none"/>
        <w:left w:space="0" w:sz="0" w:color="auto" w:val="none"/>
        <w:bottom w:space="0" w:sz="0" w:color="auto" w:val="none"/>
        <w:right w:space="0" w:sz="0" w:color="auto" w:val="none"/>
      </w:divBdr>
    </w:div>
    <w:div w:id="1951232214">
      <w:bodyDiv w:val="true"/>
      <w:marLeft w:val="0"/>
      <w:marRight w:val="0"/>
      <w:marTop w:val="0"/>
      <w:marBottom w:val="0"/>
      <w:divBdr>
        <w:top w:space="0" w:sz="0" w:color="auto" w:val="none"/>
        <w:left w:space="0" w:sz="0" w:color="auto" w:val="none"/>
        <w:bottom w:space="0" w:sz="0" w:color="auto" w:val="none"/>
        <w:right w:space="0" w:sz="0" w:color="auto" w:val="none"/>
      </w:divBdr>
    </w:div>
    <w:div w:id="1980113725">
      <w:bodyDiv w:val="true"/>
      <w:marLeft w:val="0"/>
      <w:marRight w:val="0"/>
      <w:marTop w:val="0"/>
      <w:marBottom w:val="0"/>
      <w:divBdr>
        <w:top w:space="0" w:sz="0" w:color="auto" w:val="none"/>
        <w:left w:space="0" w:sz="0" w:color="auto" w:val="none"/>
        <w:bottom w:space="0" w:sz="0" w:color="auto" w:val="none"/>
        <w:right w:space="0" w:sz="0" w:color="auto" w:val="none"/>
      </w:divBdr>
    </w:div>
    <w:div w:id="1983802785">
      <w:bodyDiv w:val="true"/>
      <w:marLeft w:val="0"/>
      <w:marRight w:val="0"/>
      <w:marTop w:val="0"/>
      <w:marBottom w:val="0"/>
      <w:divBdr>
        <w:top w:space="0" w:sz="0" w:color="auto" w:val="none"/>
        <w:left w:space="0" w:sz="0" w:color="auto" w:val="none"/>
        <w:bottom w:space="0" w:sz="0" w:color="auto" w:val="none"/>
        <w:right w:space="0" w:sz="0" w:color="auto" w:val="none"/>
      </w:divBdr>
    </w:div>
    <w:div w:id="1985311643">
      <w:bodyDiv w:val="true"/>
      <w:marLeft w:val="0"/>
      <w:marRight w:val="0"/>
      <w:marTop w:val="0"/>
      <w:marBottom w:val="0"/>
      <w:divBdr>
        <w:top w:space="0" w:sz="0" w:color="auto" w:val="none"/>
        <w:left w:space="0" w:sz="0" w:color="auto" w:val="none"/>
        <w:bottom w:space="0" w:sz="0" w:color="auto" w:val="none"/>
        <w:right w:space="0" w:sz="0" w:color="auto" w:val="none"/>
      </w:divBdr>
    </w:div>
    <w:div w:id="1986347618">
      <w:bodyDiv w:val="true"/>
      <w:marLeft w:val="0"/>
      <w:marRight w:val="0"/>
      <w:marTop w:val="0"/>
      <w:marBottom w:val="0"/>
      <w:divBdr>
        <w:top w:space="0" w:sz="0" w:color="auto" w:val="none"/>
        <w:left w:space="0" w:sz="0" w:color="auto" w:val="none"/>
        <w:bottom w:space="0" w:sz="0" w:color="auto" w:val="none"/>
        <w:right w:space="0" w:sz="0" w:color="auto" w:val="none"/>
      </w:divBdr>
    </w:div>
    <w:div w:id="2009861822">
      <w:bodyDiv w:val="true"/>
      <w:marLeft w:val="0"/>
      <w:marRight w:val="0"/>
      <w:marTop w:val="0"/>
      <w:marBottom w:val="0"/>
      <w:divBdr>
        <w:top w:space="0" w:sz="0" w:color="auto" w:val="none"/>
        <w:left w:space="0" w:sz="0" w:color="auto" w:val="none"/>
        <w:bottom w:space="0" w:sz="0" w:color="auto" w:val="none"/>
        <w:right w:space="0" w:sz="0" w:color="auto" w:val="none"/>
      </w:divBdr>
    </w:div>
    <w:div w:id="2052338139">
      <w:bodyDiv w:val="true"/>
      <w:marLeft w:val="0"/>
      <w:marRight w:val="0"/>
      <w:marTop w:val="0"/>
      <w:marBottom w:val="0"/>
      <w:divBdr>
        <w:top w:space="0" w:sz="0" w:color="auto" w:val="none"/>
        <w:left w:space="0" w:sz="0" w:color="auto" w:val="none"/>
        <w:bottom w:space="0" w:sz="0" w:color="auto" w:val="none"/>
        <w:right w:space="0" w:sz="0" w:color="auto" w:val="none"/>
      </w:divBdr>
    </w:div>
    <w:div w:id="2114934675">
      <w:bodyDiv w:val="true"/>
      <w:marLeft w:val="0"/>
      <w:marRight w:val="0"/>
      <w:marTop w:val="0"/>
      <w:marBottom w:val="0"/>
      <w:divBdr>
        <w:top w:space="0" w:sz="0" w:color="auto" w:val="none"/>
        <w:left w:space="0" w:sz="0" w:color="auto" w:val="none"/>
        <w:bottom w:space="0" w:sz="0" w:color="auto" w:val="none"/>
        <w:right w:space="0" w:sz="0" w:color="auto" w:val="none"/>
      </w:divBdr>
    </w:div>
    <w:div w:id="214134363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 30</izvorni_sadrzaj>
    <derivirana_varijabla naziv="DomainObject.Prostorija.Naziv_1">Soba DZ I 30</derivirana_varijabla>
  </DomainObject.Prostorija.Naziv>
  <DomainObject.Prostorija.Oznaka>
    <izvorni_sadrzaj>DZ I 30</izvorni_sadrzaj>
    <derivirana_varijabla naziv="DomainObject.Prostorija.Oznaka_1">DZ I 30</derivirana_varijabla>
  </DomainObject.Prostorija.Oznaka>
  <DomainObject.Obrazlozenje>
    <izvorni_sadrzaj/>
    <derivirana_varijabla naziv="DomainObject.Obrazlozenje_1"/>
  </DomainObject.Obrazlozenje>
  <DomainObject.StvarniPocetakDatum>
    <izvorni_sadrzaj>22. siječnja 2019.</izvorni_sadrzaj>
    <derivirana_varijabla naziv="DomainObject.StvarniPocetakDatum_1">22. siječnja 2019.</derivirana_varijabla>
  </DomainObject.StvarniPocetakDatum>
  <DomainObject.StvarniZavrsetakDatum>
    <izvorni_sadrzaj>22. siječnja 2019.</izvorni_sadrzaj>
    <derivirana_varijabla naziv="DomainObject.StvarniZavrsetakDatum_1">22. siječnja 2019.</derivirana_varijabla>
  </DomainObject.StvarniZavrsetakDatum>
  <DomainObject.PlaniraniZavrsetakDatum>
    <izvorni_sadrzaj>22. siječnja 2019.</izvorni_sadrzaj>
    <derivirana_varijabla naziv="DomainObject.PlaniraniZavrsetakDatum_1">22. siječnja 2019.</derivirana_varijabla>
  </DomainObject.PlaniraniZavrsetakDatum>
  <DomainObject.PlaniraniPocetakDatum>
    <izvorni_sadrzaj>22. siječnja 2019.</izvorni_sadrzaj>
    <derivirana_varijabla naziv="DomainObject.PlaniraniPocetakDatum_1">22. siječnja 2019.</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09:58</izvorni_sadrzaj>
    <derivirana_varijabla naziv="DomainObject.StvarniZavrsetakVrijeme_1">09:58</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40</izvorni_sadrzaj>
    <derivirana_varijabla naziv="DomainObject.Zapisnik.BrojStranica_1">40</derivirana_varijabla>
  </DomainObject.Zapisnik.BrojStranica>
  <DomainObject.Zapisnik.DatumKreiranja>
    <izvorni_sadrzaj>22. siječnja 2019.</izvorni_sadrzaj>
    <derivirana_varijabla naziv="DomainObject.Zapisnik.DatumKreiranja_1">22. siječnja 2019.</derivirana_varijabla>
  </DomainObject.Zapisnik.DatumKreiranja>
  <DomainObject.Zapisnik.ImovinskaKorist>
    <izvorni_sadrzaj/>
    <derivirana_varijabla naziv="DomainObject.Zapisnik.ImovinskaKorist_1"/>
  </DomainObject.Zapisnik.ImovinskaKorist>
  <DomainObject.Zapisnik.Oznaka>
    <izvorni_sadrzaj>St-1942/2018-18</izvorni_sadrzaj>
    <derivirana_varijabla naziv="DomainObject.Zapisnik.Oznaka_1">St-1942/2018-18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1942</izvorni_sadrzaj>
    <derivirana_varijabla naziv="DomainObject.Predmet.Broj_1">1942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kolovoza 2018.</izvorni_sadrzaj>
    <derivirana_varijabla naziv="DomainObject.Predmet.DatumOsnivanja_1">1.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St-1942/2018</izvorni_sadrzaj>
    <derivirana_varijabla naziv="DomainObject.Predmet.OznakaBroj_1">St-1942/2018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SINITECH d.o.o.</izvorni_sadrzaj>
    <derivirana_varijabla naziv="DomainObject.Predmet.ProtustrankaFormated_1">  SINITECH d.o.o.</derivirana_varijabla>
  </DomainObject.Predmet.ProtustrankaFormated>
  <DomainObject.Predmet.ProtustrankaFormatedOIB>
    <izvorni_sadrzaj>  SINITECH d.o.o., OIB 03813303179</izvorni_sadrzaj>
    <derivirana_varijabla naziv="DomainObject.Predmet.ProtustrankaFormatedOIB_1">  SINITECH d.o.o., OIB 03813303179</derivirana_varijabla>
  </DomainObject.Predmet.ProtustrankaFormatedOIB>
  <DomainObject.Predmet.ProtustrankaFormatedWithAdress>
    <izvorni_sadrzaj> SINITECH d.o.o., Dr. Franje Tuđmana 14, 10431 Brezje</izvorni_sadrzaj>
    <derivirana_varijabla naziv="DomainObject.Predmet.ProtustrankaFormatedWithAdress_1"> SINITECH d.o.o., Dr. Franje Tuđmana 14, 10431 Brezje</derivirana_varijabla>
  </DomainObject.Predmet.ProtustrankaFormatedWithAdress>
  <DomainObject.Predmet.ProtustrankaFormatedWithAdressOIB>
    <izvorni_sadrzaj> SINITECH d.o.o., OIB 03813303179, Dr. Franje Tuđmana 14, 10431 Brezje</izvorni_sadrzaj>
    <derivirana_varijabla naziv="DomainObject.Predmet.ProtustrankaFormatedWithAdressOIB_1"> SINITECH d.o.o., OIB 03813303179, Dr. Franje Tuđmana 14, 10431 Brezje</derivirana_varijabla>
  </DomainObject.Predmet.ProtustrankaFormatedWithAdressOIB>
  <DomainObject.Predmet.ProtustrankaWithAdress>
    <izvorni_sadrzaj>SINITECH d.o.o. Dr. Franje Tuđmana 14, 10431 Brezje</izvorni_sadrzaj>
    <derivirana_varijabla naziv="DomainObject.Predmet.ProtustrankaWithAdress_1">SINITECH d.o.o. Dr. Franje Tuđmana 14, 10431 Brezje</derivirana_varijabla>
  </DomainObject.Predmet.ProtustrankaWithAdress>
  <DomainObject.Predmet.ProtustrankaWithAdressOIB>
    <izvorni_sadrzaj>SINITECH d.o.o., OIB 03813303179, Dr. Franje Tuđmana 14, 10431 Brezje</izvorni_sadrzaj>
    <derivirana_varijabla naziv="DomainObject.Predmet.ProtustrankaWithAdressOIB_1">SINITECH d.o.o., OIB 03813303179, Dr. Franje Tuđmana 14, 10431 Brezje</derivirana_varijabla>
  </DomainObject.Predmet.ProtustrankaWithAdressOIB>
  <DomainObject.Predmet.ProtustrankaNazivFormated>
    <izvorni_sadrzaj>SINITECH d.o.o.</izvorni_sadrzaj>
    <derivirana_varijabla naziv="DomainObject.Predmet.ProtustrankaNazivFormated_1">SINITECH d.o.o.</derivirana_varijabla>
  </DomainObject.Predmet.ProtustrankaNazivFormated>
  <DomainObject.Predmet.ProtustrankaNazivFormatedOIB>
    <izvorni_sadrzaj>SINITECH d.o.o., OIB 03813303179</izvorni_sadrzaj>
    <derivirana_varijabla naziv="DomainObject.Predmet.ProtustrankaNazivFormatedOIB_1">SINITECH d.o.o., OIB 03813303179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SINITECH d.o.o.; Nikica Gulin; LASER INŽENJERING d.o.o. za proizvodnju i usluge; Tapflo Gmbh; PORSCHE LEASING društvo s ograničenom odgovornošću za leasing; Endress+Hauser društvo s ograničenom odgovornošću za trgovinu; Raiffeisenbank Austria d.d.; FELLER društvo s ograničenom odgovornošću za proizvodnju, građenje, projektiranje, zastupanje; Slawinski &amp; Co. Gmbh; ELEKTROINŽENJERING BRODAR d.o.o. za proizvodnju, trgovinu i usluge; LEKCIO d.o.o. za poslovno savjetovanje; HABERKORN d.o.o. za proizvodnju, trgovinu i usluge; Financijska agencija; KentBank dioničko društvo; Rail Cargo Logistics - Croatia, međunarodno otpremništvo, društvo s ograničenom odgovornošću</izvorni_sadrzaj>
    <derivirana_varijabla naziv="DomainObject.Predmet.StrankaFormated_1">  SINITECH d.o.o.; Nikica Gulin; LASER INŽENJERING d.o.o. za proizvodnju i usluge; Tapflo Gmbh; PORSCHE LEASING društvo s ograničenom odgovornošću za leasing; Endress+Hauser društvo s ograničenom odgovornošću za trgovinu; Raiffeisenbank Austria d.d.; FELLER društvo s ograničenom odgovornošću za proizvodnju, građenje, projektiranje, zastupanje; Slawinski &amp; Co. Gmbh; ELEKTROINŽENJERING BRODAR d.o.o. za proizvodnju, trgovinu i usluge; LEKCIO d.o.o. za poslovno savjetovanje; HABERKORN d.o.o. za proizvodnju, trgovinu i usluge; Financijska agencija; KentBank dioničko društvo; Rail Cargo Logistics - Croatia, međunarodno otpremništvo, društvo s ograničenom odgovornošću</derivirana_varijabla>
  </DomainObject.Predmet.StrankaFormated>
  <DomainObject.Predmet.StrankaFormatedOIB>
    <izvorni_sadrzaj>  SINITECH d.o.o., OIB 03813303179; Nikica Gulin, OIB 98663782264; LASER INŽENJERING d.o.o. za proizvodnju i usluge, OIB 77170927797; Tapflo Gmbh; PORSCHE LEASING društvo s ograničenom odgovornošću za leasing, OIB 90275854576; Endress+Hauser društvo s ograničenom odgovornošću za trgovinu, OIB 72654500361; Raiffeisenbank Austria d.d., OIB 53056966535; FELLER društvo s ograničenom odgovornošću za proizvodnju, građenje, projektiranje, zastupanje, OIB 95917276599; Slawinski &amp; Co. Gmbh; ELEKTROINŽENJERING BRODAR d.o.o. za proizvodnju, trgovinu i usluge, OIB 21963050893; LEKCIO d.o.o. za poslovno savjetovanje, OIB 18756117876; HABERKORN d.o.o. za proizvodnju, trgovinu i usluge, OIB 25339023257; Financijska agencija, OIB 85821130368; KentBank dioničko društvo, OIB 73656725926; Rail Cargo Logistics - Croatia, međunarodno otpremništvo, društvo s ograničenom odgovornošću, OIB 25444851024</izvorni_sadrzaj>
    <derivirana_varijabla naziv="DomainObject.Predmet.StrankaFormatedOIB_1">  SINITECH d.o.o., OIB 03813303179; Nikica Gulin, OIB 98663782264; LASER INŽENJERING d.o.o. za proizvodnju i usluge, OIB 77170927797; Tapflo Gmbh; PORSCHE LEASING društvo s ograničenom odgovornošću za leasing, OIB 90275854576; Endress+Hauser društvo s ograničenom odgovornošću za trgovinu, OIB 72654500361; Raiffeisenbank Austria d.d., OIB 53056966535; FELLER društvo s ograničenom odgovornošću za proizvodnju, građenje, projektiranje, zastupanje, OIB 95917276599; Slawinski &amp; Co. Gmbh; ELEKTROINŽENJERING BRODAR d.o.o. za proizvodnju, trgovinu i usluge, OIB 21963050893; LEKCIO d.o.o. za poslovno savjetovanje, OIB 18756117876; HABERKORN d.o.o. za proizvodnju, trgovinu i usluge, OIB 25339023257; Financijska agencija, OIB 85821130368; KentBank dioničko društvo, OIB 73656725926; Rail Cargo Logistics - Croatia, međunarodno otpremništvo, društvo s ograničenom odgovornošću, OIB 25444851024</derivirana_varijabla>
  </DomainObject.Predmet.StrankaFormatedOIB>
  <DomainObject.Predmet.StrankaFormatedWithAdress>
    <izvorni_sadrzaj> SINITECH d.o.o., Dr. Franje Tuđmana 14, 10431 Brezje; Nikica Gulin, Domašinečka Ulica 6, 10000 Zagreb; LASER INŽENJERING d.o.o. za proizvodnju i usluge, Sisačka cesta 11, 10000 Zagreb; Tapflo Gmbh, Porshe Strasse 1, Enns; PORSCHE LEASING društvo s ograničenom odgovornošću za leasing, Velimira Škorpika 21, 10000 Zagreb; Endress+Hauser društvo s ograničenom odgovornošću za trgovinu, Jaruščica 23, 10000 Zagreb; Raiffeisenbank Austria d.d., Magazinska cesta 69, 10000 Zagreb; FELLER društvo s ograničenom odgovornošću za proizvodnju, građenje, projektiranje, zastupanje, S. Gregorka 5, 10310 Ivanić-Grad; Slawinski &amp; Co. Gmbh, Industriestrasse 11, Siegen; ELEKTROINŽENJERING BRODAR d.o.o. za proizvodnju, trgovinu i usluge, Samoborska cesta 200, 10436 Rakov Potok; LEKCIO d.o.o. za poslovno savjetovanje, Pavlenski put 11B, 10000 Zagreb; HABERKORN d.o.o. za proizvodnju, trgovinu i usluge, Dr. Franje Tuđmana 16, 10431 Sveta Nedelja; Financijska agencija, Ulica grada Vukovara 70, 10000 Zagreb; KentBank dioničko društvo, Gundulićeva 1, 10000 Zagreb; Rail Cargo Logistics - Croatia, međunarodno otpremništvo, društvo s ograničenom odgovornošću, Radnička cesta 39, 10000 Zagreb</izvorni_sadrzaj>
    <derivirana_varijabla naziv="DomainObject.Predmet.StrankaFormatedWithAdress_1"> SINITECH d.o.o., Dr. Franje Tuđmana 14, 10431 Brezje; Nikica Gulin, Domašinečka Ulica 6, 10000 Zagreb; LASER INŽENJERING d.o.o. za proizvodnju i usluge, Sisačka cesta 11, 10000 Zagreb; Tapflo Gmbh, Porshe Strasse 1, Enns; PORSCHE LEASING društvo s ograničenom odgovornošću za leasing, Velimira Škorpika 21, 10000 Zagreb; Endress+Hauser društvo s ograničenom odgovornošću za trgovinu, Jaruščica 23, 10000 Zagreb; Raiffeisenbank Austria d.d., Magazinska cesta 69, 10000 Zagreb; FELLER društvo s ograničenom odgovornošću za proizvodnju, građenje, projektiranje, zastupanje, S. Gregorka 5, 10310 Ivanić-Grad; Slawinski &amp; Co. Gmbh, Industriestrasse 11, Siegen; ELEKTROINŽENJERING BRODAR d.o.o. za proizvodnju, trgovinu i usluge, Samoborska cesta 200, 10436 Rakov Potok; LEKCIO d.o.o. za poslovno savjetovanje, Pavlenski put 11B, 10000 Zagreb; HABERKORN d.o.o. za proizvodnju, trgovinu i usluge, Dr. Franje Tuđmana 16, 10431 Sveta Nedelja; Financijska agencija, Ulica grada Vukovara 70, 10000 Zagreb; KentBank dioničko društvo, Gundulićeva 1, 10000 Zagreb; Rail Cargo Logistics - Croatia, međunarodno otpremništvo, društvo s ograničenom odgovornošću, Radnička cesta 39, 10000 Zagreb</derivirana_varijabla>
  </DomainObject.Predmet.StrankaFormatedWithAdress>
  <DomainObject.Predmet.StrankaFormatedWithAdressOIB>
    <izvorni_sadrzaj> SINITECH d.o.o., OIB 03813303179, Dr. Franje Tuđmana 14, 10431 Brezje; Nikica Gulin, OIB 98663782264, Domašinečka Ulica 6, 10000 Zagreb; LASER INŽENJERING d.o.o. za proizvodnju i usluge, OIB 77170927797, Sisačka cesta 11, 10000 Zagreb; Tapflo Gmbh, Porshe Strasse 1, Enns; PORSCHE LEASING društvo s ograničenom odgovornošću za leasing, OIB 90275854576, Velimira Škorpika 21, 10000 Zagreb; Endress+Hauser društvo s ograničenom odgovornošću za trgovinu, OIB 72654500361, Jaruščica 23, 10000 Zagreb; Raiffeisenbank Austria d.d., OIB 53056966535, Magazinska cesta 69, 10000 Zagreb; FELLER društvo s ograničenom odgovornošću za proizvodnju, građenje, projektiranje, zastupanje, OIB 95917276599, S. Gregorka 5, 10310 Ivanić-Grad; Slawinski &amp; Co. Gmbh, Industriestrasse 11, Siegen; ELEKTROINŽENJERING BRODAR d.o.o. za proizvodnju, trgovinu i usluge, OIB 21963050893, Samoborska cesta 200, 10436 Rakov Potok; LEKCIO d.o.o. za poslovno savjetovanje, OIB 18756117876, Pavlenski put 11B, 10000 Zagreb; HABERKORN d.o.o. za proizvodnju, trgovinu i usluge, OIB 25339023257, Dr. Franje Tuđmana 16, 10431 Sveta Nedelja; Financijska agencija, OIB 85821130368, Ulica grada Vukovara 70, 10000 Zagreb; KentBank dioničko društvo, OIB 73656725926, Gundulićeva 1, 10000 Zagreb; Rail Cargo Logistics - Croatia, međunarodno otpremništvo, društvo s ograničenom odgovornošću, OIB 25444851024, Radnička cesta 39, 10000 Zagreb</izvorni_sadrzaj>
    <derivirana_varijabla naziv="DomainObject.Predmet.StrankaFormatedWithAdressOIB_1"> SINITECH d.o.o., OIB 03813303179, Dr. Franje Tuđmana 14, 10431 Brezje; Nikica Gulin, OIB 98663782264, Domašinečka Ulica 6, 10000 Zagreb; LASER INŽENJERING d.o.o. za proizvodnju i usluge, OIB 77170927797, Sisačka cesta 11, 10000 Zagreb; Tapflo Gmbh, Porshe Strasse 1, Enns; PORSCHE LEASING društvo s ograničenom odgovornošću za leasing, OIB 90275854576, Velimira Škorpika 21, 10000 Zagreb; Endress+Hauser društvo s ograničenom odgovornošću za trgovinu, OIB 72654500361, Jaruščica 23, 10000 Zagreb; Raiffeisenbank Austria d.d., OIB 53056966535, Magazinska cesta 69, 10000 Zagreb; FELLER društvo s ograničenom odgovornošću za proizvodnju, građenje, projektiranje, zastupanje, OIB 95917276599, S. Gregorka 5, 10310 Ivanić-Grad; Slawinski &amp; Co. Gmbh, Industriestrasse 11, Siegen; ELEKTROINŽENJERING BRODAR d.o.o. za proizvodnju, trgovinu i usluge, OIB 21963050893, Samoborska cesta 200, 10436 Rakov Potok; LEKCIO d.o.o. za poslovno savjetovanje, OIB 18756117876, Pavlenski put 11B, 10000 Zagreb; HABERKORN d.o.o. za proizvodnju, trgovinu i usluge, OIB 25339023257, Dr. Franje Tuđmana 16, 10431 Sveta Nedelja; Financijska agencija, OIB 85821130368, Ulica grada Vukovara 70, 10000 Zagreb; KentBank dioničko društvo, OIB 73656725926, Gundulićeva 1, 10000 Zagreb; Rail Cargo Logistics - Croatia, međunarodno otpremništvo, društvo s ograničenom odgovornošću, OIB 25444851024, Radnička cesta 39, 10000 Zagreb</derivirana_varijabla>
  </DomainObject.Predmet.StrankaFormatedWithAdressOIB>
  <DomainObject.Predmet.StrankaWithAdress>
    <izvorni_sadrzaj>SINITECH d.o.o. Dr. Franje Tuđmana 14,10431 Brezje,Nikica Gulin Domašinečka Ulica 6,10000 Zagreb,LASER INŽENJERING d.o.o. za proizvodnju i usluge Sisačka cesta 11,10000 Zagreb,Tapflo Gmbh Porshe Strasse 1,Enns,PORSCHE LEASING društvo s ograničenom odgovornošću za leasing Velimira Škorpika 21,10000 Zagreb,Endress+Hauser društvo s ograničenom odgovornošću za trgovinu Jaruščica 23,10000 Zagreb,Raiffeisenbank Austria d.d. Magazinska cesta 69,10000 Zagreb,FELLER društvo s ograničenom odgovornošću za proizvodnju, građenje, projektiranje, zastupanje S. Gregorka 5,10310 Ivanić-Grad,Slawinski &amp; Co. Gmbh Industriestrasse 11,Siegen,ELEKTROINŽENJERING BRODAR d.o.o. za proizvodnju, trgovinu i usluge Samoborska cesta 200,10436 Rakov Potok,LEKCIO d.o.o. za poslovno savjetovanje Pavlenski put 11B,10000 Zagreb,HABERKORN d.o.o. za proizvodnju, trgovinu i usluge Dr. Franje Tuđmana 16,10431 Sveta Nedelja,Financijska agencija Ulica grada Vukovara 70,10000 Zagreb,KentBank dioničko društvo Gundulićeva 1,10000 Zagreb,Rail Cargo Logistics - Croatia, međunarodno otpremništvo, društvo s ograničenom odgovornošću Radnička cesta 39,10000 Zagreb</izvorni_sadrzaj>
    <derivirana_varijabla naziv="DomainObject.Predmet.StrankaWithAdress_1">SINITECH d.o.o. Dr. Franje Tuđmana 14,10431 Brezje,Nikica Gulin Domašinečka Ulica 6,10000 Zagreb,LASER INŽENJERING d.o.o. za proizvodnju i usluge Sisačka cesta 11,10000 Zagreb,Tapflo Gmbh Porshe Strasse 1,Enns,PORSCHE LEASING društvo s ograničenom odgovornošću za leasing Velimira Škorpika 21,10000 Zagreb,Endress+Hauser društvo s ograničenom odgovornošću za trgovinu Jaruščica 23,10000 Zagreb,Raiffeisenbank Austria d.d. Magazinska cesta 69,10000 Zagreb,FELLER društvo s ograničenom odgovornošću za proizvodnju, građenje, projektiranje, zastupanje S. Gregorka 5,10310 Ivanić-Grad,Slawinski &amp; Co. Gmbh Industriestrasse 11,Siegen,ELEKTROINŽENJERING BRODAR d.o.o. za proizvodnju, trgovinu i usluge Samoborska cesta 200,10436 Rakov Potok,LEKCIO d.o.o. za poslovno savjetovanje Pavlenski put 11B,10000 Zagreb,HABERKORN d.o.o. za proizvodnju, trgovinu i usluge Dr. Franje Tuđmana 16,10431 Sveta Nedelja,Financijska agencija Ulica grada Vukovara 70,10000 Zagreb,KentBank dioničko društvo Gundulićeva 1,10000 Zagreb,Rail Cargo Logistics - Croatia, međunarodno otpremništvo, društvo s ograničenom odgovornošću Radnička cesta 39,10000 Zagreb</derivirana_varijabla>
  </DomainObject.Predmet.StrankaWithAdress>
  <DomainObject.Predmet.StrankaWithAdressOIB>
    <izvorni_sadrzaj>SINITECH d.o.o., OIB 03813303179, Dr. Franje Tuđmana 14,10431 Brezje,Nikica Gulin, OIB 98663782264, Domašinečka Ulica 6,10000 Zagreb,LASER INŽENJERING d.o.o. za proizvodnju i usluge, OIB 77170927797, Sisačka cesta 11,10000 Zagreb,Tapflo Gmbh, Porshe Strasse 1,Enns,PORSCHE LEASING društvo s ograničenom odgovornošću za leasing, OIB 90275854576, Velimira Škorpika 21,10000 Zagreb,Endress+Hauser društvo s ograničenom odgovornošću za trgovinu, OIB 72654500361, Jaruščica 23,10000 Zagreb,Raiffeisenbank Austria d.d., OIB 53056966535, Magazinska cesta 69,10000 Zagreb,FELLER društvo s ograničenom odgovornošću za proizvodnju, građenje, projektiranje, zastupanje, OIB 95917276599, S. Gregorka 5,10310 Ivanić-Grad,Slawinski &amp; Co. Gmbh, Industriestrasse 11,Siegen,ELEKTROINŽENJERING BRODAR d.o.o. za proizvodnju, trgovinu i usluge, OIB 21963050893, Samoborska cesta 200,10436 Rakov Potok,LEKCIO d.o.o. za poslovno savjetovanje, OIB 18756117876, Pavlenski put 11B,10000 Zagreb,HABERKORN d.o.o. za proizvodnju, trgovinu i usluge, OIB 25339023257, Dr. Franje Tuđmana 16,10431 Sveta Nedelja,Financijska agencija, OIB 85821130368, Ulica grada Vukovara 70,10000 Zagreb,KentBank dioničko društvo, OIB 73656725926, Gundulićeva 1,10000 Zagreb,Rail Cargo Logistics - Croatia, međunarodno otpremništvo, društvo s ograničenom odgovornošću, OIB 25444851024, Radnička cesta 39,10000 Zagreb</izvorni_sadrzaj>
    <derivirana_varijabla naziv="DomainObject.Predmet.StrankaWithAdressOIB_1">SINITECH d.o.o., OIB 03813303179, Dr. Franje Tuđmana 14,10431 Brezje,Nikica Gulin, OIB 98663782264, Domašinečka Ulica 6,10000 Zagreb,LASER INŽENJERING d.o.o. za proizvodnju i usluge, OIB 77170927797, Sisačka cesta 11,10000 Zagreb,Tapflo Gmbh, Porshe Strasse 1,Enns,PORSCHE LEASING društvo s ograničenom odgovornošću za leasing, OIB 90275854576, Velimira Škorpika 21,10000 Zagreb,Endress+Hauser društvo s ograničenom odgovornošću za trgovinu, OIB 72654500361, Jaruščica 23,10000 Zagreb,Raiffeisenbank Austria d.d., OIB 53056966535, Magazinska cesta 69,10000 Zagreb,FELLER društvo s ograničenom odgovornošću za proizvodnju, građenje, projektiranje, zastupanje, OIB 95917276599, S. Gregorka 5,10310 Ivanić-Grad,Slawinski &amp; Co. Gmbh, Industriestrasse 11,Siegen,ELEKTROINŽENJERING BRODAR d.o.o. za proizvodnju, trgovinu i usluge, OIB 21963050893, Samoborska cesta 200,10436 Rakov Potok,LEKCIO d.o.o. za poslovno savjetovanje, OIB 18756117876, Pavlenski put 11B,10000 Zagreb,HABERKORN d.o.o. za proizvodnju, trgovinu i usluge, OIB 25339023257, Dr. Franje Tuđmana 16,10431 Sveta Nedelja,Financijska agencija, OIB 85821130368, Ulica grada Vukovara 70,10000 Zagreb,KentBank dioničko društvo, OIB 73656725926, Gundulićeva 1,10000 Zagreb,Rail Cargo Logistics - Croatia, međunarodno otpremništvo, društvo s ograničenom odgovornošću, OIB 25444851024, Radnička cesta 39,10000 Zagreb</derivirana_varijabla>
  </DomainObject.Predmet.StrankaWithAdressOIB>
  <DomainObject.Predmet.StrankaNazivFormated>
    <izvorni_sadrzaj>SINITECH d.o.o.,Nikica Gulin,LASER INŽENJERING d.o.o. za proizvodnju i usluge,Tapflo Gmbh,PORSCHE LEASING društvo s ograničenom odgovornošću za leasing,Endress+Hauser društvo s ograničenom odgovornošću za trgovinu,Raiffeisenbank Austria d.d.,FELLER društvo s ograničenom odgovornošću za proizvodnju, građenje, projektiranje, zastupanje,Slawinski &amp; Co. Gmbh,ELEKTROINŽENJERING BRODAR d.o.o. za proizvodnju, trgovinu i usluge,LEKCIO d.o.o. za poslovno savjetovanje,HABERKORN d.o.o. za proizvodnju, trgovinu i usluge,Financijska agencija,KentBank dioničko društvo,Rail Cargo Logistics - Croatia, međunarodno otpremništvo, društvo s ograničenom odgovornošću</izvorni_sadrzaj>
    <derivirana_varijabla naziv="DomainObject.Predmet.StrankaNazivFormated_1">SINITECH d.o.o.,Nikica Gulin,LASER INŽENJERING d.o.o. za proizvodnju i usluge,Tapflo Gmbh,PORSCHE LEASING društvo s ograničenom odgovornošću za leasing,Endress+Hauser društvo s ograničenom odgovornošću za trgovinu,Raiffeisenbank Austria d.d.,FELLER društvo s ograničenom odgovornošću za proizvodnju, građenje, projektiranje, zastupanje,Slawinski &amp; Co. Gmbh,ELEKTROINŽENJERING BRODAR d.o.o. za proizvodnju, trgovinu i usluge,LEKCIO d.o.o. za poslovno savjetovanje,HABERKORN d.o.o. za proizvodnju, trgovinu i usluge,Financijska agencija,KentBank dioničko društvo,Rail Cargo Logistics - Croatia, međunarodno otpremništvo, društvo s ograničenom odgovornošću</derivirana_varijabla>
  </DomainObject.Predmet.StrankaNazivFormated>
  <DomainObject.Predmet.StrankaNazivFormatedOIB>
    <izvorni_sadrzaj>SINITECH d.o.o., OIB 03813303179,Nikica Gulin, OIB 98663782264,LASER INŽENJERING d.o.o. za proizvodnju i usluge, OIB 77170927797,Tapflo Gmbh,PORSCHE LEASING društvo s ograničenom odgovornošću za leasing, OIB 90275854576,Endress+Hauser društvo s ograničenom odgovornošću za trgovinu, OIB 72654500361,Raiffeisenbank Austria d.d., OIB 53056966535,FELLER društvo s ograničenom odgovornošću za proizvodnju, građenje, projektiranje, zastupanje, OIB 95917276599,Slawinski &amp; Co. Gmbh,ELEKTROINŽENJERING BRODAR d.o.o. za proizvodnju, trgovinu i usluge, OIB 21963050893,LEKCIO d.o.o. za poslovno savjetovanje, OIB 18756117876,HABERKORN d.o.o. za proizvodnju, trgovinu i usluge, OIB 25339023257,Financijska agencija, OIB 85821130368,KentBank dioničko društvo, OIB 73656725926,Rail Cargo Logistics - Croatia, međunarodno otpremništvo, društvo s ograničenom odgovornošću, OIB 25444851024</izvorni_sadrzaj>
    <derivirana_varijabla naziv="DomainObject.Predmet.StrankaNazivFormatedOIB_1">SINITECH d.o.o., OIB 03813303179,Nikica Gulin, OIB 98663782264,LASER INŽENJERING d.o.o. za proizvodnju i usluge, OIB 77170927797,Tapflo Gmbh,PORSCHE LEASING društvo s ograničenom odgovornošću za leasing, OIB 90275854576,Endress+Hauser društvo s ograničenom odgovornošću za trgovinu, OIB 72654500361,Raiffeisenbank Austria d.d., OIB 53056966535,FELLER društvo s ograničenom odgovornošću za proizvodnju, građenje, projektiranje, zastupanje, OIB 95917276599,Slawinski &amp; Co. Gmbh,ELEKTROINŽENJERING BRODAR d.o.o. za proizvodnju, trgovinu i usluge, OIB 21963050893,LEKCIO d.o.o. za poslovno savjetovanje, OIB 18756117876,HABERKORN d.o.o. za proizvodnju, trgovinu i usluge, OIB 25339023257,Financijska agencija, OIB 85821130368,KentBank dioničko društvo, OIB 73656725926,Rail Cargo Logistics - Croatia, međunarodno otpremništvo, društvo s ograničenom odgovornošću, OIB 25444851024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SINITECH d.o.o.</item>
      <item>Nikica Gulin</item>
      <item>LASER INŽENJERING d.o.o. za proizvodnju i usluge</item>
      <item>Tapflo Gmbh</item>
      <item>PORSCHE LEASING društvo s ograničenom odgovornošću za leasing</item>
      <item>Endress+Hauser društvo s ograničenom odgovornošću za trgovinu</item>
      <item>Raiffeisenbank Austria d.d.</item>
      <item>FELLER društvo s ograničenom odgovornošću za proizvodnju, građenje, projektiranje, zastupanje</item>
      <item>Slawinski &amp; Co. Gmbh</item>
      <item>ELEKTROINŽENJERING BRODAR d.o.o. za proizvodnju, trgovinu i usluge</item>
      <item>LEKCIO d.o.o. za poslovno savjetovanje</item>
      <item>HABERKORN d.o.o. za proizvodnju, trgovinu i usluge</item>
      <item>Financijska agencija</item>
      <item>KentBank dioničko društvo</item>
      <item>Rail Cargo Logistics - Croatia, međunarodno otpremništvo, društvo s ograničenom odgovornošću</item>
    </izvorni_sadrzaj>
    <derivirana_varijabla naziv="DomainObject.Predmet.StrankaListFormated_1">
      <item>SINITECH d.o.o.</item>
      <item>Nikica Gulin</item>
      <item>LASER INŽENJERING d.o.o. za proizvodnju i usluge</item>
      <item>Tapflo Gmbh</item>
      <item>PORSCHE LEASING društvo s ograničenom odgovornošću za leasing</item>
      <item>Endress+Hauser društvo s ograničenom odgovornošću za trgovinu</item>
      <item>Raiffeisenbank Austria d.d.</item>
      <item>FELLER društvo s ograničenom odgovornošću za proizvodnju, građenje, projektiranje, zastupanje</item>
      <item>Slawinski &amp; Co. Gmbh</item>
      <item>ELEKTROINŽENJERING BRODAR d.o.o. za proizvodnju, trgovinu i usluge</item>
      <item>LEKCIO d.o.o. za poslovno savjetovanje</item>
      <item>HABERKORN d.o.o. za proizvodnju, trgovinu i usluge</item>
      <item>Financijska agencija</item>
      <item>KentBank dioničko društvo</item>
      <item>Rail Cargo Logistics - Croatia, međunarodno otpremništvo, društvo s ograničenom odgovornošću</item>
    </derivirana_varijabla>
  </DomainObject.Predmet.StrankaListFormated>
  <DomainObject.Predmet.StrankaListFormatedOIB>
    <izvorni_sadrzaj>
      <item>SINITECH d.o.o., OIB 03813303179</item>
      <item>Nikica Gulin, OIB 98663782264</item>
      <item>LASER INŽENJERING d.o.o. za proizvodnju i usluge, OIB 77170927797</item>
      <item>Tapflo Gmbh</item>
      <item>PORSCHE LEASING društvo s ograničenom odgovornošću za leasing, OIB 90275854576</item>
      <item>Endress+Hauser društvo s ograničenom odgovornošću za trgovinu, OIB 72654500361</item>
      <item>Raiffeisenbank Austria d.d., OIB 53056966535</item>
      <item>FELLER društvo s ograničenom odgovornošću za proizvodnju, građenje, projektiranje, zastupanje, OIB 95917276599</item>
      <item>Slawinski &amp; Co. Gmbh</item>
      <item>ELEKTROINŽENJERING BRODAR d.o.o. za proizvodnju, trgovinu i usluge, OIB 21963050893</item>
      <item>LEKCIO d.o.o. za poslovno savjetovanje, OIB 18756117876</item>
      <item>HABERKORN d.o.o. za proizvodnju, trgovinu i usluge, OIB 25339023257</item>
      <item>Financijska agencija, OIB 85821130368</item>
      <item>KentBank dioničko društvo, OIB 73656725926</item>
      <item>Rail Cargo Logistics - Croatia, međunarodno otpremništvo, društvo s ograničenom odgovornošću, OIB 25444851024</item>
    </izvorni_sadrzaj>
    <derivirana_varijabla naziv="DomainObject.Predmet.StrankaListFormatedOIB_1">
      <item>SINITECH d.o.o., OIB 03813303179</item>
      <item>Nikica Gulin, OIB 98663782264</item>
      <item>LASER INŽENJERING d.o.o. za proizvodnju i usluge, OIB 77170927797</item>
      <item>Tapflo Gmbh</item>
      <item>PORSCHE LEASING društvo s ograničenom odgovornošću za leasing, OIB 90275854576</item>
      <item>Endress+Hauser društvo s ograničenom odgovornošću za trgovinu, OIB 72654500361</item>
      <item>Raiffeisenbank Austria d.d., OIB 53056966535</item>
      <item>FELLER društvo s ograničenom odgovornošću za proizvodnju, građenje, projektiranje, zastupanje, OIB 95917276599</item>
      <item>Slawinski &amp; Co. Gmbh</item>
      <item>ELEKTROINŽENJERING BRODAR d.o.o. za proizvodnju, trgovinu i usluge, OIB 21963050893</item>
      <item>LEKCIO d.o.o. za poslovno savjetovanje, OIB 18756117876</item>
      <item>HABERKORN d.o.o. za proizvodnju, trgovinu i usluge, OIB 25339023257</item>
      <item>Financijska agencija, OIB 85821130368</item>
      <item>KentBank dioničko društvo, OIB 73656725926</item>
      <item>Rail Cargo Logistics - Croatia, međunarodno otpremništvo, društvo s ograničenom odgovornošću, OIB 25444851024</item>
    </derivirana_varijabla>
  </DomainObject.Predmet.StrankaListFormatedOIB>
  <DomainObject.Predmet.StrankaListFormatedWithAdress>
    <izvorni_sadrzaj>
      <item>SINITECH d.o.o., Dr. Franje Tuđmana 14, 10431 Brezje</item>
      <item>Nikica Gulin, Domašinečka Ulica 6, 10000 Zagreb</item>
      <item>LASER INŽENJERING d.o.o. za proizvodnju i usluge, Sisačka cesta 11, 10000 Zagreb</item>
      <item>Tapflo Gmbh, Porshe Strasse 1, Enns</item>
      <item>PORSCHE LEASING društvo s ograničenom odgovornošću za leasing, Velimira Škorpika 21, 10000 Zagreb</item>
      <item>Endress+Hauser društvo s ograničenom odgovornošću za trgovinu, Jaruščica 23, 10000 Zagreb</item>
      <item>Raiffeisenbank Austria d.d., Magazinska cesta 69, 10000 Zagreb</item>
      <item>FELLER društvo s ograničenom odgovornošću za proizvodnju, građenje, projektiranje, zastupanje, S. Gregorka 5, 10310 Ivanić-Grad</item>
      <item>Slawinski &amp; Co. Gmbh, Industriestrasse 11, Siegen</item>
      <item>ELEKTROINŽENJERING BRODAR d.o.o. za proizvodnju, trgovinu i usluge, Samoborska cesta 200, 10436 Rakov Potok</item>
      <item>LEKCIO d.o.o. za poslovno savjetovanje, Pavlenski put 11B, 10000 Zagreb</item>
      <item>HABERKORN d.o.o. za proizvodnju, trgovinu i usluge, Dr. Franje Tuđmana 16, 10431 Sveta Nedelja</item>
      <item>Financijska agencija, Ulica grada Vukovara 70, 10000 Zagreb</item>
      <item>KentBank dioničko društvo, Gundulićeva 1, 10000 Zagreb</item>
      <item>Rail Cargo Logistics - Croatia, međunarodno otpremništvo, društvo s ograničenom odgovornošću, Radnička cesta 39, 10000 Zagreb</item>
    </izvorni_sadrzaj>
    <derivirana_varijabla naziv="DomainObject.Predmet.StrankaListFormatedWithAdress_1">
      <item>SINITECH d.o.o., Dr. Franje Tuđmana 14, 10431 Brezje</item>
      <item>Nikica Gulin, Domašinečka Ulica 6, 10000 Zagreb</item>
      <item>LASER INŽENJERING d.o.o. za proizvodnju i usluge, Sisačka cesta 11, 10000 Zagreb</item>
      <item>Tapflo Gmbh, Porshe Strasse 1, Enns</item>
      <item>PORSCHE LEASING društvo s ograničenom odgovornošću za leasing, Velimira Škorpika 21, 10000 Zagreb</item>
      <item>Endress+Hauser društvo s ograničenom odgovornošću za trgovinu, Jaruščica 23, 10000 Zagreb</item>
      <item>Raiffeisenbank Austria d.d., Magazinska cesta 69, 10000 Zagreb</item>
      <item>FELLER društvo s ograničenom odgovornošću za proizvodnju, građenje, projektiranje, zastupanje, S. Gregorka 5, 10310 Ivanić-Grad</item>
      <item>Slawinski &amp; Co. Gmbh, Industriestrasse 11, Siegen</item>
      <item>ELEKTROINŽENJERING BRODAR d.o.o. za proizvodnju, trgovinu i usluge, Samoborska cesta 200, 10436 Rakov Potok</item>
      <item>LEKCIO d.o.o. za poslovno savjetovanje, Pavlenski put 11B, 10000 Zagreb</item>
      <item>HABERKORN d.o.o. za proizvodnju, trgovinu i usluge, Dr. Franje Tuđmana 16, 10431 Sveta Nedelja</item>
      <item>Financijska agencija, Ulica grada Vukovara 70, 10000 Zagreb</item>
      <item>KentBank dioničko društvo, Gundulićeva 1, 10000 Zagreb</item>
      <item>Rail Cargo Logistics - Croatia, međunarodno otpremništvo, društvo s ograničenom odgovornošću, Radnička cesta 39, 10000 Zagreb</item>
    </derivirana_varijabla>
  </DomainObject.Predmet.StrankaListFormatedWithAdress>
  <DomainObject.Predmet.StrankaListFormatedWithAdressOIB>
    <izvorni_sadrzaj>
      <item>SINITECH d.o.o., OIB 03813303179, Dr. Franje Tuđmana 14, 10431 Brezje</item>
      <item>Nikica Gulin, OIB 98663782264, Domašinečka Ulica 6, 10000 Zagreb</item>
      <item>LASER INŽENJERING d.o.o. za proizvodnju i usluge, OIB 77170927797, Sisačka cesta 11, 10000 Zagreb</item>
      <item>Tapflo Gmbh, Porshe Strasse 1, Enns</item>
      <item>PORSCHE LEASING društvo s ograničenom odgovornošću za leasing, OIB 90275854576, Velimira Škorpika 21, 10000 Zagreb</item>
      <item>Endress+Hauser društvo s ograničenom odgovornošću za trgovinu, OIB 72654500361, Jaruščica 23, 10000 Zagreb</item>
      <item>Raiffeisenbank Austria d.d., OIB 53056966535, Magazinska cesta 69, 10000 Zagreb</item>
      <item>FELLER društvo s ograničenom odgovornošću za proizvodnju, građenje, projektiranje, zastupanje, OIB 95917276599, S. Gregorka 5, 10310 Ivanić-Grad</item>
      <item>Slawinski &amp; Co. Gmbh, Industriestrasse 11, Siegen</item>
      <item>ELEKTROINŽENJERING BRODAR d.o.o. za proizvodnju, trgovinu i usluge, OIB 21963050893, Samoborska cesta 200, 10436 Rakov Potok</item>
      <item>LEKCIO d.o.o. za poslovno savjetovanje, OIB 18756117876, Pavlenski put 11B, 10000 Zagreb</item>
      <item>HABERKORN d.o.o. za proizvodnju, trgovinu i usluge, OIB 25339023257, Dr. Franje Tuđmana 16, 10431 Sveta Nedelja</item>
      <item>Financijska agencija, OIB 85821130368, Ulica grada Vukovara 70, 10000 Zagreb</item>
      <item>KentBank dioničko društvo, OIB 73656725926, Gundulićeva 1, 10000 Zagreb</item>
      <item>Rail Cargo Logistics - Croatia, međunarodno otpremništvo, društvo s ograničenom odgovornošću, OIB 25444851024, Radnička cesta 39, 10000 Zagreb</item>
    </izvorni_sadrzaj>
    <derivirana_varijabla naziv="DomainObject.Predmet.StrankaListFormatedWithAdressOIB_1">
      <item>SINITECH d.o.o., OIB 03813303179, Dr. Franje Tuđmana 14, 10431 Brezje</item>
      <item>Nikica Gulin, OIB 98663782264, Domašinečka Ulica 6, 10000 Zagreb</item>
      <item>LASER INŽENJERING d.o.o. za proizvodnju i usluge, OIB 77170927797, Sisačka cesta 11, 10000 Zagreb</item>
      <item>Tapflo Gmbh, Porshe Strasse 1, Enns</item>
      <item>PORSCHE LEASING društvo s ograničenom odgovornošću za leasing, OIB 90275854576, Velimira Škorpika 21, 10000 Zagreb</item>
      <item>Endress+Hauser društvo s ograničenom odgovornošću za trgovinu, OIB 72654500361, Jaruščica 23, 10000 Zagreb</item>
      <item>Raiffeisenbank Austria d.d., OIB 53056966535, Magazinska cesta 69, 10000 Zagreb</item>
      <item>FELLER društvo s ograničenom odgovornošću za proizvodnju, građenje, projektiranje, zastupanje, OIB 95917276599, S. Gregorka 5, 10310 Ivanić-Grad</item>
      <item>Slawinski &amp; Co. Gmbh, Industriestrasse 11, Siegen</item>
      <item>ELEKTROINŽENJERING BRODAR d.o.o. za proizvodnju, trgovinu i usluge, OIB 21963050893, Samoborska cesta 200, 10436 Rakov Potok</item>
      <item>LEKCIO d.o.o. za poslovno savjetovanje, OIB 18756117876, Pavlenski put 11B, 10000 Zagreb</item>
      <item>HABERKORN d.o.o. za proizvodnju, trgovinu i usluge, OIB 25339023257, Dr. Franje Tuđmana 16, 10431 Sveta Nedelja</item>
      <item>Financijska agencija, OIB 85821130368, Ulica grada Vukovara 70, 10000 Zagreb</item>
      <item>KentBank dioničko društvo, OIB 73656725926, Gundulićeva 1, 10000 Zagreb</item>
      <item>Rail Cargo Logistics - Croatia, međunarodno otpremništvo, društvo s ograničenom odgovornošću, OIB 25444851024, Radnička cesta 39, 10000 Zagreb</item>
    </derivirana_varijabla>
  </DomainObject.Predmet.StrankaListFormatedWithAdressOIB>
  <DomainObject.Predmet.StrankaListNazivFormated>
    <izvorni_sadrzaj>
      <item>SINITECH d.o.o.</item>
      <item>Nikica Gulin</item>
      <item>LASER INŽENJERING d.o.o. za proizvodnju i usluge</item>
      <item>Tapflo Gmbh</item>
      <item>PORSCHE LEASING društvo s ograničenom odgovornošću za leasing</item>
      <item>Endress+Hauser društvo s ograničenom odgovornošću za trgovinu</item>
      <item>Raiffeisenbank Austria d.d.</item>
      <item>FELLER društvo s ograničenom odgovornošću za proizvodnju, građenje, projektiranje, zastupanje</item>
      <item>Slawinski &amp; Co. Gmbh</item>
      <item>ELEKTROINŽENJERING BRODAR d.o.o. za proizvodnju, trgovinu i usluge</item>
      <item>LEKCIO d.o.o. za poslovno savjetovanje</item>
      <item>HABERKORN d.o.o. za proizvodnju, trgovinu i usluge</item>
      <item>Financijska agencija</item>
      <item>KentBank dioničko društvo</item>
      <item>Rail Cargo Logistics - Croatia, međunarodno otpremništvo, društvo s ograničenom odgovornošću</item>
    </izvorni_sadrzaj>
    <derivirana_varijabla naziv="DomainObject.Predmet.StrankaListNazivFormated_1">
      <item>SINITECH d.o.o.</item>
      <item>Nikica Gulin</item>
      <item>LASER INŽENJERING d.o.o. za proizvodnju i usluge</item>
      <item>Tapflo Gmbh</item>
      <item>PORSCHE LEASING društvo s ograničenom odgovornošću za leasing</item>
      <item>Endress+Hauser društvo s ograničenom odgovornošću za trgovinu</item>
      <item>Raiffeisenbank Austria d.d.</item>
      <item>FELLER društvo s ograničenom odgovornošću za proizvodnju, građenje, projektiranje, zastupanje</item>
      <item>Slawinski &amp; Co. Gmbh</item>
      <item>ELEKTROINŽENJERING BRODAR d.o.o. za proizvodnju, trgovinu i usluge</item>
      <item>LEKCIO d.o.o. za poslovno savjetovanje</item>
      <item>HABERKORN d.o.o. za proizvodnju, trgovinu i usluge</item>
      <item>Financijska agencija</item>
      <item>KentBank dioničko društvo</item>
      <item>Rail Cargo Logistics - Croatia, međunarodno otpremništvo, društvo s ograničenom odgovornošću</item>
    </derivirana_varijabla>
  </DomainObject.Predmet.StrankaListNazivFormated>
  <DomainObject.Predmet.StrankaListNazivFormatedOIB>
    <izvorni_sadrzaj>
      <item>SINITECH d.o.o., OIB 03813303179</item>
      <item>Nikica Gulin, OIB 98663782264</item>
      <item>LASER INŽENJERING d.o.o. za proizvodnju i usluge, OIB 77170927797</item>
      <item>Tapflo Gmbh</item>
      <item>PORSCHE LEASING društvo s ograničenom odgovornošću za leasing, OIB 90275854576</item>
      <item>Endress+Hauser društvo s ograničenom odgovornošću za trgovinu, OIB 72654500361</item>
      <item>Raiffeisenbank Austria d.d., OIB 53056966535</item>
      <item>FELLER društvo s ograničenom odgovornošću za proizvodnju, građenje, projektiranje, zastupanje, OIB 95917276599</item>
      <item>Slawinski &amp; Co. Gmbh</item>
      <item>ELEKTROINŽENJERING BRODAR d.o.o. za proizvodnju, trgovinu i usluge, OIB 21963050893</item>
      <item>LEKCIO d.o.o. za poslovno savjetovanje, OIB 18756117876</item>
      <item>HABERKORN d.o.o. za proizvodnju, trgovinu i usluge, OIB 25339023257</item>
      <item>Financijska agencija, OIB 85821130368</item>
      <item>KentBank dioničko društvo, OIB 73656725926</item>
      <item>Rail Cargo Logistics - Croatia, međunarodno otpremništvo, društvo s ograničenom odgovornošću, OIB 25444851024</item>
    </izvorni_sadrzaj>
    <derivirana_varijabla naziv="DomainObject.Predmet.StrankaListNazivFormatedOIB_1">
      <item>SINITECH d.o.o., OIB 03813303179</item>
      <item>Nikica Gulin, OIB 98663782264</item>
      <item>LASER INŽENJERING d.o.o. za proizvodnju i usluge, OIB 77170927797</item>
      <item>Tapflo Gmbh</item>
      <item>PORSCHE LEASING društvo s ograničenom odgovornošću za leasing, OIB 90275854576</item>
      <item>Endress+Hauser društvo s ograničenom odgovornošću za trgovinu, OIB 72654500361</item>
      <item>Raiffeisenbank Austria d.d., OIB 53056966535</item>
      <item>FELLER društvo s ograničenom odgovornošću za proizvodnju, građenje, projektiranje, zastupanje, OIB 95917276599</item>
      <item>Slawinski &amp; Co. Gmbh</item>
      <item>ELEKTROINŽENJERING BRODAR d.o.o. za proizvodnju, trgovinu i usluge, OIB 21963050893</item>
      <item>LEKCIO d.o.o. za poslovno savjetovanje, OIB 18756117876</item>
      <item>HABERKORN d.o.o. za proizvodnju, trgovinu i usluge, OIB 25339023257</item>
      <item>Financijska agencija, OIB 85821130368</item>
      <item>KentBank dioničko društvo, OIB 73656725926</item>
      <item>Rail Cargo Logistics - Croatia, međunarodno otpremništvo, društvo s ograničenom odgovornošću, OIB 25444851024</item>
    </derivirana_varijabla>
  </DomainObject.Predmet.StrankaListNazivFormatedOIB>
  <DomainObject.Predmet.ProtuStrankaListFormated>
    <izvorni_sadrzaj>
      <item>SINITECH d.o.o.</item>
    </izvorni_sadrzaj>
    <derivirana_varijabla naziv="DomainObject.Predmet.ProtuStrankaListFormated_1">
      <item>SINITECH d.o.o.</item>
    </derivirana_varijabla>
  </DomainObject.Predmet.ProtuStrankaListFormated>
  <DomainObject.Predmet.ProtuStrankaListFormatedOIB>
    <izvorni_sadrzaj>
      <item>SINITECH d.o.o., OIB 03813303179</item>
    </izvorni_sadrzaj>
    <derivirana_varijabla naziv="DomainObject.Predmet.ProtuStrankaListFormatedOIB_1">
      <item>SINITECH d.o.o., OIB 03813303179</item>
    </derivirana_varijabla>
  </DomainObject.Predmet.ProtuStrankaListFormatedOIB>
  <DomainObject.Predmet.ProtuStrankaListFormatedWithAdress>
    <izvorni_sadrzaj>
      <item>SINITECH d.o.o., Dr. Franje Tuđmana 14, 10431 Brezje</item>
    </izvorni_sadrzaj>
    <derivirana_varijabla naziv="DomainObject.Predmet.ProtuStrankaListFormatedWithAdress_1">
      <item>SINITECH d.o.o., Dr. Franje Tuđmana 14, 10431 Brezje</item>
    </derivirana_varijabla>
  </DomainObject.Predmet.ProtuStrankaListFormatedWithAdress>
  <DomainObject.Predmet.ProtuStrankaListFormatedWithAdressOIB>
    <izvorni_sadrzaj>
      <item>SINITECH d.o.o., OIB 03813303179, Dr. Franje Tuđmana 14, 10431 Brezje</item>
    </izvorni_sadrzaj>
    <derivirana_varijabla naziv="DomainObject.Predmet.ProtuStrankaListFormatedWithAdressOIB_1">
      <item>SINITECH d.o.o., OIB 03813303179, Dr. Franje Tuđmana 14, 10431 Brezje</item>
    </derivirana_varijabla>
  </DomainObject.Predmet.ProtuStrankaListFormatedWithAdressOIB>
  <DomainObject.Predmet.ProtuStrankaListNazivFormated>
    <izvorni_sadrzaj>
      <item>SINITECH d.o.o.</item>
    </izvorni_sadrzaj>
    <derivirana_varijabla naziv="DomainObject.Predmet.ProtuStrankaListNazivFormated_1">
      <item>SINITECH d.o.o.</item>
    </derivirana_varijabla>
  </DomainObject.Predmet.ProtuStrankaListNazivFormated>
  <DomainObject.Predmet.ProtuStrankaListNazivFormatedOIB>
    <izvorni_sadrzaj>
      <item>SINITECH d.o.o., OIB 03813303179</item>
    </izvorni_sadrzaj>
    <derivirana_varijabla naziv="DomainObject.Predmet.ProtuStrankaListNazivFormatedOIB_1">
      <item>SINITECH d.o.o., OIB 03813303179</item>
    </derivirana_varijabla>
  </DomainObject.Predmet.ProtuStrankaListNazivFormatedOIB>
  <DomainObject.Predmet.OstaliListFormated>
    <izvorni_sadrzaj>
      <item>Ivo Žiža</item>
      <item>Marko Krpan</item>
      <item>Miše &amp; Pavić d.o.o.</item>
      <item>Boris Jukić</item>
      <item>Županijsko državno odvjetništvo u Velikoj Gorici</item>
      <item>Marko Praljak</item>
      <item>Davor Kurilić</item>
      <item>Ivan Oršolić</item>
      <item>Tatjana Žarković</item>
    </izvorni_sadrzaj>
    <derivirana_varijabla naziv="DomainObject.Predmet.OstaliListFormated_1">
      <item>Ivo Žiža</item>
      <item>Marko Krpan</item>
      <item>Miše &amp; Pavić d.o.o.</item>
      <item>Boris Jukić</item>
      <item>Županijsko državno odvjetništvo u Velikoj Gorici</item>
      <item>Marko Praljak</item>
      <item>Davor Kurilić</item>
      <item>Ivan Oršolić</item>
      <item>Tatjana Žarković</item>
    </derivirana_varijabla>
  </DomainObject.Predmet.OstaliListFormated>
  <DomainObject.Predmet.OstaliListFormatedOIB>
    <izvorni_sadrzaj>
      <item>Ivo Žiža, OIB 08163835361</item>
      <item>Marko Krpan</item>
      <item>Miše &amp; Pavić d.o.o.</item>
      <item>Boris Jukić</item>
      <item>Županijsko državno odvjetništvo u Velikoj Gorici</item>
      <item>Marko Praljak</item>
      <item>Davor Kurilić</item>
      <item>Ivan Oršolić</item>
      <item>Tatjana Žarković</item>
    </izvorni_sadrzaj>
    <derivirana_varijabla naziv="DomainObject.Predmet.OstaliListFormatedOIB_1">
      <item>Ivo Žiža, OIB 08163835361</item>
      <item>Marko Krpan</item>
      <item>Miše &amp; Pavić d.o.o.</item>
      <item>Boris Jukić</item>
      <item>Županijsko državno odvjetništvo u Velikoj Gorici</item>
      <item>Marko Praljak</item>
      <item>Davor Kurilić</item>
      <item>Ivan Oršolić</item>
      <item>Tatjana Žarković</item>
    </derivirana_varijabla>
  </DomainObject.Predmet.OstaliListFormatedOIB>
  <DomainObject.Predmet.OstaliListFormatedWithAdress>
    <izvorni_sadrzaj>
      <item>Ivo Žiža, Vinogradi L. 53, 42230 Vinogradi Ludbreški</item>
      <item>Marko Krpan, Boškovićeva 16, 10000 Zagreb</item>
      <item>Miše &amp; Pavić d.o.o., Petrinjska 48, 10000 Zagreb</item>
      <item>Boris Jukić, Cesatčeva 5, 10000 Zagreb</item>
      <item>Županijsko državno odvjetništvo u Velikoj Gorici</item>
      <item>Marko Praljak, Radnička cesta 37b, 10000 Zagreb</item>
      <item>Davor Kurilić, Fra Andrije Kačića MIošića 9A, 10000 Zagreb</item>
      <item>Ivan Oršolić, Smičiklasova 18, 10000 Zagreb</item>
      <item>Tatjana Žarković, Martićeva 45, 10000 Zagreb</item>
    </izvorni_sadrzaj>
    <derivirana_varijabla naziv="DomainObject.Predmet.OstaliListFormatedWithAdress_1">
      <item>Ivo Žiža, Vinogradi L. 53, 42230 Vinogradi Ludbreški</item>
      <item>Marko Krpan, Boškovićeva 16, 10000 Zagreb</item>
      <item>Miše &amp; Pavić d.o.o., Petrinjska 48, 10000 Zagreb</item>
      <item>Boris Jukić, Cesatčeva 5, 10000 Zagreb</item>
      <item>Županijsko državno odvjetništvo u Velikoj Gorici</item>
      <item>Marko Praljak, Radnička cesta 37b, 10000 Zagreb</item>
      <item>Davor Kurilić, Fra Andrije Kačića MIošića 9A, 10000 Zagreb</item>
      <item>Ivan Oršolić, Smičiklasova 18, 10000 Zagreb</item>
      <item>Tatjana Žarković, Martićeva 45, 10000 Zagreb</item>
    </derivirana_varijabla>
  </DomainObject.Predmet.OstaliListFormatedWithAdress>
  <DomainObject.Predmet.OstaliListFormatedWithAdressOIB>
    <izvorni_sadrzaj>
      <item>Ivo Žiža, OIB 08163835361, Vinogradi L. 53, 42230 Vinogradi Ludbreški</item>
      <item>Marko Krpan, Boškovićeva 16, 10000 Zagreb</item>
      <item>Miše &amp; Pavić d.o.o., Petrinjska 48, 10000 Zagreb</item>
      <item>Boris Jukić, Cesatčeva 5, 10000 Zagreb</item>
      <item>Županijsko državno odvjetništvo u Velikoj Gorici</item>
      <item>Marko Praljak, Radnička cesta 37b, 10000 Zagreb</item>
      <item>Davor Kurilić, Fra Andrije Kačića MIošića 9A, 10000 Zagreb</item>
      <item>Ivan Oršolić, Smičiklasova 18, 10000 Zagreb</item>
      <item>Tatjana Žarković, Martićeva 45, 10000 Zagreb</item>
    </izvorni_sadrzaj>
    <derivirana_varijabla naziv="DomainObject.Predmet.OstaliListFormatedWithAdressOIB_1">
      <item>Ivo Žiža, OIB 08163835361, Vinogradi L. 53, 42230 Vinogradi Ludbreški</item>
      <item>Marko Krpan, Boškovićeva 16, 10000 Zagreb</item>
      <item>Miše &amp; Pavić d.o.o., Petrinjska 48, 10000 Zagreb</item>
      <item>Boris Jukić, Cesatčeva 5, 10000 Zagreb</item>
      <item>Županijsko državno odvjetništvo u Velikoj Gorici</item>
      <item>Marko Praljak, Radnička cesta 37b, 10000 Zagreb</item>
      <item>Davor Kurilić, Fra Andrije Kačića MIošića 9A, 10000 Zagreb</item>
      <item>Ivan Oršolić, Smičiklasova 18, 10000 Zagreb</item>
      <item>Tatjana Žarković, Martićeva 45, 10000 Zagreb</item>
    </derivirana_varijabla>
  </DomainObject.Predmet.OstaliListFormatedWithAdressOIB>
  <DomainObject.Predmet.OstaliListNazivFormated>
    <izvorni_sadrzaj>
      <item>Ivo Žiža</item>
      <item>Marko Krpan</item>
      <item>Miše &amp; Pavić d.o.o.</item>
      <item>Boris Jukić</item>
      <item>Županijsko državno odvjetništvo u Velikoj Gorici</item>
      <item>Marko Praljak</item>
      <item>Davor Kurilić</item>
      <item>Ivan Oršolić</item>
      <item>Tatjana Žarković</item>
    </izvorni_sadrzaj>
    <derivirana_varijabla naziv="DomainObject.Predmet.OstaliListNazivFormated_1">
      <item>Ivo Žiža</item>
      <item>Marko Krpan</item>
      <item>Miše &amp; Pavić d.o.o.</item>
      <item>Boris Jukić</item>
      <item>Županijsko državno odvjetništvo u Velikoj Gorici</item>
      <item>Marko Praljak</item>
      <item>Davor Kurilić</item>
      <item>Ivan Oršolić</item>
      <item>Tatjana Žarković</item>
    </derivirana_varijabla>
  </DomainObject.Predmet.OstaliListNazivFormated>
  <DomainObject.Predmet.OstaliListNazivFormatedOIB>
    <izvorni_sadrzaj>
      <item>Ivo Žiža, OIB 08163835361</item>
      <item>Marko Krpan</item>
      <item>Miše &amp; Pavić d.o.o.</item>
      <item>Boris Jukić</item>
      <item>Županijsko državno odvjetništvo u Velikoj Gorici</item>
      <item>Marko Praljak</item>
      <item>Davor Kurilić</item>
      <item>Ivan Oršolić</item>
      <item>Tatjana Žarković</item>
    </izvorni_sadrzaj>
    <derivirana_varijabla naziv="DomainObject.Predmet.OstaliListNazivFormatedOIB_1">
      <item>Ivo Žiža, OIB 08163835361</item>
      <item>Marko Krpan</item>
      <item>Miše &amp; Pavić d.o.o.</item>
      <item>Boris Jukić</item>
      <item>Županijsko državno odvjetništvo u Velikoj Gorici</item>
      <item>Marko Praljak</item>
      <item>Davor Kurilić</item>
      <item>Ivan Oršolić</item>
      <item>Tatjana Žarković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siječnja 2019.</izvorni_sadrzaj>
    <derivirana_varijabla naziv="DomainObject.Datum_1">22. siječnja 2019.</derivirana_varijabla>
  </DomainObject.Datum>
  <DomainObject.PoslovniBrojDokumenta>
    <izvorni_sadrzaj>St-1942/2018-18</izvorni_sadrzaj>
    <derivirana_varijabla naziv="DomainObject.PoslovniBrojDokumenta_1">St-1942/2018-18</derivirana_varijabla>
  </DomainObject.PoslovniBrojDokumenta>
  <DomainObject.Predmet.StrankaIDrugi>
    <izvorni_sadrzaj>SINITECH d.o.o. i dr.</izvorni_sadrzaj>
    <derivirana_varijabla naziv="DomainObject.Predmet.StrankaIDrugi_1">SINITECH d.o.o. i dr.</derivirana_varijabla>
  </DomainObject.Predmet.StrankaIDrugi>
  <DomainObject.Predmet.ProtustrankaIDrugi>
    <izvorni_sadrzaj>SINITECH d.o.o.</izvorni_sadrzaj>
    <derivirana_varijabla naziv="DomainObject.Predmet.ProtustrankaIDrugi_1">SINITECH d.o.o.</derivirana_varijabla>
  </DomainObject.Predmet.ProtustrankaIDrugi>
  <DomainObject.Predmet.StrankaIDrugiAdressOIB>
    <izvorni_sadrzaj>SINITECH d.o.o., OIB 03813303179, Dr. Franje Tuđmana 14, 10431 Brezje i dr.</izvorni_sadrzaj>
    <derivirana_varijabla naziv="DomainObject.Predmet.StrankaIDrugiAdressOIB_1">SINITECH d.o.o., OIB 03813303179, Dr. Franje Tuđmana 14, 10431 Brezje i dr.</derivirana_varijabla>
  </DomainObject.Predmet.StrankaIDrugiAdressOIB>
  <DomainObject.Predmet.ProtustrankaIDrugiAdressOIB>
    <izvorni_sadrzaj>SINITECH d.o.o., OIB 03813303179, Dr. Franje Tuđmana 14, 10431 Brezje</izvorni_sadrzaj>
    <derivirana_varijabla naziv="DomainObject.Predmet.ProtustrankaIDrugiAdressOIB_1">SINITECH d.o.o., OIB 03813303179, Dr. Franje Tuđmana 14, 10431 Brezje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SINITECH d.o.o.</item>
      <item>SINITECH d.o.o.</item>
      <item>Nikica Gulin</item>
      <item>Ivo Žiža</item>
      <item>Marko Krpan</item>
      <item>Miše &amp; Pavić d.o.o.</item>
      <item>Boris Jukić</item>
      <item>Županijsko državno odvjetništvo u Velikoj Gorici</item>
      <item>Marko Praljak</item>
      <item>Davor Kurilić</item>
      <item>Ivan Oršolić</item>
      <item>Tatjana Žarković</item>
      <item>LASER INŽENJERING d.o.o. za proizvodnju i usluge</item>
      <item>Tapflo Gmbh</item>
      <item>PORSCHE LEASING društvo s ograničenom odgovornošću za leasing</item>
      <item>Endress+Hauser društvo s ograničenom odgovornošću za trgovinu</item>
      <item>Raiffeisenbank Austria d.d.</item>
      <item>FELLER društvo s ograničenom odgovornošću za proizvodnju, građenje, projektiranje, zastupanje</item>
      <item>Slawinski &amp; Co. Gmbh</item>
      <item>ELEKTROINŽENJERING BRODAR d.o.o. za proizvodnju, trgovinu i usluge</item>
      <item>LEKCIO d.o.o. za poslovno savjetovanje</item>
      <item>HABERKORN d.o.o. za proizvodnju, trgovinu i usluge</item>
      <item>Financijska agencija</item>
      <item>KentBank dioničko društvo</item>
      <item>Rail Cargo Logistics - Croatia, međunarodno otpremništvo, društvo s ograničenom odgovornošću</item>
    </izvorni_sadrzaj>
    <derivirana_varijabla naziv="DomainObject.Predmet.SudioniciListNaziv_1">
      <item>SINITECH d.o.o.</item>
      <item>SINITECH d.o.o.</item>
      <item>Nikica Gulin</item>
      <item>Ivo Žiža</item>
      <item>Marko Krpan</item>
      <item>Miše &amp; Pavić d.o.o.</item>
      <item>Boris Jukić</item>
      <item>Županijsko državno odvjetništvo u Velikoj Gorici</item>
      <item>Marko Praljak</item>
      <item>Davor Kurilić</item>
      <item>Ivan Oršolić</item>
      <item>Tatjana Žarković</item>
      <item>LASER INŽENJERING d.o.o. za proizvodnju i usluge</item>
      <item>Tapflo Gmbh</item>
      <item>PORSCHE LEASING društvo s ograničenom odgovornošću za leasing</item>
      <item>Endress+Hauser društvo s ograničenom odgovornošću za trgovinu</item>
      <item>Raiffeisenbank Austria d.d.</item>
      <item>FELLER društvo s ograničenom odgovornošću za proizvodnju, građenje, projektiranje, zastupanje</item>
      <item>Slawinski &amp; Co. Gmbh</item>
      <item>ELEKTROINŽENJERING BRODAR d.o.o. za proizvodnju, trgovinu i usluge</item>
      <item>LEKCIO d.o.o. za poslovno savjetovanje</item>
      <item>HABERKORN d.o.o. za proizvodnju, trgovinu i usluge</item>
      <item>Financijska agencija</item>
      <item>KentBank dioničko društvo</item>
      <item>Rail Cargo Logistics - Croatia, međunarodno otpremništvo, društvo s ograničenom odgovornošću</item>
    </derivirana_varijabla>
  </DomainObject.Predmet.SudioniciListNaziv>
  <DomainObject.Predmet.SudioniciListAdressOIB>
    <izvorni_sadrzaj>
      <item>SINITECH d.o.o., OIB 03813303179, Dr. Franje Tuđmana 14,10431 Brezje</item>
      <item>SINITECH d.o.o., OIB 03813303179, Dr. Franje Tuđmana 14,10431 Brezje</item>
      <item>Nikica Gulin, OIB 98663782264, Domašinečka Ulica 6,10000 Zagreb</item>
      <item>Ivo Žiža, OIB 08163835361, Vinogradi L. 53,42230 Vinogradi Ludbreški</item>
      <item>Marko Krpan, Boškovićeva 16,10000 Zagreb</item>
      <item>Miše &amp; Pavić d.o.o., Petrinjska 48,10000 Zagreb</item>
      <item>Boris Jukić, Cesatčeva 5,10000 Zagreb</item>
      <item>Županijsko državno odvjetništvo u Velikoj Gorici</item>
      <item>Marko Praljak, Radnička cesta 37b,10000 Zagreb</item>
      <item>Davor Kurilić, Fra Andrije Kačića MIošića 9A,10000 Zagreb</item>
      <item>Ivan Oršolić, Smičiklasova 18,10000 Zagreb</item>
      <item>Tatjana Žarković, Martićeva 45,10000 Zagreb</item>
      <item>LASER INŽENJERING d.o.o. za proizvodnju i usluge, OIB 77170927797, Sisačka cesta 11,10000 Zagreb</item>
      <item>Tapflo Gmbh, Porshe Strasse 1,Enns</item>
      <item>PORSCHE LEASING društvo s ograničenom odgovornošću za leasing, OIB 90275854576, Velimira Škorpika 21,10000 Zagreb</item>
      <item>Endress+Hauser društvo s ograničenom odgovornošću za trgovinu, OIB 72654500361, Jaruščica 23,10000 Zagreb</item>
      <item>Raiffeisenbank Austria d.d., OIB 53056966535, Magazinska cesta 69,10000 Zagreb</item>
      <item>FELLER društvo s ograničenom odgovornošću za proizvodnju, građenje, projektiranje, zastupanje, OIB 95917276599, S. Gregorka 5,10310 Ivanić-Grad</item>
      <item>Slawinski &amp; Co. Gmbh, Industriestrasse 11,Siegen</item>
      <item>ELEKTROINŽENJERING BRODAR d.o.o. za proizvodnju, trgovinu i usluge, OIB 21963050893, Samoborska cesta 200,10436 Rakov Potok</item>
      <item>LEKCIO d.o.o. za poslovno savjetovanje, OIB 18756117876, Pavlenski put 11B,10000 Zagreb</item>
      <item>HABERKORN d.o.o. za proizvodnju, trgovinu i usluge, OIB 25339023257, Dr. Franje Tuđmana 16,10431 Sveta Nedelja</item>
      <item>Financijska agencija, OIB 85821130368, Ulica grada Vukovara 70,10000 Zagreb</item>
      <item>KentBank dioničko društvo, OIB 73656725926, Gundulićeva 1,10000 Zagreb</item>
      <item>Rail Cargo Logistics - Croatia, međunarodno otpremništvo, društvo s ograničenom odgovornošću, OIB 25444851024, Radnička cesta 39,10000 Zagreb</item>
    </izvorni_sadrzaj>
    <derivirana_varijabla naziv="DomainObject.Predmet.SudioniciListAdressOIB_1">
      <item>SINITECH d.o.o., OIB 03813303179, Dr. Franje Tuđmana 14,10431 Brezje</item>
      <item>SINITECH d.o.o., OIB 03813303179, Dr. Franje Tuđmana 14,10431 Brezje</item>
      <item>Nikica Gulin, OIB 98663782264, Domašinečka Ulica 6,10000 Zagreb</item>
      <item>Ivo Žiža, OIB 08163835361, Vinogradi L. 53,42230 Vinogradi Ludbreški</item>
      <item>Marko Krpan, Boškovićeva 16,10000 Zagreb</item>
      <item>Miše &amp; Pavić d.o.o., Petrinjska 48,10000 Zagreb</item>
      <item>Boris Jukić, Cesatčeva 5,10000 Zagreb</item>
      <item>Županijsko državno odvjetništvo u Velikoj Gorici</item>
      <item>Marko Praljak, Radnička cesta 37b,10000 Zagreb</item>
      <item>Davor Kurilić, Fra Andrije Kačića MIošića 9A,10000 Zagreb</item>
      <item>Ivan Oršolić, Smičiklasova 18,10000 Zagreb</item>
      <item>Tatjana Žarković, Martićeva 45,10000 Zagreb</item>
      <item>LASER INŽENJERING d.o.o. za proizvodnju i usluge, OIB 77170927797, Sisačka cesta 11,10000 Zagreb</item>
      <item>Tapflo Gmbh, Porshe Strasse 1,Enns</item>
      <item>PORSCHE LEASING društvo s ograničenom odgovornošću za leasing, OIB 90275854576, Velimira Škorpika 21,10000 Zagreb</item>
      <item>Endress+Hauser društvo s ograničenom odgovornošću za trgovinu, OIB 72654500361, Jaruščica 23,10000 Zagreb</item>
      <item>Raiffeisenbank Austria d.d., OIB 53056966535, Magazinska cesta 69,10000 Zagreb</item>
      <item>FELLER društvo s ograničenom odgovornošću za proizvodnju, građenje, projektiranje, zastupanje, OIB 95917276599, S. Gregorka 5,10310 Ivanić-Grad</item>
      <item>Slawinski &amp; Co. Gmbh, Industriestrasse 11,Siegen</item>
      <item>ELEKTROINŽENJERING BRODAR d.o.o. za proizvodnju, trgovinu i usluge, OIB 21963050893, Samoborska cesta 200,10436 Rakov Potok</item>
      <item>LEKCIO d.o.o. za poslovno savjetovanje, OIB 18756117876, Pavlenski put 11B,10000 Zagreb</item>
      <item>HABERKORN d.o.o. za proizvodnju, trgovinu i usluge, OIB 25339023257, Dr. Franje Tuđmana 16,10431 Sveta Nedelja</item>
      <item>Financijska agencija, OIB 85821130368, Ulica grada Vukovara 70,10000 Zagreb</item>
      <item>KentBank dioničko društvo, OIB 73656725926, Gundulićeva 1,10000 Zagreb</item>
      <item>Rail Cargo Logistics - Croatia, međunarodno otpremništvo, društvo s ograničenom odgovornošću, OIB 25444851024, Radnička cesta 39,10000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03813303179</item>
      <item>, OIB 03813303179</item>
      <item>, OIB 98663782264</item>
      <item>, OIB 08163835361</item>
      <item>, OIB null</item>
      <item>, OIB null</item>
      <item>, OIB null</item>
      <item>, OIB null</item>
      <item>, OIB null</item>
      <item>, OIB null</item>
      <item>, OIB null</item>
      <item>, OIB null</item>
      <item>, OIB 77170927797</item>
      <item>, OIB null</item>
      <item>, OIB 90275854576</item>
      <item>, OIB 72654500361</item>
      <item>, OIB 53056966535</item>
      <item>, OIB 95917276599</item>
      <item>, OIB null</item>
      <item>, OIB 21963050893</item>
      <item>, OIB 18756117876</item>
      <item>, OIB 25339023257</item>
      <item>, OIB 85821130368</item>
      <item>, OIB 73656725926</item>
      <item>, OIB 25444851024</item>
    </izvorni_sadrzaj>
    <derivirana_varijabla naziv="DomainObject.Predmet.SudioniciListNazivOIB_1">
      <item>, OIB 03813303179</item>
      <item>, OIB 03813303179</item>
      <item>, OIB 98663782264</item>
      <item>, OIB 08163835361</item>
      <item>, OIB null</item>
      <item>, OIB null</item>
      <item>, OIB null</item>
      <item>, OIB null</item>
      <item>, OIB null</item>
      <item>, OIB null</item>
      <item>, OIB null</item>
      <item>, OIB null</item>
      <item>, OIB 77170927797</item>
      <item>, OIB null</item>
      <item>, OIB 90275854576</item>
      <item>, OIB 72654500361</item>
      <item>, OIB 53056966535</item>
      <item>, OIB 95917276599</item>
      <item>, OIB null</item>
      <item>, OIB 21963050893</item>
      <item>, OIB 18756117876</item>
      <item>, OIB 25339023257</item>
      <item>, OIB 85821130368</item>
      <item>, OIB 73656725926</item>
      <item>, OIB 25444851024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Žiža, OIB 08163835361, Vinogradi Ludbreški 53 Ludbreg</item>
    </izvorni_sadrzaj>
    <derivirana_varijabla naziv="DomainObject.Predmet.StecajniUpraviteljiListAddressOIB_1">
      <item>Ivo Žiža, OIB 08163835361, Vinogradi Ludbreški 53 Ludbreg</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05EE99C-3CFC-4CEF-9F29-B5DED352C69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40</properties:Pages>
  <properties:Words>8513</properties:Words>
  <properties:Characters>51878</properties:Characters>
  <properties:Lines>5636</properties:Lines>
  <properties:Paragraphs>2860</properties:Paragraphs>
  <properties:TotalTime>96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59055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2019-01-21T12:08:00Z</dcterms:created>
  <dc:creator>Ante Galić</dc:creator>
  <cp:lastModifiedBy>Mirjana Gašparić</cp:lastModifiedBy>
  <cp:lastPrinted>2018-10-17T07:56:00Z</cp:lastPrinted>
  <dcterms:modified xmlns:xsi="http://www.w3.org/2001/XMLSchema-instance" xsi:type="dcterms:W3CDTF">2019-01-22T09:50:00Z</dcterms:modified>
  <cp:revision>30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St-1942/2018-18 / Zapisnik - Ročište radi ispitivanja tražbina (St-1942-2018 SINITECH ispitivanje tražbina-predstečajni postupak.docx)</vt:lpwstr>
  </prop:property>
  <prop:property name="CC_coloring" pid="4" fmtid="{D5CDD505-2E9C-101B-9397-08002B2CF9AE}">
    <vt:bool>false</vt:bool>
  </prop:property>
  <prop:property name="BrojStranica" pid="5" fmtid="{D5CDD505-2E9C-101B-9397-08002B2CF9AE}">
    <vt:i4>40</vt:i4>
  </prop:property>
</prop:Properties>
</file>