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ns9="http://schemas.openxmlformats.org/schemaLibrary/2006/main" xmlns:mc="http://schemas.openxmlformats.org/markup-compatibility/2006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20="urn:schemas-microsoft-com:office:exce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ns32="http://schemas.openxmlformats.org/drawingml/2006/compatibility" xmlns:ns33="http://schemas.openxmlformats.org/drawingml/2006/lockedCanvas">
  <w:body>
    <w:p>
      <w:pPr>
        <w:spacing w:after="0"/>
        <w:ind w:left="0"/>
        <w:jc w:val="left"/>
      </w:pPr>
    </w:p>
    <w:p>
      <w:pPr>
        <w:spacing w:after="0"/>
        <w:ind w:left="0"/>
        <w:jc w:val="right"/>
      </w:pPr>
      <w:r>
        <w:rPr>
          <w:rFonts w:ascii="Times New Roman"/>
          <w:b w:val="false"/>
          <w:i w:val="false"/>
          <w:color w:val="000000"/>
          <w:sz w:val="22"/>
        </w:rPr>
        <w:t xml:space="preserve">4 St-1552/15-4 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    REPUBLIKA HRVATSKA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    TRGOVAČKI SUD U OSIJEKU</w:t>
      </w:r>
    </w:p>
    <w:p>
      <w:pPr>
        <w:spacing w:after="0"/>
        <w:ind w:left="0"/>
        <w:jc w:val="left"/>
      </w:pPr>
    </w:p>
    <w:p>
      <w:pPr>
        <w:spacing w:after="0"/>
        <w:ind w:left="0"/>
        <w:jc w:val="center"/>
      </w:pPr>
      <w:r>
        <w:rPr>
          <w:rFonts w:ascii="Times New Roman"/>
          <w:b w:val="false"/>
          <w:i w:val="false"/>
          <w:color w:val="000000"/>
          <w:sz w:val="22"/>
        </w:rPr>
        <w:t>U  I M E  R E P U B L I K E  H R V A T S K E</w:t>
      </w:r>
    </w:p>
    <w:p>
      <w:pPr>
        <w:spacing w:after="0"/>
        <w:ind w:left="0"/>
        <w:jc w:val="center"/>
      </w:pPr>
    </w:p>
    <w:p>
      <w:pPr>
        <w:spacing w:after="0"/>
        <w:ind w:left="0"/>
        <w:jc w:val="center"/>
      </w:pPr>
      <w:r>
        <w:rPr>
          <w:rFonts w:ascii="Times New Roman"/>
          <w:b w:val="false"/>
          <w:i w:val="false"/>
          <w:color w:val="000000"/>
          <w:sz w:val="22"/>
        </w:rPr>
        <w:t>R J E Š E N J E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              TRGOVAČKI SUD U OSIJEKU, po sucu Dubravki Kuveždić, u stečajnom predmetu povodom zahtjeva Financijske agencije Regionalni centar Osijek, Podružnica Osijek, L. Jagera 3, OIB 85821130368, za provedbom skraćenog stečajnog postupka nad dužnikom DRUŠTVO OSOBA S INVALIDITETOM "BARANJSKO SRCE" BELI MANASTIR, Beli Manastir, Osječka  ulica 49A, OIB 82113500029, dana 12. travnja 2016., </w:t>
      </w:r>
    </w:p>
    <w:p>
      <w:pPr>
        <w:spacing w:after="0"/>
        <w:ind w:left="0"/>
        <w:jc w:val="left"/>
      </w:pPr>
    </w:p>
    <w:p>
      <w:pPr>
        <w:spacing w:after="0"/>
        <w:ind w:left="0"/>
        <w:jc w:val="center"/>
      </w:pPr>
    </w:p>
    <w:p>
      <w:pPr>
        <w:spacing w:after="0"/>
        <w:ind w:left="0"/>
        <w:jc w:val="center"/>
      </w:pPr>
      <w:r>
        <w:rPr>
          <w:rFonts w:ascii="Times New Roman"/>
          <w:b w:val="false"/>
          <w:i w:val="false"/>
          <w:color w:val="000000"/>
          <w:sz w:val="22"/>
        </w:rPr>
        <w:t>r i j e š i o    j e</w:t>
      </w:r>
    </w:p>
    <w:p>
      <w:pPr>
        <w:spacing w:after="0"/>
        <w:ind w:left="0"/>
        <w:jc w:val="center"/>
      </w:pPr>
      <w:r>
        <w:rPr>
          <w:rFonts w:ascii="Times New Roman"/>
          <w:b w:val="false"/>
          <w:i w:val="false"/>
          <w:color w:val="000000"/>
          <w:sz w:val="22"/>
        </w:rPr>
        <w:t xml:space="preserve">                                                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I.OTVARA SE stečajni postupak nad dužnikom DRUŠTVO OSOBA S INVALIDITETOM "BARANJSKO SRCE" BELI MANASTIR, Beli Manastir, Osječka  ulica 49A, OIB 82113500029.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II.Za stečajnog upravitelja imenuje se Jadranka Šeput, Osijek, Dalmatinska 17, OIB 56729601545.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III.ZAKLJUČUJE SE stečajni postupak nad dužnikom DRUŠTVO OSOBA S INVALIDITETOM "BARANJSKO SRCE" BELI MANASTIR, Beli Manastir, Osječka  ulica 49A, OIB 82113500029.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IV.Ovo rješenje objavit će se na mrežnoj stranici e-Oglasna ploča sudova i dostaviti  registru nadležnom za dužnika.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center"/>
      </w:pPr>
      <w:r>
        <w:rPr>
          <w:rFonts w:ascii="Times New Roman"/>
          <w:b w:val="false"/>
          <w:i w:val="false"/>
          <w:color w:val="000000"/>
          <w:sz w:val="22"/>
        </w:rPr>
        <w:t>Obrazloženje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           Financijska agencija Regionalni centar Osijek, Podružnica Osijek podnijela je dana 15. prosinca 2015. zahtjev ovom sudu za provedbu skraćenog stečajnog postupka nad  dužnikom DRUŠTVO OSOBA S INVALIDITETOM "BARANJSKO SRCE" BELI MANASTIR, Beli Manastir, Osječka  ulica 49A, OIB 82113500029.         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Trgovački sud u Osijeku je dana 15. siječnja 2016. objavio oglas na mrežnoj stranici e-Oglasna ploča sudova pod poslovnim brojem St-1552/15-3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U Osijeku 12. travnja 2016.  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         S U D A C :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            Dubravka Kuveždić, v.r.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UPUTA O PRAVNOM LIJEKU: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Protiv ovog rješenja može nezadovoljna stranka uložiti žalbu Visokom trgovačkom sudu Republike Hrvatske u Zagrebu u roku od 8 dana pismeno u 3 primjerka putem ovoga suda.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                  Za točnost otpravka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                  ovlašteni službenik: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          Darija Miličević 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sectPr>
      <w:pgSz w:w="11907" w:h="16840" w:code="9"/>
      <w:pgMar w:top="1418" w:right="1134" w:bottom="1418" w:left="1701" w:header="1021" w:footer="1021" w:gutter="0"/>
      <w:cols w:space="720"/>
    </w:sectPr>
  </w:body>
</w:document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ns9="http://schemas.openxmlformats.org/schemaLibrary/2006/main" xmlns:mc="http://schemas.openxmlformats.org/markup-compatibility/2006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20="urn:schemas-microsoft-com:office:exce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ns32="http://schemas.openxmlformats.org/drawingml/2006/compatibility" xmlns:ns33="http://schemas.openxmlformats.org/drawingml/2006/lockedCanvas"/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ns9="http://schemas.openxmlformats.org/schemaLibrary/2006/main" xmlns:mc="http://schemas.openxmlformats.org/markup-compatibility/2006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20="urn:schemas-microsoft-com:office:exce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ns32="http://schemas.openxmlformats.org/drawingml/2006/compatibility" xmlns:ns33="http://schemas.openxmlformats.org/drawingml/2006/lockedCanvas" mc:Ignorable="">
  <w:compat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ns9="http://schemas.openxmlformats.org/schemaLibrary/2006/main" xmlns:mc="http://schemas.openxmlformats.org/markup-compatibility/2006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20="urn:schemas-microsoft-com:office:exce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ns32="http://schemas.openxmlformats.org/drawingml/2006/compatibility" xmlns:ns33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../customXML/item1.xml" Type="http://schemas.openxmlformats.org/officeDocument/2006/relationships/customXml" Id="rId3"/>
    <Relationship Target="numbering.xml" Type="http://schemas.openxmlformats.org/officeDocument/2006/relationships/numbering" Id="rId4"/>
</Relationships>
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>
  <dc:creator>eSpis</dc:creator>
  <cp:lastModifiedBy>eSpis</cp:lastModifiedBy>
</cp:coreProperties>
</file>