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0b18" w14:paraId="1ac0b18"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7C601A" w:rsidRPr="007C601A">
        <w:rPr>
          <w:szCs w:val="24"/>
          <w:lang w:val="hr-HR"/>
        </w:rPr>
        <w:t>DRDALIĆ d.o.o., OIB: 75607899399, Donji Proložac, Donji Proložac 0</w:t>
      </w:r>
      <w:r w:rsidR="00C76020" w:rsidRPr="001003B7">
        <w:rPr>
          <w:lang w:val="hr-HR"/>
        </w:rPr>
        <w:t xml:space="preserve">, </w:t>
      </w:r>
      <w:r w:rsidR="00E23CCA" w:rsidRPr="001003B7">
        <w:rPr>
          <w:lang w:val="hr-HR"/>
        </w:rPr>
        <w:t>dana</w:t>
      </w:r>
      <w:r w:rsidR="0059759E" w:rsidRPr="001003B7">
        <w:rPr>
          <w:lang w:val="hr-HR"/>
        </w:rPr>
        <w:t xml:space="preserve"> </w:t>
      </w:r>
      <w:r w:rsidR="00A90E81">
        <w:rPr>
          <w:lang w:val="hr-HR"/>
        </w:rPr>
        <w:t>6</w:t>
      </w:r>
      <w:r w:rsidR="007C601A">
        <w:rPr>
          <w:lang w:val="hr-HR"/>
        </w:rPr>
        <w:t>.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90E81">
        <w:rPr>
          <w:lang w:val="hr-HR"/>
        </w:rPr>
        <w:t>Mijo Cvitanović iz Prološca, Postranjska ulica 28, Postranje, OIB: 08304207328</w:t>
      </w:r>
      <w:r w:rsidR="001577AB">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90E81">
        <w:rPr>
          <w:lang w:val="hr-HR"/>
        </w:rPr>
        <w:t>1544</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577AB">
        <w:rPr>
          <w:lang w:val="hr-HR"/>
        </w:rPr>
        <w:t>15</w:t>
      </w:r>
      <w:r w:rsidR="00A90E81">
        <w:rPr>
          <w:lang w:val="hr-HR"/>
        </w:rPr>
        <w:t>44</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577AB">
        <w:t>15</w:t>
      </w:r>
      <w:r w:rsidR="00A90E81">
        <w:t>44</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A90E81" w:rsidP="00A90E81" w:rsidR="001577AB">
      <w:pPr>
        <w:spacing w:before="40"/>
        <w:ind w:firstLine="709"/>
        <w:jc w:val="both"/>
        <w:rPr>
          <w:szCs w:val="24"/>
        </w:rPr>
      </w:pPr>
      <w:r w:rsidRPr="00A90E81">
        <w:rPr>
          <w:szCs w:val="24"/>
        </w:rPr>
        <w:t>Financijska agencija, Regionalni centar Split, Podružnica Split, podnijela je ovom sudu dana 27. lipnja 2016. godine, na temelju odredbe čl. 444.  st. 2. SZ-a, prijedlog za otvaranje stečajnog postupka nad dužnikom DRDALIĆ d.o.o., OIB: 75607899399, Donji Proložac, Donji Proložac 0.</w:t>
      </w:r>
      <w:r>
        <w:rPr>
          <w:szCs w:val="24"/>
        </w:rPr>
        <w:t xml:space="preserve"> </w:t>
      </w:r>
      <w:r w:rsidRPr="00A90E81">
        <w:rPr>
          <w:szCs w:val="24"/>
        </w:rPr>
        <w:t>U prijedlogu se navodi da dužnik na dan 1. rujna 2015. godine u Očevidniku redoslijeda osnova za plaćanje ima evidentirane neizvršene osnove za plaćanja u neprekinutom razdoblju od 258 dana, u ukupnom iznosu od 186.484,25 kn, kao i da prema podacima koji su dostavljeni od Hrvatskog zavoda za mirovinsko osiguranje dužnik ima 4 zaposlenih. Predlagatelj ističe da ne raspolaže sa drugim podacima o imovini dužnika.</w:t>
      </w:r>
      <w:r w:rsidR="001577AB" w:rsidRPr="00564E07">
        <w:t xml:space="preserve">  </w:t>
      </w:r>
    </w:p>
    <w:p w:rsidRDefault="001577AB" w:rsidP="001577AB" w:rsidR="001577AB" w:rsidRPr="002751FC">
      <w:pPr>
        <w:spacing w:before="200"/>
        <w:ind w:firstLine="709"/>
        <w:jc w:val="both"/>
      </w:pPr>
      <w:r w:rsidRPr="002751FC">
        <w:t>Rješenjem ovog suda 11. St-</w:t>
      </w:r>
      <w:r>
        <w:t>15</w:t>
      </w:r>
      <w:r w:rsidR="00A90E81">
        <w:t>44</w:t>
      </w:r>
      <w:r w:rsidRPr="002751FC">
        <w:t xml:space="preserve">/2016 od </w:t>
      </w:r>
      <w:r w:rsidRPr="001577AB">
        <w:t xml:space="preserve">28. ožujka </w:t>
      </w:r>
      <w:r w:rsidRPr="00FC4E24">
        <w:t>2017</w:t>
      </w:r>
      <w:r w:rsidRPr="002751FC">
        <w:t xml:space="preserve">. godine pokrenut je prethodni postupak radi utvrđivanja pretpostavki za otvaranje stečajnog postupka nad dužnikom </w:t>
      </w:r>
      <w:r w:rsidR="00A90E81">
        <w:t xml:space="preserve">Drdalić d.o.o. Donji Proložac. Istim rješenjem dužniku je postavljen privremen stečajni upravitelj Ivo Bučan </w:t>
      </w:r>
      <w:r w:rsidR="00A90E81" w:rsidRPr="00A90E81">
        <w:t>te istom naložio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A90E81">
        <w:t>Drdalić d.o.o. Imotski</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9D0A87">
        <w:t>2</w:t>
      </w:r>
      <w:r w:rsidR="00A90E81">
        <w:t>7</w:t>
      </w:r>
      <w:r w:rsidR="009D0A87">
        <w:t>. lipnja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A90E81">
        <w:t>258</w:t>
      </w:r>
      <w:r w:rsidR="00B43416" w:rsidRPr="001003B7">
        <w:t xml:space="preserve"> dana, u ukupnom iznosu </w:t>
      </w:r>
      <w:r w:rsidR="009D0A87">
        <w:t xml:space="preserve">od </w:t>
      </w:r>
      <w:r w:rsidR="00A90E81">
        <w:t>186.484,25</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A90E81">
        <w:t>26</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9D0A87">
        <w:t>8</w:t>
      </w:r>
      <w:r w:rsidR="00A90E81">
        <w:t>90</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A90E81">
        <w:t>da Mijo Cvitanović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A90E81">
        <w:t>Miju Cvitanovića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A90E81">
        <w:rPr>
          <w:szCs w:val="24"/>
        </w:rPr>
        <w:t>6.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w:t>
      </w:r>
      <w:r w:rsidR="00A90E81">
        <w:t>dužnika Miji Cvitanoviću</w:t>
      </w:r>
      <w:r w:rsidR="001F320F">
        <w:t xml:space="preserve">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5E66B3">
          <w:rPr>
            <w:noProof/>
          </w:rPr>
          <w:t>3</w:t>
        </w:r>
        <w:r>
          <w:fldChar w:fldCharType="end"/>
        </w:r>
      </w:p>
    </w:sdtContent>
  </w:sdt>
  <w:p w:rsidRDefault="00F501C7" w:rsidP="00564E07" w:rsidR="00564E07">
    <w:pPr>
      <w:pStyle w:val="Zaglavlje"/>
      <w:jc w:val="right"/>
    </w:pPr>
    <w:r>
      <w:t>11. St-</w:t>
    </w:r>
    <w:r w:rsidR="001577AB">
      <w:t>15</w:t>
    </w:r>
    <w:r w:rsidR="007C601A">
      <w:t>44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C601A">
      <w:t>1544</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577AB"/>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E66B3"/>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E66B3"/>
    <w:rPr>
      <w:color w:val="808080"/>
      <w:bdr w:space="0" w:sz="0" w:color="auto" w:val="none"/>
      <w:shd w:fill="auto" w:color="auto" w:val="clear"/>
    </w:rPr>
  </w:style>
  <w:style w:customStyle="true" w:styleId="eSPISCCParagraphDefaultFont" w:type="character">
    <w:name w:val="eSPIS_CC_Paragraph Default Font"/>
    <w:basedOn w:val="Zadanifontodlomka"/>
    <w:rsid w:val="005E66B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E66B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E66B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66B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E66B3"/>
    <w:rPr>
      <w:color w:val="808080"/>
      <w:bdr w:color="auto" w:space="0" w:sz="0" w:val="none"/>
      <w:shd w:color="auto" w:fill="auto" w:val="clear"/>
    </w:rPr>
  </w:style>
  <w:style w:customStyle="1" w:styleId="eSPISCCParagraphDefaultFont" w:type="character">
    <w:name w:val="eSPIS_CC_Paragraph Default Font"/>
    <w:basedOn w:val="Zadanifontodlomka"/>
    <w:rsid w:val="005E66B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E66B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E66B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6B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ODOBRENA PREDSTEČAJNA 4 Stpn-91/2013</izvorni_sadrzaj>
    <derivirana_varijabla naziv="DomainObject.Predmet.PrimjedbaSuca_1">Čl. 444. st. 2. SZ
ODOBRENA PREDSTEČAJNA 4 Stpn-91/2013</derivirana_varijabla>
  </DomainObject.Predmet.PrimjedbaSuca>
  <DomainObject.Predmet.ProtustrankaFormated>
    <izvorni_sadrzaj>  DRDALIĆ d.o.o. za građevinarstvo, trgovinu i usluge</izvorni_sadrzaj>
    <derivirana_varijabla naziv="DomainObject.Predmet.ProtustrankaFormated_1">  DRDALIĆ d.o.o. za građevinarstvo, trgovinu i usluge</derivirana_varijabla>
  </DomainObject.Predmet.ProtustrankaFormated>
  <DomainObject.Predmet.ProtustrankaFormatedOIB>
    <izvorni_sadrzaj>  DRDALIĆ d.o.o. za građevinarstvo, trgovinu i usluge, OIB 75607899399</izvorni_sadrzaj>
    <derivirana_varijabla naziv="DomainObject.Predmet.ProtustrankaFormatedOIB_1">  DRDALIĆ d.o.o. za građevinarstvo, trgovinu i usluge, OIB 75607899399</derivirana_varijabla>
  </DomainObject.Predmet.ProtustrankaFormatedOIB>
  <DomainObject.Predmet.ProtustrankaFormatedWithAdress>
    <izvorni_sadrzaj> DRDALIĆ d.o.o. za građevinarstvo, trgovinu i usluge, Donji Proložac 0, 21260 Donji Proložac</izvorni_sadrzaj>
    <derivirana_varijabla naziv="DomainObject.Predmet.ProtustrankaFormatedWithAdress_1"> DRDALIĆ d.o.o. za građevinarstvo, trgovinu i usluge, Donji Proložac 0, 21260 Donji Proložac</derivirana_varijabla>
  </DomainObject.Predmet.ProtustrankaFormatedWithAdress>
  <DomainObject.Predmet.ProtustrankaFormatedWithAdressOIB>
    <izvorni_sadrzaj> DRDALIĆ d.o.o. za građevinarstvo, trgovinu i usluge, OIB 75607899399, Donji Proložac 0, 21260 Donji Proložac</izvorni_sadrzaj>
    <derivirana_varijabla naziv="DomainObject.Predmet.ProtustrankaFormatedWithAdressOIB_1"> DRDALIĆ d.o.o. za građevinarstvo, trgovinu i usluge, OIB 75607899399, Donji Proložac 0, 21260 Donji Proložac</derivirana_varijabla>
  </DomainObject.Predmet.ProtustrankaFormatedWithAdressOIB>
  <DomainObject.Predmet.ProtustrankaWithAdress>
    <izvorni_sadrzaj>DRDALIĆ d.o.o. za građevinarstvo, trgovinu i usluge Donji Proložac 0, 21260 Donji Proložac</izvorni_sadrzaj>
    <derivirana_varijabla naziv="DomainObject.Predmet.ProtustrankaWithAdress_1">DRDALIĆ d.o.o. za građevinarstvo, trgovinu i usluge Donji Proložac 0, 21260 Donji Proložac</derivirana_varijabla>
  </DomainObject.Predmet.ProtustrankaWithAdress>
  <DomainObject.Predmet.ProtustrankaWithAdressOIB>
    <izvorni_sadrzaj>DRDALIĆ d.o.o. za građevinarstvo, trgovinu i usluge, OIB 75607899399, Donji Proložac 0, 21260 Donji Proložac</izvorni_sadrzaj>
    <derivirana_varijabla naziv="DomainObject.Predmet.ProtustrankaWithAdressOIB_1">DRDALIĆ d.o.o. za građevinarstvo, trgovinu i usluge, OIB 75607899399, Donji Proložac 0, 21260 Donji Proložac</derivirana_varijabla>
  </DomainObject.Predmet.ProtustrankaWithAdressOIB>
  <DomainObject.Predmet.ProtustrankaNazivFormated>
    <izvorni_sadrzaj>DRDALIĆ d.o.o. za građevinarstvo, trgovinu i usluge</izvorni_sadrzaj>
    <derivirana_varijabla naziv="DomainObject.Predmet.ProtustrankaNazivFormated_1">DRDALIĆ d.o.o. za građevinarstvo, trgovinu i usluge</derivirana_varijabla>
  </DomainObject.Predmet.ProtustrankaNazivFormated>
  <DomainObject.Predmet.ProtustrankaNazivFormatedOIB>
    <izvorni_sadrzaj>DRDALIĆ d.o.o. za građevinarstvo, trgovinu i usluge, OIB 75607899399</izvorni_sadrzaj>
    <derivirana_varijabla naziv="DomainObject.Predmet.ProtustrankaNazivFormatedOIB_1">DRDALIĆ d.o.o. za građevinarstvo, trgovinu i usluge, OIB 75607899399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186484.25</izvorni_sadrzaj>
    <derivirana_varijabla naziv="DomainObject.Predmet.TrenutnaVrijednost_1">186484.25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DRDALIĆ d.o.o. za građevinarstvo, trgovinu i usluge</item>
    </izvorni_sadrzaj>
    <derivirana_varijabla naziv="DomainObject.Predmet.ProtuStrankaListFormated_1">
      <item>DRDALIĆ d.o.o. za građevinarstvo, trgovinu i usluge</item>
    </derivirana_varijabla>
  </DomainObject.Predmet.ProtuStrankaListFormated>
  <DomainObject.Predmet.ProtuStrankaListFormatedOIB>
    <izvorni_sadrzaj>
      <item>DRDALIĆ d.o.o. za građevinarstvo, trgovinu i usluge, OIB 75607899399</item>
    </izvorni_sadrzaj>
    <derivirana_varijabla naziv="DomainObject.Predmet.ProtuStrankaListFormatedOIB_1">
      <item>DRDALIĆ d.o.o. za građevinarstvo, trgovinu i usluge, OIB 75607899399</item>
    </derivirana_varijabla>
  </DomainObject.Predmet.ProtuStrankaListFormatedOIB>
  <DomainObject.Predmet.ProtuStrankaListFormatedWithAdress>
    <izvorni_sadrzaj>
      <item>DRDALIĆ d.o.o. za građevinarstvo, trgovinu i usluge, Donji Proložac 0, 21260 Donji Proložac</item>
    </izvorni_sadrzaj>
    <derivirana_varijabla naziv="DomainObject.Predmet.ProtuStrankaListFormatedWithAdress_1">
      <item>DRDALIĆ d.o.o. za građevinarstvo, trgovinu i usluge, Donji Proložac 0, 21260 Donji Proložac</item>
    </derivirana_varijabla>
  </DomainObject.Predmet.ProtuStrankaListFormatedWithAdress>
  <DomainObject.Predmet.ProtuStrankaListFormatedWithAdressOIB>
    <izvorni_sadrzaj>
      <item>DRDALIĆ d.o.o. za građevinarstvo, trgovinu i usluge, OIB 75607899399, Donji Proložac 0, 21260 Donji Proložac</item>
    </izvorni_sadrzaj>
    <derivirana_varijabla naziv="DomainObject.Predmet.ProtuStrankaListFormatedWithAdressOIB_1">
      <item>DRDALIĆ d.o.o. za građevinarstvo, trgovinu i usluge, OIB 75607899399, Donji Proložac 0, 21260 Donji Proložac</item>
    </derivirana_varijabla>
  </DomainObject.Predmet.ProtuStrankaListFormatedWithAdressOIB>
  <DomainObject.Predmet.ProtuStrankaListNazivFormated>
    <izvorni_sadrzaj>
      <item>DRDALIĆ d.o.o. za građevinarstvo, trgovinu i usluge</item>
    </izvorni_sadrzaj>
    <derivirana_varijabla naziv="DomainObject.Predmet.ProtuStrankaListNazivFormated_1">
      <item>DRDALIĆ d.o.o. za građevinarstvo, trgovinu i usluge</item>
    </derivirana_varijabla>
  </DomainObject.Predmet.ProtuStrankaListNazivFormated>
  <DomainObject.Predmet.ProtuStrankaListNazivFormatedOIB>
    <izvorni_sadrzaj>
      <item>DRDALIĆ d.o.o. za građevinarstvo, trgovinu i usluge, OIB 75607899399</item>
    </izvorni_sadrzaj>
    <derivirana_varijabla naziv="DomainObject.Predmet.ProtuStrankaListNazivFormatedOIB_1">
      <item>DRDALIĆ d.o.o. za građevinarstvo, trgovinu i usluge, OIB 75607899399</item>
    </derivirana_varijabla>
  </DomainObject.Predmet.ProtuStrankaListNazivFormatedOIB>
  <DomainObject.Predmet.OstaliListFormated>
    <izvorni_sadrzaj>
      <item>Mijo Cvitanović</item>
    </izvorni_sadrzaj>
    <derivirana_varijabla naziv="DomainObject.Predmet.OstaliListFormated_1">
      <item>Mijo Cvitanović</item>
    </derivirana_varijabla>
  </DomainObject.Predmet.OstaliListFormated>
  <DomainObject.Predmet.OstaliListFormatedOIB>
    <izvorni_sadrzaj>
      <item>Mijo Cvitanović</item>
    </izvorni_sadrzaj>
    <derivirana_varijabla naziv="DomainObject.Predmet.OstaliListFormatedOIB_1">
      <item>Mijo Cvitanović</item>
    </derivirana_varijabla>
  </DomainObject.Predmet.OstaliListFormatedOIB>
  <DomainObject.Predmet.OstaliListFormatedWithAdress>
    <izvorni_sadrzaj>
      <item>Mijo Cvitanović, Donji Proložac 0, 21260 Donji Proložac</item>
    </izvorni_sadrzaj>
    <derivirana_varijabla naziv="DomainObject.Predmet.OstaliListFormatedWithAdress_1">
      <item>Mijo Cvitanović, Donji Proložac 0, 21260 Donji Proložac</item>
    </derivirana_varijabla>
  </DomainObject.Predmet.OstaliListFormatedWithAdress>
  <DomainObject.Predmet.OstaliListFormatedWithAdressOIB>
    <izvorni_sadrzaj>
      <item>Mijo Cvitanović, Donji Proložac 0, 21260 Donji Proložac</item>
    </izvorni_sadrzaj>
    <derivirana_varijabla naziv="DomainObject.Predmet.OstaliListFormatedWithAdressOIB_1">
      <item>Mijo Cvitanović, Donji Proložac 0, 21260 Donji Proložac</item>
    </derivirana_varijabla>
  </DomainObject.Predmet.OstaliListFormatedWithAdressOIB>
  <DomainObject.Predmet.OstaliListNazivFormated>
    <izvorni_sadrzaj>
      <item>Mijo Cvitanović</item>
    </izvorni_sadrzaj>
    <derivirana_varijabla naziv="DomainObject.Predmet.OstaliListNazivFormated_1">
      <item>Mijo Cvitanović</item>
    </derivirana_varijabla>
  </DomainObject.Predmet.OstaliListNazivFormated>
  <DomainObject.Predmet.OstaliListNazivFormatedOIB>
    <izvorni_sadrzaj>
      <item>Mijo Cvitanović</item>
    </izvorni_sadrzaj>
    <derivirana_varijabla naziv="DomainObject.Predmet.OstaliListNazivFormatedOIB_1">
      <item>Mijo Cvitanović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DRDALIĆ d.o.o. za građevinarstvo, trgovinu i usluge</izvorni_sadrzaj>
    <derivirana_varijabla naziv="DomainObject.Predmet.ProtustrankaIDrugi_1">DRDALIĆ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DRDALIĆ d.o.o. za građevinarstvo, trgovinu i usluge, OIB 75607899399, Donji Proložac 0, 21260 Donji Proložac</izvorni_sadrzaj>
    <derivirana_varijabla naziv="DomainObject.Predmet.ProtustrankaIDrugiAdressOIB_1">DRDALIĆ d.o.o. za građevinarstvo, trgovinu i usluge, OIB 75607899399,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DRDALIĆ d.o.o. za građevinarstvo, trgovinu i usluge</item>
      <item>FINANCIJSKA AGENCIJA, RC SPLIT</item>
      <item>Mijo Cvitanović</item>
    </izvorni_sadrzaj>
    <derivirana_varijabla naziv="DomainObject.Predmet.SudioniciListNaziv_1">
      <item>DRDALIĆ d.o.o. za građevinarstvo, trgovinu i usluge</item>
      <item>FINANCIJSKA AGENCIJA, RC SPLIT</item>
      <item>Mijo Cvitanović</item>
    </derivirana_varijabla>
  </DomainObject.Predmet.SudioniciListNaziv>
  <DomainObject.Predmet.SudioniciListAdressOIB>
    <izvorni_sadrzaj>
      <item>DRDALIĆ d.o.o. za građevinarstvo, trgovinu i usluge, OIB 75607899399, Donji Proložac 0,21260 Donji Proložac</item>
      <item>FINANCIJSKA AGENCIJA, RC SPLIT, OIB 85821130368, Mažuranićevo šetalište 24 b,21000 Split</item>
      <item>Mijo Cvitanović, Donji Proložac 0,21260 Donji Proložac</item>
    </izvorni_sadrzaj>
    <derivirana_varijabla naziv="DomainObject.Predmet.SudioniciListAdressOIB_1">
      <item>DRDALIĆ d.o.o. za građevinarstvo, trgovinu i usluge, OIB 75607899399, Donji Proložac 0,21260 Donji Proložac</item>
      <item>FINANCIJSKA AGENCIJA, RC SPLIT, OIB 85821130368, Mažuranićevo šetalište 24 b,21000 Split</item>
      <item>Mijo Cvitanović, Donji Proložac 0,21260 Donji Proložac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75607899399</item>
      <item>, OIB 85821130368</item>
      <item>, OIB null</item>
    </izvorni_sadrzaj>
    <derivirana_varijabla naziv="DomainObject.Predmet.SudioniciListNazivOIB_1">
      <item>, OIB 75607899399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542AA-6984-4A41-9DF6-4B20B9503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1366</properties:Words>
  <properties:Characters>7533</properties:Characters>
  <properties:Lines>133</properties:Lines>
  <properties:Paragraphs>38</properties:Paragraphs>
  <properties:TotalTime>122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2017-10-06T06:12:00Z</cp:lastPrinted>
  <dcterms:modified xmlns:xsi="http://www.w3.org/2001/XMLSchema-instance" xsi:type="dcterms:W3CDTF">2017-10-06T06:48:00Z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