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E141FD" w:rsidR="00E141FD">
        <w:tc>
          <w:tcPr>
            <w:tcW w:type="dxa" w:w="2829"/>
            <w:hideMark/>
          </w:tcPr>
          <w:p w:rsidRDefault="00E141FD" w:rsidR="00E141FD">
            <w:pPr>
              <w:spacing w:lineRule="auto" w:line="240" w:after="0"/>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607060" cx="477520"/>
                  <wp:effectExtent b="2540" r="0"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77520"/>
                          </a:xfrm>
                          <a:prstGeom prst="rect">
                            <a:avLst/>
                          </a:prstGeom>
                          <a:noFill/>
                          <a:ln>
                            <a:noFill/>
                          </a:ln>
                        </pic:spPr>
                      </pic:pic>
                    </a:graphicData>
                  </a:graphic>
                </wp:inline>
              </w:drawing>
            </w:r>
          </w:p>
          <w:p w:rsidRDefault="00E141FD" w:rsidR="00E141FD">
            <w:pPr>
              <w:spacing w:lineRule="auto" w:line="240" w:after="0" w:before="120"/>
              <w:jc w:val="center"/>
              <w:rPr>
                <w:rFonts w:cs="Times New Roman" w:hAnsi="Times New Roman" w:ascii="Times New Roman"/>
                <w:sz w:val="24"/>
                <w:szCs w:val="24"/>
              </w:rPr>
            </w:pPr>
            <w:r>
              <w:rPr>
                <w:rFonts w:cs="Times New Roman" w:hAnsi="Times New Roman" w:ascii="Times New Roman"/>
                <w:sz w:val="24"/>
                <w:szCs w:val="24"/>
              </w:rPr>
              <w:t>Republika Hrvatska</w:t>
            </w:r>
          </w:p>
          <w:p w:rsidRDefault="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Trgovački sud u Varaždinu</w:t>
            </w:r>
          </w:p>
          <w:p w:rsidRDefault="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Varaždin, Braće Radić 2</w:t>
            </w:r>
          </w:p>
        </w:tc>
      </w:tr>
    </w:tbl>
    <w:p w14:textId="fdf2944" w14:paraId="fdf2944" w:rsidRDefault="00E141FD" w:rsidP="00E141FD" w:rsidR="00E141FD">
      <w:pPr>
        <w:tabs>
          <w:tab w:pos="5781" w:val="left"/>
        </w:tabs>
        <w:spacing w:lineRule="auto" w:line="240" w:after="0"/>
        <w:jc w:val="both"/>
        <w15:collapsed w:val="false"/>
        <w:rPr>
          <w:rFonts w:cs="Times New Roman" w:hAnsi="Times New Roman" w:ascii="Times New Roman"/>
          <w:sz w:val="24"/>
          <w:szCs w:val="24"/>
        </w:rPr>
      </w:pPr>
      <w:r>
        <w:rPr>
          <w:rFonts w:cs="Times New Roman" w:hAnsi="Times New Roman" w:ascii="Times New Roman"/>
          <w:sz w:val="24"/>
          <w:szCs w:val="24"/>
        </w:rPr>
        <w:tab/>
      </w:r>
    </w:p>
    <w:p w:rsidRDefault="00E141FD" w:rsidP="00E141FD" w:rsidR="00E141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E141FD" w:rsidP="00E141FD" w:rsidR="00E141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E141FD" w:rsidP="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pStyle w:val="Naslov2"/>
        <w:rPr>
          <w:b w:val="false"/>
          <w:szCs w:val="24"/>
        </w:rPr>
      </w:pPr>
      <w:r>
        <w:rPr>
          <w:b w:val="false"/>
          <w:szCs w:val="24"/>
        </w:rPr>
        <w:t>R J E Š E NJ E</w:t>
      </w:r>
    </w:p>
    <w:p w:rsidRDefault="00E141FD" w:rsidP="00E141FD" w:rsidR="00E141FD">
      <w:pPr>
        <w:spacing w:lineRule="auto" w:line="240" w:after="0"/>
        <w:rPr>
          <w:rFonts w:cs="Times New Roman" w:hAnsi="Times New Roman" w:ascii="Times New Roman"/>
          <w:lang w:eastAsia="hr-HR"/>
        </w:rPr>
      </w:pP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 xml:space="preserve">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GAGRO d.o.o. Križevci, Trg J. J. Strossmayera 16, OIB: 81886041055, 19. srpnja 2018.                       </w:t>
      </w:r>
    </w:p>
    <w:p w:rsidRDefault="00E141FD" w:rsidP="00E141FD" w:rsidR="00E141FD">
      <w:pPr>
        <w:tabs>
          <w:tab w:pos="516" w:val="left"/>
        </w:tabs>
        <w:spacing w:lineRule="auto" w:line="240" w:after="0"/>
        <w:jc w:val="both"/>
        <w:rPr>
          <w:rFonts w:cs="Times New Roman" w:hAnsi="Times New Roman" w:ascii="Times New Roman"/>
          <w:sz w:val="24"/>
          <w:szCs w:val="24"/>
        </w:rPr>
      </w:pPr>
    </w:p>
    <w:p w:rsidRDefault="00E141FD" w:rsidP="00E141FD" w:rsidR="00E141FD">
      <w:pPr>
        <w:tabs>
          <w:tab w:pos="516" w:val="left"/>
        </w:tabs>
        <w:spacing w:lineRule="auto" w:line="240" w:after="0"/>
        <w:jc w:val="both"/>
        <w:rPr>
          <w:rFonts w:cs="Times New Roman" w:hAnsi="Times New Roman" w:ascii="Times New Roman"/>
          <w:sz w:val="24"/>
          <w:szCs w:val="24"/>
        </w:rPr>
      </w:pPr>
    </w:p>
    <w:p w:rsidRDefault="00E141FD" w:rsidP="00E141FD" w:rsidR="00E141FD">
      <w:pPr>
        <w:spacing w:lineRule="auto" w:line="240" w:after="0"/>
        <w:jc w:val="center"/>
        <w:rPr>
          <w:rFonts w:cs="Times New Roman" w:hAnsi="Times New Roman" w:ascii="Times New Roman"/>
          <w:b/>
          <w:sz w:val="24"/>
          <w:szCs w:val="24"/>
        </w:rPr>
      </w:pPr>
      <w:r>
        <w:rPr>
          <w:rFonts w:cs="Times New Roman" w:hAnsi="Times New Roman" w:ascii="Times New Roman"/>
          <w:b/>
          <w:sz w:val="24"/>
          <w:szCs w:val="24"/>
        </w:rPr>
        <w:t>r j e š i o    j e</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1. Pozivaju se osobe koje imaju pravni interes za provedbom stečajnog postupka nad dužnikom GAGRO d.o.o. Križevci, Trg J. J. Strossmayera 16, OIB: 81886041055, da u roku od 15 dana od dana objave oglasa na mrežnoj stranici e-Oglasna ploča suda na žiro-račun ovog suda otvoren kod Hrvatske poštanske banke broj: HR4023900011300002754, p</w:t>
      </w:r>
      <w:r>
        <w:rPr>
          <w:rStyle w:val="Naglaeno"/>
          <w:rFonts w:cs="Times New Roman" w:hAnsi="Times New Roman" w:ascii="Times New Roman"/>
          <w:b w:val="false"/>
          <w:color w:val="000000"/>
          <w:sz w:val="24"/>
          <w:szCs w:val="24"/>
        </w:rPr>
        <w:t>oziv na broj odobrenja</w:t>
      </w:r>
      <w:r>
        <w:rPr>
          <w:rStyle w:val="Naglaeno"/>
          <w:rFonts w:cs="Times New Roman" w:hAnsi="Times New Roman" w:ascii="Times New Roman"/>
          <w:color w:val="000000"/>
          <w:sz w:val="24"/>
          <w:szCs w:val="24"/>
        </w:rPr>
        <w:t>:</w:t>
      </w:r>
      <w:r>
        <w:rPr>
          <w:rFonts w:cs="Times New Roman" w:hAnsi="Times New Roman" w:ascii="Times New Roman"/>
          <w:color w:val="000000"/>
          <w:sz w:val="24"/>
          <w:szCs w:val="24"/>
        </w:rPr>
        <w:t xml:space="preserve">  </w:t>
      </w:r>
      <w:r>
        <w:rPr>
          <w:rFonts w:cs="Times New Roman" w:hAnsi="Times New Roman" w:ascii="Times New Roman"/>
          <w:b/>
          <w:sz w:val="24"/>
          <w:szCs w:val="24"/>
        </w:rPr>
        <w:t>22055917</w:t>
      </w:r>
      <w:r>
        <w:rPr>
          <w:rFonts w:cs="Times New Roman" w:hAnsi="Times New Roman" w:ascii="Times New Roman"/>
          <w:sz w:val="24"/>
          <w:szCs w:val="24"/>
        </w:rPr>
        <w:t>, iznos od 7.650,00 kn na ime predujmljivanja troškova prethodnog i otvorenog stečajnog postupka.</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2. Ukoliko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p>
    <w:p w:rsidRDefault="00E141FD" w:rsidP="00E141FD" w:rsidR="00E141FD">
      <w:pPr>
        <w:spacing w:lineRule="auto" w:line="240"/>
        <w:rPr>
          <w:rFonts w:cs="Times New Roman" w:hAnsi="Times New Roman" w:ascii="Times New Roman"/>
          <w:sz w:val="24"/>
          <w:szCs w:val="24"/>
        </w:rPr>
      </w:pPr>
    </w:p>
    <w:p w:rsidRDefault="00E141FD" w:rsidP="00E141FD" w:rsidR="00E141FD">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E141FD" w:rsidP="00E141FD" w:rsidR="00E141F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Rješenjem ovog suda broj St-559/17-2 od 8. siječnja 2018. sud je pokrenuo prethodni postupak nad dužnikom te je za dan 2. veljače 2018. zakazano ročište radi očitovanja o prijedlogu za otvaranje stečajnog postupka te radi rasprave o pretpostavkama za otvaranje stečajnog postupka, a na koje ročište nije pristupio direktor dužnika koji je na ročište bio uredno pozvan.</w:t>
      </w:r>
    </w:p>
    <w:p w:rsidRDefault="00E141FD" w:rsidP="00E141FD" w:rsidR="00E141F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Sud je službenim putem zatražio podatke o imovini dužnika te je na temelju Potvrde FINA-e o blokadi računa i novčanih sredstava ovršenika (list 39 spisa), Uvjerenja MUP-a, Policijske uprave Koprivničko-križevačke (list 41 spisa) te Potvrde Općinskog suda u Bjelovaru, Zemljišnoknjižni odjel Križevci (list 42 spisa), utvrđeno je da dužnik nema imovine za namirenje troškova postupka. </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ab/>
        <w:t>S obzirom na navedeno ispunjeni su uvjeti iz odredbe čl. 132. Stečajnog zakona, ("Narodne novine" br. 71/15, dalje: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141FD" w:rsidP="00E141FD" w:rsidR="00E141FD">
      <w:pPr>
        <w:spacing w:lineRule="auto" w:line="240"/>
        <w:jc w:val="both"/>
        <w:rPr>
          <w:rFonts w:cs="Times New Roman" w:hAnsi="Times New Roman" w:ascii="Times New Roman"/>
          <w:sz w:val="24"/>
          <w:szCs w:val="24"/>
        </w:rPr>
      </w:pPr>
      <w:r>
        <w:rPr>
          <w:rFonts w:cs="Times New Roman" w:hAnsi="Times New Roman" w:ascii="Times New Roman"/>
          <w:sz w:val="24"/>
          <w:szCs w:val="24"/>
        </w:rPr>
        <w:tab/>
        <w:t>Temeljem svega navedenoga, riješeno je kao u izreci.</w:t>
      </w:r>
    </w:p>
    <w:p w:rsidRDefault="00E141FD" w:rsidP="00E141FD" w:rsidR="00E141FD">
      <w:pPr>
        <w:spacing w:lineRule="auto" w:line="240" w:after="0"/>
        <w:ind w:firstLine="708"/>
        <w:jc w:val="both"/>
        <w:rPr>
          <w:rFonts w:cs="Times New Roman" w:hAnsi="Times New Roman" w:ascii="Times New Roman"/>
          <w:sz w:val="24"/>
          <w:szCs w:val="24"/>
        </w:rPr>
      </w:pPr>
    </w:p>
    <w:p w:rsidRDefault="00E141FD" w:rsidP="00E141FD" w:rsidR="00E141FD">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Varaždinu 19. srpnja 2018.</w:t>
      </w:r>
    </w:p>
    <w:p w:rsidRDefault="00E141FD" w:rsidP="00E141FD" w:rsidR="00E141FD">
      <w:pPr>
        <w:spacing w:lineRule="auto" w:line="240" w:after="0"/>
        <w:jc w:val="center"/>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STEČAJNI SUDAC:</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 xml:space="preserve">       Iris Hatvalić Nemec</w:t>
      </w: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E141FD" w:rsidP="00E141FD" w:rsidR="00E141FD">
      <w:pPr>
        <w:jc w:val="both"/>
        <w:rPr>
          <w:rFonts w:cs="Times New Roman" w:hAnsi="Times New Roman" w:ascii="Times New Roman"/>
          <w:sz w:val="24"/>
          <w:szCs w:val="24"/>
        </w:rPr>
      </w:pPr>
      <w:r>
        <w:rPr>
          <w:rFonts w:cs="Times New Roman"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E141FD" w:rsidP="00E141FD" w:rsidR="00E141FD">
      <w:pPr>
        <w:jc w:val="both"/>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p>
    <w:p w:rsidRDefault="00E141FD" w:rsidP="00E141FD" w:rsidR="00E141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DNA: </w:t>
      </w:r>
    </w:p>
    <w:p w:rsidRDefault="00E141FD" w:rsidP="00E141FD" w:rsidR="00E141FD">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E141FD" w:rsidP="00E141FD" w:rsidR="00E141FD">
      <w:pPr>
        <w:spacing w:lineRule="auto" w:line="240" w:after="0"/>
        <w:rPr>
          <w:rFonts w:cs="Times New Roman" w:hAnsi="Times New Roman" w:ascii="Times New Roman"/>
          <w:sz w:val="24"/>
          <w:szCs w:val="24"/>
        </w:rPr>
      </w:pPr>
    </w:p>
    <w:p w:rsidRDefault="00006DB9" w:rsidR="00006DB9"/>
    <w:sectPr w:rsidR="00006DB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11DE" w:rsidP="00016A0A" w:rsidR="00BE11DE">
      <w:pPr>
        <w:spacing w:lineRule="auto" w:line="240" w:after="0"/>
      </w:pPr>
      <w:r>
        <w:separator/>
      </w:r>
    </w:p>
  </w:endnote>
  <w:endnote w:id="0" w:type="continuationSeparator">
    <w:p w:rsidRDefault="00BE11DE" w:rsidP="00016A0A" w:rsidR="00BE11D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11DE" w:rsidP="00016A0A" w:rsidR="00BE11DE">
      <w:pPr>
        <w:spacing w:lineRule="auto" w:line="240" w:after="0"/>
      </w:pPr>
      <w:r>
        <w:separator/>
      </w:r>
    </w:p>
  </w:footnote>
  <w:footnote w:id="0" w:type="continuationSeparator">
    <w:p w:rsidRDefault="00BE11DE" w:rsidP="00016A0A" w:rsidR="00BE11D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8557224"/>
      <w:docPartObj>
        <w:docPartGallery w:val="Page Numbers (Top of Page)"/>
        <w:docPartUnique/>
      </w:docPartObj>
    </w:sdtPr>
    <w:sdtEndPr>
      <w:rPr>
        <w:rFonts w:cs="Times New Roman" w:hAnsi="Times New Roman" w:ascii="Times New Roman"/>
        <w:sz w:val="24"/>
        <w:szCs w:val="24"/>
      </w:rPr>
    </w:sdtEndPr>
    <w:sdtContent>
      <w:p w:rsidRDefault="00016A0A" w:rsidR="00016A0A" w:rsidRPr="00016A0A">
        <w:pPr>
          <w:pStyle w:val="Zaglavlje"/>
          <w:jc w:val="center"/>
          <w:rPr>
            <w:rFonts w:cs="Times New Roman" w:hAnsi="Times New Roman" w:ascii="Times New Roman"/>
            <w:sz w:val="24"/>
            <w:szCs w:val="24"/>
          </w:rPr>
        </w:pPr>
        <w:r w:rsidRPr="00016A0A">
          <w:rPr>
            <w:rFonts w:cs="Times New Roman" w:hAnsi="Times New Roman" w:ascii="Times New Roman"/>
            <w:sz w:val="24"/>
            <w:szCs w:val="24"/>
          </w:rPr>
          <w:fldChar w:fldCharType="begin"/>
        </w:r>
        <w:r w:rsidRPr="00016A0A">
          <w:rPr>
            <w:rFonts w:cs="Times New Roman" w:hAnsi="Times New Roman" w:ascii="Times New Roman"/>
            <w:sz w:val="24"/>
            <w:szCs w:val="24"/>
          </w:rPr>
          <w:instrText>PAGE   \* MERGEFORMAT</w:instrText>
        </w:r>
        <w:r w:rsidRPr="00016A0A">
          <w:rPr>
            <w:rFonts w:cs="Times New Roman" w:hAnsi="Times New Roman" w:ascii="Times New Roman"/>
            <w:sz w:val="24"/>
            <w:szCs w:val="24"/>
          </w:rPr>
          <w:fldChar w:fldCharType="separate"/>
        </w:r>
        <w:r w:rsidR="00EA4556">
          <w:rPr>
            <w:rFonts w:cs="Times New Roman" w:hAnsi="Times New Roman" w:ascii="Times New Roman"/>
            <w:noProof/>
            <w:sz w:val="24"/>
            <w:szCs w:val="24"/>
          </w:rPr>
          <w:t>1</w:t>
        </w:r>
        <w:r w:rsidRPr="00016A0A">
          <w:rPr>
            <w:rFonts w:cs="Times New Roman" w:hAnsi="Times New Roman" w:ascii="Times New Roman"/>
            <w:sz w:val="24"/>
            <w:szCs w:val="24"/>
          </w:rPr>
          <w:fldChar w:fldCharType="end"/>
        </w:r>
      </w:p>
    </w:sdtContent>
  </w:sdt>
  <w:p w:rsidRDefault="00016A0A" w:rsidR="00016A0A" w:rsidRPr="00016A0A">
    <w:pPr>
      <w:pStyle w:val="Zaglavlje"/>
      <w:rPr>
        <w:rFonts w:cs="Times New Roman" w:hAnsi="Times New Roman" w:ascii="Times New Roman"/>
        <w:sz w:val="24"/>
        <w:szCs w:val="24"/>
      </w:rPr>
    </w:pPr>
    <w:r w:rsidRPr="00016A0A">
      <w:rPr>
        <w:rFonts w:cs="Times New Roman" w:hAnsi="Times New Roman" w:ascii="Times New Roman"/>
        <w:sz w:val="24"/>
        <w:szCs w:val="24"/>
      </w:rPr>
      <w:tab/>
    </w:r>
    <w:r w:rsidRPr="00016A0A">
      <w:rPr>
        <w:rFonts w:cs="Times New Roman" w:hAnsi="Times New Roman" w:ascii="Times New Roman"/>
        <w:sz w:val="24"/>
        <w:szCs w:val="24"/>
      </w:rPr>
      <w:tab/>
      <w:t>Poslovni broj: 4 St-559/17-15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0DBF"/>
    <w:rsid w:val="00006DB9"/>
    <w:rsid w:val="00016A0A"/>
    <w:rsid w:val="00BE11DE"/>
    <w:rsid w:val="00E141FD"/>
    <w:rsid w:val="00E80DBF"/>
    <w:rsid w:val="00EA45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41FD"/>
  </w:style>
  <w:style w:styleId="Naslov2" w:type="paragraph">
    <w:name w:val="heading 2"/>
    <w:basedOn w:val="Normal"/>
    <w:next w:val="Normal"/>
    <w:link w:val="Naslov2Char"/>
    <w:semiHidden/>
    <w:unhideWhenUsed/>
    <w:qFormat/>
    <w:rsid w:val="00E141FD"/>
    <w:pPr>
      <w:keepNext/>
      <w:spacing w:lineRule="auto" w:line="240" w:after="0"/>
      <w:jc w:val="center"/>
      <w:outlineLvl w:val="1"/>
    </w:pPr>
    <w:rPr>
      <w:rFonts w:cs="Times New Roman" w:eastAsia="Times New Roman" w:hAnsi="Times New Roman" w:ascii="Times New Roman"/>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E141FD"/>
    <w:rPr>
      <w:rFonts w:cs="Times New Roman" w:eastAsia="Times New Roman" w:hAnsi="Times New Roman" w:ascii="Times New Roman"/>
      <w:b/>
      <w:sz w:val="24"/>
      <w:szCs w:val="20"/>
      <w:lang w:eastAsia="hr-HR"/>
    </w:rPr>
  </w:style>
  <w:style w:styleId="Odlomakpopisa" w:type="paragraph">
    <w:name w:val="List Paragraph"/>
    <w:basedOn w:val="Normal"/>
    <w:uiPriority w:val="34"/>
    <w:qFormat/>
    <w:rsid w:val="00E141FD"/>
    <w:pPr>
      <w:ind w:left="720"/>
      <w:contextualSpacing/>
    </w:pPr>
  </w:style>
  <w:style w:styleId="Naglaeno" w:type="character">
    <w:name w:val="Strong"/>
    <w:basedOn w:val="Zadanifontodlomka"/>
    <w:uiPriority w:val="22"/>
    <w:qFormat/>
    <w:rsid w:val="00E141FD"/>
    <w:rPr>
      <w:b/>
      <w:bCs/>
    </w:rPr>
  </w:style>
  <w:style w:styleId="Tekstbalonia" w:type="paragraph">
    <w:name w:val="Balloon Text"/>
    <w:basedOn w:val="Normal"/>
    <w:link w:val="TekstbaloniaChar"/>
    <w:uiPriority w:val="99"/>
    <w:semiHidden/>
    <w:unhideWhenUsed/>
    <w:rsid w:val="00E141F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41FD"/>
    <w:rPr>
      <w:rFonts w:cs="Tahoma" w:hAnsi="Tahoma" w:ascii="Tahoma"/>
      <w:sz w:val="16"/>
      <w:szCs w:val="16"/>
    </w:rPr>
  </w:style>
  <w:style w:styleId="Zaglavlje" w:type="paragraph">
    <w:name w:val="header"/>
    <w:basedOn w:val="Normal"/>
    <w:link w:val="ZaglavljeChar"/>
    <w:uiPriority w:val="99"/>
    <w:unhideWhenUsed/>
    <w:rsid w:val="00016A0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16A0A"/>
  </w:style>
  <w:style w:styleId="Podnoje" w:type="paragraph">
    <w:name w:val="footer"/>
    <w:basedOn w:val="Normal"/>
    <w:link w:val="PodnojeChar"/>
    <w:uiPriority w:val="99"/>
    <w:unhideWhenUsed/>
    <w:rsid w:val="00016A0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16A0A"/>
  </w:style>
  <w:style w:styleId="Tekstrezerviranogmjesta" w:type="character">
    <w:name w:val="Placeholder Text"/>
    <w:basedOn w:val="Zadanifontodlomka"/>
    <w:uiPriority w:val="99"/>
    <w:semiHidden/>
    <w:rsid w:val="00EA4556"/>
    <w:rPr>
      <w:color w:val="808080"/>
      <w:bdr w:space="0" w:sz="0" w:color="auto" w:val="none"/>
      <w:shd w:fill="auto" w:color="auto" w:val="clear"/>
    </w:rPr>
  </w:style>
  <w:style w:customStyle="true" w:styleId="eSPISCCParagraphDefaultFont" w:type="character">
    <w:name w:val="eSPIS_CC_Paragraph Default Font"/>
    <w:basedOn w:val="Zadanifontodlomka"/>
    <w:rsid w:val="00EA455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455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455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455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41FD"/>
  </w:style>
  <w:style w:styleId="Naslov2" w:type="paragraph">
    <w:name w:val="heading 2"/>
    <w:basedOn w:val="Normal"/>
    <w:next w:val="Normal"/>
    <w:link w:val="Naslov2Char"/>
    <w:semiHidden/>
    <w:unhideWhenUsed/>
    <w:qFormat/>
    <w:rsid w:val="00E141FD"/>
    <w:pPr>
      <w:keepNext/>
      <w:spacing w:after="0" w:line="240" w:lineRule="auto"/>
      <w:jc w:val="center"/>
      <w:outlineLvl w:val="1"/>
    </w:pPr>
    <w:rPr>
      <w:rFonts w:ascii="Times New Roman" w:cs="Times New Roman" w:eastAsia="Times New Roman" w:hAnsi="Times New Roman"/>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E141FD"/>
    <w:rPr>
      <w:rFonts w:ascii="Times New Roman" w:cs="Times New Roman" w:eastAsia="Times New Roman" w:hAnsi="Times New Roman"/>
      <w:b/>
      <w:sz w:val="24"/>
      <w:szCs w:val="20"/>
      <w:lang w:eastAsia="hr-HR"/>
    </w:rPr>
  </w:style>
  <w:style w:styleId="Odlomakpopisa" w:type="paragraph">
    <w:name w:val="List Paragraph"/>
    <w:basedOn w:val="Normal"/>
    <w:uiPriority w:val="34"/>
    <w:qFormat/>
    <w:rsid w:val="00E141FD"/>
    <w:pPr>
      <w:ind w:left="720"/>
      <w:contextualSpacing/>
    </w:pPr>
  </w:style>
  <w:style w:styleId="Naglaeno" w:type="character">
    <w:name w:val="Strong"/>
    <w:basedOn w:val="Zadanifontodlomka"/>
    <w:uiPriority w:val="22"/>
    <w:qFormat/>
    <w:rsid w:val="00E141FD"/>
    <w:rPr>
      <w:b/>
      <w:bCs/>
    </w:rPr>
  </w:style>
  <w:style w:styleId="Tekstbalonia" w:type="paragraph">
    <w:name w:val="Balloon Text"/>
    <w:basedOn w:val="Normal"/>
    <w:link w:val="TekstbaloniaChar"/>
    <w:uiPriority w:val="99"/>
    <w:semiHidden/>
    <w:unhideWhenUsed/>
    <w:rsid w:val="00E141F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141FD"/>
    <w:rPr>
      <w:rFonts w:ascii="Tahoma" w:cs="Tahoma" w:hAnsi="Tahoma"/>
      <w:sz w:val="16"/>
      <w:szCs w:val="16"/>
    </w:rPr>
  </w:style>
  <w:style w:styleId="Zaglavlje" w:type="paragraph">
    <w:name w:val="header"/>
    <w:basedOn w:val="Normal"/>
    <w:link w:val="ZaglavljeChar"/>
    <w:uiPriority w:val="99"/>
    <w:unhideWhenUsed/>
    <w:rsid w:val="00016A0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16A0A"/>
  </w:style>
  <w:style w:styleId="Podnoje" w:type="paragraph">
    <w:name w:val="footer"/>
    <w:basedOn w:val="Normal"/>
    <w:link w:val="PodnojeChar"/>
    <w:uiPriority w:val="99"/>
    <w:unhideWhenUsed/>
    <w:rsid w:val="00016A0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16A0A"/>
  </w:style>
  <w:style w:styleId="Tekstrezerviranogmjesta" w:type="character">
    <w:name w:val="Placeholder Text"/>
    <w:basedOn w:val="Zadanifontodlomka"/>
    <w:uiPriority w:val="99"/>
    <w:semiHidden/>
    <w:rsid w:val="00EA4556"/>
    <w:rPr>
      <w:color w:val="808080"/>
      <w:bdr w:color="auto" w:space="0" w:sz="0" w:val="none"/>
      <w:shd w:color="auto" w:fill="auto" w:val="clear"/>
    </w:rPr>
  </w:style>
  <w:style w:customStyle="1" w:styleId="eSPISCCParagraphDefaultFont" w:type="character">
    <w:name w:val="eSPIS_CC_Paragraph Default Font"/>
    <w:basedOn w:val="Zadanifontodlomka"/>
    <w:rsid w:val="00EA455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455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455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455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924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St-83/2018</izvorni_sadrzaj>
    <derivirana_varijabla naziv="DomainObject.Predmet.OznakaBroj_1">St-83/2018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DOBRA FOTKA jednostavno društvo s ograničenom odgovornošću za trgovinu i usluge zastupanog po punomoćniku Mihael Varga</izvorni_sadrzaj>
    <derivirana_varijabla naziv="DomainObject.Predmet.ProtustrankaFormated_1">  DOBRA FOTKA jednostavno društvo s ograničenom odgovornošću za trgovinu i usluge zastupanog po punomoćniku Mihael Varga</derivirana_varijabla>
  </DomainObject.Predmet.ProtustrankaFormated>
  <DomainObject.Predmet.ProtustrankaFormatedOIB>
    <izvorni_sadrzaj>  DOBRA FOTKA jednostavno društvo s ograničenom odgovornošću za trgovinu i usluge, OIB 43512811101 zastupanog po punomoćniku Mihael Varga</izvorni_sadrzaj>
    <derivirana_varijabla naziv="DomainObject.Predmet.ProtustrankaFormatedOIB_1">  DOBRA FOTKA jednostavno društvo s ograničenom odgovornošću za trgovinu i usluge, OIB 43512811101 zastupanog po punomoćniku Mihael Varga</derivirana_varijabla>
  </DomainObject.Predmet.ProtustrankaFormatedOIB>
  <DomainObject.Predmet.ProtustrankaFormatedWithAdress>
    <izvorni_sadrzaj> DOBRA FOTKA jednostavno društvo s ograničenom odgovornošću za trgovinu i usluge, Dobriše Cesarića 19, 40000 Čakovec zastupanog po punomoćniku Mihael Varga</izvorni_sadrzaj>
    <derivirana_varijabla naziv="DomainObject.Predmet.ProtustrankaFormatedWithAdress_1"> DOBRA FOTKA jednostavno društvo s ograničenom odgovornošću za trgovinu i usluge, Dobriše Cesarića 19, 40000 Čakovec zastupanog po punomoćniku Mihael Varga</derivirana_varijabla>
  </DomainObject.Predmet.ProtustrankaFormatedWithAdress>
  <DomainObject.Predmet.ProtustrankaFormatedWithAdressOIB>
    <izvorni_sadrzaj> DOBRA FOTKA jednostavno društvo s ograničenom odgovornošću za trgovinu i usluge, OIB 43512811101, Dobriše Cesarića 19, 40000 Čakovec zastupanog po punomoćniku Mihael Varga</izvorni_sadrzaj>
    <derivirana_varijabla naziv="DomainObject.Predmet.ProtustrankaFormatedWithAdressOIB_1"> DOBRA FOTKA jednostavno društvo s ograničenom odgovornošću za trgovinu i usluge, OIB 43512811101, Dobriše Cesarića 19, 40000 Čakovec zastupanog po punomoćniku Mihael Varga</derivirana_varijabla>
  </DomainObject.Predmet.ProtustrankaFormatedWithAdressOIB>
  <DomainObject.Predmet.ProtustrankaWithAdress>
    <izvorni_sadrzaj>DOBRA FOTKA jednostavno društvo s ograničenom odgovornošću za trgovinu i usluge Dobriše Cesarića 19, 40000 Čakovec</izvorni_sadrzaj>
    <derivirana_varijabla naziv="DomainObject.Predmet.ProtustrankaWithAdress_1">DOBRA FOTKA jednostavno društvo s ograničenom odgovornošću za trgovinu i usluge Dobriše Cesarića 19, 40000 Čakovec</derivirana_varijabla>
  </DomainObject.Predmet.ProtustrankaWithAdress>
  <DomainObject.Predmet.ProtustrankaWithAdressOIB>
    <izvorni_sadrzaj>DOBRA FOTKA jednostavno društvo s ograničenom odgovornošću za trgovinu i usluge, OIB 43512811101, Dobriše Cesarića 19, 40000 Čakovec</izvorni_sadrzaj>
    <derivirana_varijabla naziv="DomainObject.Predmet.ProtustrankaWithAdressOIB_1">DOBRA FOTKA jednostavno društvo s ograničenom odgovornošću za trgovinu i usluge, OIB 43512811101, Dobriše Cesarića 19, 40000 Čakovec</derivirana_varijabla>
  </DomainObject.Predmet.ProtustrankaWithAdressOIB>
  <DomainObject.Predmet.ProtustrankaNazivFormated>
    <izvorni_sadrzaj>DOBRA FOTKA jednostavno društvo s ograničenom odgovornošću za trgovinu i usluge</izvorni_sadrzaj>
    <derivirana_varijabla naziv="DomainObject.Predmet.ProtustrankaNazivFormated_1">DOBRA FOTKA jednostavno društvo s ograničenom odgovornošću za trgovinu i usluge</derivirana_varijabla>
  </DomainObject.Predmet.ProtustrankaNazivFormated>
  <DomainObject.Predmet.ProtustrankaNazivFormatedOIB>
    <izvorni_sadrzaj>DOBRA FOTKA jednostavno društvo s ograničenom odgovornošću za trgovinu i usluge, OIB 43512811101</izvorni_sadrzaj>
    <derivirana_varijabla naziv="DomainObject.Predmet.ProtustrankaNazivFormatedOIB_1">DOBRA FOTKA jednostavno društvo s ograničenom odgovornošću za trgovinu i usluge, OIB 43512811101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9905.25</izvorni_sadrzaj>
    <derivirana_varijabla naziv="DomainObject.Predmet.TrenutnaVrijednost_1">9905.25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DOBRA FOTKA jednostavno društvo s ograničenom odgovornošću za trgovinu i usluge zastupanog po punomoćniku Mihael Varga</item>
    </izvorni_sadrzaj>
    <derivirana_varijabla naziv="DomainObject.Predmet.ProtuStrankaListFormated_1">
      <item>DOBRA FOTKA jednostavno društvo s ograničenom odgovornošću za trgovinu i usluge zastupanog po punomoćniku Mihael Varga</item>
    </derivirana_varijabla>
  </DomainObject.Predmet.ProtuStrankaListFormated>
  <DomainObject.Predmet.ProtuStrankaListFormatedOIB>
    <izvorni_sadrzaj>
      <item>DOBRA FOTKA jednostavno društvo s ograničenom odgovornošću za trgovinu i usluge, OIB 43512811101 zastupanog po punomoćniku Mihael Varga</item>
    </izvorni_sadrzaj>
    <derivirana_varijabla naziv="DomainObject.Predmet.ProtuStrankaListFormatedOIB_1">
      <item>DOBRA FOTKA jednostavno društvo s ograničenom odgovornošću za trgovinu i usluge, OIB 43512811101 zastupanog po punomoćniku Mihael Varga</item>
    </derivirana_varijabla>
  </DomainObject.Predmet.ProtuStrankaListFormatedOIB>
  <DomainObject.Predmet.ProtuStrankaListFormatedWithAdress>
    <izvorni_sadrzaj>
      <item>DOBRA FOTKA jednostavno društvo s ograničenom odgovornošću za trgovinu i usluge, Dobriše Cesarića 19, 40000 Čakovec zastupanog po punomoćniku Mihael Varga</item>
    </izvorni_sadrzaj>
    <derivirana_varijabla naziv="DomainObject.Predmet.ProtuStrankaListFormatedWithAdress_1">
      <item>DOBRA FOTKA jednostavno društvo s ograničenom odgovornošću za trgovinu i usluge, Dobriše Cesarića 19, 40000 Čakovec zastupanog po punomoćniku Mihael Varga</item>
    </derivirana_varijabla>
  </DomainObject.Predmet.ProtuStrankaListFormatedWithAdress>
  <DomainObject.Predmet.ProtuStrankaListFormatedWithAdressOIB>
    <izvorni_sadrzaj>
      <item>DOBRA FOTKA jednostavno društvo s ograničenom odgovornošću za trgovinu i usluge, OIB 43512811101, Dobriše Cesarića 19, 40000 Čakovec zastupanog po punomoćniku Mihael Varga</item>
    </izvorni_sadrzaj>
    <derivirana_varijabla naziv="DomainObject.Predmet.ProtuStrankaListFormatedWithAdressOIB_1">
      <item>DOBRA FOTKA jednostavno društvo s ograničenom odgovornošću za trgovinu i usluge, OIB 43512811101, Dobriše Cesarića 19, 40000 Čakovec zastupanog po punomoćniku Mihael Varga</item>
    </derivirana_varijabla>
  </DomainObject.Predmet.ProtuStrankaListFormatedWithAdressOIB>
  <DomainObject.Predmet.ProtuStrankaListNazivFormated>
    <izvorni_sadrzaj>
      <item>DOBRA FOTKA jednostavno društvo s ograničenom odgovornošću za trgovinu i usluge</item>
    </izvorni_sadrzaj>
    <derivirana_varijabla naziv="DomainObject.Predmet.ProtuStrankaListNazivFormated_1">
      <item>DOBRA FOTKA jednostavno društvo s ograničenom odgovornošću za trgovinu i usluge</item>
    </derivirana_varijabla>
  </DomainObject.Predmet.ProtuStrankaListNazivFormated>
  <DomainObject.Predmet.ProtuStrankaListNazivFormatedOIB>
    <izvorni_sadrzaj>
      <item>DOBRA FOTKA jednostavno društvo s ograničenom odgovornošću za trgovinu i usluge, OIB 43512811101</item>
    </izvorni_sadrzaj>
    <derivirana_varijabla naziv="DomainObject.Predmet.ProtuStrankaListNazivFormatedOIB_1">
      <item>DOBRA FOTKA jednostavno društvo s ograničenom odgovornošću za trgovinu i usluge, OIB 43512811101</item>
    </derivirana_varijabla>
  </DomainObject.Predmet.ProtuStrankaListNazivFormatedOIB>
  <DomainObject.Predmet.OstaliListFormated>
    <izvorni_sadrzaj>
      <item>Sudski registar</item>
      <item>Mihael Varga punomoćnik sudionika u postupku DOBRA FOTKA jednostavno društvo s ograničenom odgovornošću za trgovinu i usluge</item>
      <item>Privredna banka Zagreb d.d.</item>
    </izvorni_sadrzaj>
    <derivirana_varijabla naziv="DomainObject.Predmet.OstaliListFormated_1">
      <item>Sudski registar</item>
      <item>Mihael Varga punomoćnik sudionika u postupku DOBRA FOTKA jednostavno društvo s ograničenom odgovornošću za trgovinu i usluge</item>
      <item>Privredna banka Zagreb d.d.</item>
    </derivirana_varijabla>
  </DomainObject.Predmet.OstaliListFormated>
  <DomainObject.Predmet.OstaliListFormatedOIB>
    <izvorni_sadrzaj>
      <item>Sudski registar</item>
      <item>Mihael Varga, OIB 43022099297 punomoćnik sudionika u postupku DOBRA FOTKA jednostavno društvo s ograničenom odgovornošću za trgovinu i usluge</item>
      <item>Privredna banka Zagreb d.d.</item>
    </izvorni_sadrzaj>
    <derivirana_varijabla naziv="DomainObject.Predmet.OstaliListFormatedOIB_1">
      <item>Sudski registar</item>
      <item>Mihael Varga, OIB 43022099297 punomoćnik sudionika u postupku DOBRA FOTKA jednostavno društvo s ograničenom odgovornošću za trgovinu i usluge</item>
      <item>Privredna banka Zagreb d.d.</item>
    </derivirana_varijabla>
  </DomainObject.Predmet.OstaliListFormatedOIB>
  <DomainObject.Predmet.OstaliListFormatedWithAdress>
    <izvorni_sadrzaj>
      <item>Sudski registar</item>
      <item>Mihael Varga, Travnik 30, 40000 Čakovec punomoćnik sudionika u postupku DOBRA FOTKA jednostavno društvo s ograničenom odgovornošću za trgovinu i usluge</item>
      <item>Privredna banka Zagreb d.d., Radnička cesta 50, 10000 Zagreb</item>
    </izvorni_sadrzaj>
    <derivirana_varijabla naziv="DomainObject.Predmet.OstaliListFormatedWithAdress_1">
      <item>Sudski registar</item>
      <item>Mihael Varga, Travnik 30, 40000 Čakovec punomoćnik sudionika u postupku DOBRA FOTKA jednostavno društvo s ograničenom odgovornošću za trgovinu i usluge</item>
      <item>Privredna banka Zagreb d.d., Radnička cesta 50, 10000 Zagreb</item>
    </derivirana_varijabla>
  </DomainObject.Predmet.OstaliListFormatedWithAdress>
  <DomainObject.Predmet.OstaliListFormatedWithAdressOIB>
    <izvorni_sadrzaj>
      <item>Sudski registar</item>
      <item>Mihael Varga, OIB 43022099297, Travnik 30, 40000 Čakovec punomoćnik sudionika u postupku DOBRA FOTKA jednostavno društvo s ograničenom odgovornošću za trgovinu i usluge</item>
      <item>Privredna banka Zagreb d.d., Radnička cesta 50, 10000 Zagreb</item>
    </izvorni_sadrzaj>
    <derivirana_varijabla naziv="DomainObject.Predmet.OstaliListFormatedWithAdressOIB_1">
      <item>Sudski registar</item>
      <item>Mihael Varga, OIB 43022099297, Travnik 30, 40000 Čakovec punomoćnik sudionika u postupku DOBRA FOTKA jednostavno društvo s ograničenom odgovornošću za trgovinu i usluge</item>
      <item>Privredna banka Zagreb d.d., Radnička cesta 50, 10000 Zagreb</item>
    </derivirana_varijabla>
  </DomainObject.Predmet.OstaliListFormatedWithAdressOIB>
  <DomainObject.Predmet.OstaliListNazivFormated>
    <izvorni_sadrzaj>
      <item>Sudski registar</item>
      <item>Mihael Varga</item>
      <item>Privredna banka Zagreb d.d.</item>
    </izvorni_sadrzaj>
    <derivirana_varijabla naziv="DomainObject.Predmet.OstaliListNazivFormated_1">
      <item>Sudski registar</item>
      <item>Mihael Varga</item>
      <item>Privredna banka Zagreb d.d.</item>
    </derivirana_varijabla>
  </DomainObject.Predmet.OstaliListNazivFormated>
  <DomainObject.Predmet.OstaliListNazivFormatedOIB>
    <izvorni_sadrzaj>
      <item>Sudski registar</item>
      <item>Mihael Varga, OIB 43022099297</item>
      <item>Privredna banka Zagreb d.d.</item>
    </izvorni_sadrzaj>
    <derivirana_varijabla naziv="DomainObject.Predmet.OstaliListNazivFormatedOIB_1">
      <item>Sudski registar</item>
      <item>Mihael Varga, OIB 43022099297</item>
      <item>Privredna banka Zagreb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DOBRA FOTKA jednostavno društvo s ograničenom odgovornošću za trgovinu i usluge</izvorni_sadrzaj>
    <derivirana_varijabla naziv="DomainObject.Predmet.ProtustrankaIDrugi_1">DOBRA FOTKA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DOBRA FOTKA jednostavno društvo s ograničenom odgovornošću za trgovinu i usluge, OIB 43512811101, Dobriše Cesarića 19, 40000 Čakovec</izvorni_sadrzaj>
    <derivirana_varijabla naziv="DomainObject.Predmet.ProtustrankaIDrugiAdressOIB_1">DOBRA FOTKA jednostavno društvo s ograničenom odgovornošću za trgovinu i usluge, OIB 43512811101, Dobriše Cesarića 19,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DOBRA FOTKA jednostavno društvo s ograničenom odgovornošću za trgovinu i usluge</item>
      <item>Sudski registar</item>
      <item>Mihael Varga</item>
      <item>Privredna banka Zagreb d.d.</item>
    </izvorni_sadrzaj>
    <derivirana_varijabla naziv="DomainObject.Predmet.SudioniciListNaziv_1">
      <item>Financijska agencija</item>
      <item>DOBRA FOTKA jednostavno društvo s ograničenom odgovornošću za trgovinu i usluge</item>
      <item>Sudski registar</item>
      <item>Mihael Varga</item>
      <item>Privredna banka Zagreb d.d.</item>
    </derivirana_varijabla>
  </DomainObject.Predmet.SudioniciListNaziv>
  <DomainObject.Predmet.SudioniciListAdressOIB>
    <izvorni_sadrzaj>
      <item>Financijska agencija, OIB 85821130368, A. Cesarca 2,42000 Varaždin</item>
      <item>DOBRA FOTKA jednostavno društvo s ograničenom odgovornošću za trgovinu i usluge, OIB 43512811101, Dobriše Cesarića 19,40000 Čakovec</item>
      <item>Sudski registar</item>
      <item>Mihael Varga, OIB 43022099297, Travnik 30,40000 Čakovec</item>
      <item>Privredna banka Zagreb d.d., Radnička cesta 50,10000 Zagreb</item>
    </izvorni_sadrzaj>
    <derivirana_varijabla naziv="DomainObject.Predmet.SudioniciListAdressOIB_1">
      <item>Financijska agencija, OIB 85821130368, A. Cesarca 2,42000 Varaždin</item>
      <item>DOBRA FOTKA jednostavno društvo s ograničenom odgovornošću za trgovinu i usluge, OIB 43512811101, Dobriše Cesarića 19,40000 Čakovec</item>
      <item>Sudski registar</item>
      <item>Mihael Varga, OIB 43022099297, Travnik 30,40000 Čakovec</item>
      <item>Privredna banka Zagreb d.d.,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43512811101</item>
      <item>, OIB null</item>
      <item>, OIB 43022099297</item>
      <item>, OIB null</item>
    </izvorni_sadrzaj>
    <derivirana_varijabla naziv="DomainObject.Predmet.SudioniciListNazivOIB_1">
      <item>, OIB 85821130368</item>
      <item>, OIB 43512811101</item>
      <item>, OIB null</item>
      <item>, OIB 43022099297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listopada 2018.</izvorni_sadrzaj>
    <derivirana_varijabla naziv="DomainObject.Predmet.DatumZadnjeOdrzaneSudskeRadnje_1">26. listopada 2018.</derivirana_varijabla>
  </DomainObject.Predmet.DatumZadnjeOdrzaneSudskeRadnje>
  <DomainObject.PredzadnjaOdlukaIzPredmeta.DatumDonosenjaOdluke>
    <izvorni_sadrzaj>20. srpnja 2018.</izvorni_sadrzaj>
    <derivirana_varijabla naziv="DomainObject.PredzadnjaOdlukaIzPredmeta.DatumDonosenjaOdluke_1">20. srpnja 2018.</derivirana_varijabla>
  </DomainObject.PredzadnjaOdlukaIzPredmeta.DatumDonosenjaOdluke>
  <DomainObject.PredzadnjaOdlukaIzPredmeta.Oznaka>
    <izvorni_sadrzaj>St-83/2018-10</izvorni_sadrzaj>
    <derivirana_varijabla naziv="DomainObject.PredzadnjaOdlukaIzPredmeta.Oznaka_1">St-83/2018-10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3343</properties:Characters>
  <properties:Lines>81</properties:Lines>
  <properties:Paragraphs>23</properties:Paragraphs>
  <properties:TotalTime>8</properties:TotalTime>
  <properties:ScaleCrop>false</properties:ScaleCrop>
  <properties:LinksUpToDate>false</properties:LinksUpToDate>
  <properties:CharactersWithSpaces>4025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2018-10-17T08:23:00Z</dcterms:created>
  <dc:creator>Tihana Martinez</dc:creator>
  <dc:description/>
  <cp:keywords/>
  <cp:lastModifiedBy>Tihana Martinez</cp:lastModifiedBy>
  <dcterms:modified xmlns:xsi="http://www.w3.org/2001/XMLSchema-instance" xsi:type="dcterms:W3CDTF">2018-10-30T07:31:00Z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(St-83-18-21-Rješenje za e-oglasnu-poziv vjerovnicima na uplatu 7.650,00-30.10.18.docx)</vt:lpwstr>
  </prop:property>
  <prop:property name="CC_coloring" pid="4" fmtid="{D5CDD505-2E9C-101B-9397-08002B2CF9AE}">
    <vt:bool>false</vt:bool>
  </prop:property>
  <prop:property name="BrojStranica" pid="5" fmtid="{D5CDD505-2E9C-101B-9397-08002B2CF9AE}">
    <vt:i4>2</vt:i4>
  </prop:property>
</prop:Properties>
</file>