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14b74" w14:paraId="d114b74" w:rsidRDefault="00AE649C" w:rsidP="00FA5B5E" w:rsidR="00AE649C" w:rsidRPr="00B76F3C">
      <w:pPr>
        <w:pStyle w:val="Naslov3"/>
        <w15:collapsed w:val="false"/>
      </w:pPr>
    </w:p>
    <w:p w:rsidRDefault="00970A10" w:rsidP="00970A10" w:rsidR="00970A10" w:rsidRPr="00970A10">
      <w:pPr>
        <w:spacing w:after="0"/>
        <w:jc w:val="right"/>
        <w:rPr>
          <w:rFonts w:cs="Times New Roman" w:eastAsia="Times New Roman"/>
          <w:lang w:eastAsia="hr-HR"/>
        </w:rPr>
      </w:pPr>
      <w:r w:rsidRPr="00970A10">
        <w:rPr>
          <w:rFonts w:cs="Times New Roman" w:eastAsia="Times New Roman"/>
          <w:lang w:eastAsia="hr-HR"/>
        </w:rPr>
        <w:t>Posl. br. 3 Stpn-30/2015-16</w:t>
      </w:r>
    </w:p>
    <w:p w:rsidRDefault="00970A10" w:rsidP="00970A10" w:rsidR="00970A10" w:rsidRPr="00970A10">
      <w:pPr>
        <w:spacing w:after="0"/>
        <w:rPr>
          <w:rFonts w:cs="Times New Roman" w:eastAsia="Times New Roman"/>
          <w:lang w:eastAsia="hr-HR"/>
        </w:rPr>
      </w:pPr>
    </w:p>
    <w:p w:rsidRDefault="00970A10" w:rsidP="00970A10" w:rsidR="00970A10" w:rsidRPr="00970A1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970A10" w:rsidP="00970A10" w:rsidR="00970A10" w:rsidRPr="00970A10">
      <w:pPr>
        <w:spacing w:after="0"/>
        <w:ind w:firstLine="708"/>
        <w:rPr>
          <w:rFonts w:cs="Times New Roman" w:eastAsia="Times New Roman"/>
          <w:lang w:eastAsia="hr-HR"/>
        </w:rPr>
      </w:pPr>
      <w:r w:rsidRPr="00970A10">
        <w:rPr>
          <w:rFonts w:cs="Times New Roman" w:eastAsia="Times New Roman"/>
          <w:lang w:eastAsia="hr-HR"/>
        </w:rPr>
        <w:t>REPUBLIKA HRVATSKA</w:t>
      </w:r>
    </w:p>
    <w:p w:rsidRDefault="00970A10" w:rsidP="00970A10" w:rsidR="00970A10" w:rsidRPr="00970A10">
      <w:pPr>
        <w:spacing w:after="0"/>
        <w:ind w:firstLine="708"/>
        <w:rPr>
          <w:rFonts w:cs="Times New Roman" w:eastAsia="Times New Roman"/>
          <w:lang w:eastAsia="hr-HR"/>
        </w:rPr>
      </w:pPr>
      <w:r w:rsidRPr="00970A10">
        <w:rPr>
          <w:rFonts w:cs="Times New Roman" w:eastAsia="Times New Roman"/>
          <w:lang w:eastAsia="hr-HR"/>
        </w:rPr>
        <w:t>TRGOVAČKI SUD U ZADRU</w:t>
      </w:r>
    </w:p>
    <w:p w:rsidRDefault="00970A10" w:rsidP="00970A10" w:rsidR="00970A10" w:rsidRPr="00970A10">
      <w:pPr>
        <w:spacing w:after="0"/>
        <w:ind w:firstLine="708"/>
        <w:rPr>
          <w:rFonts w:cs="Times New Roman" w:eastAsia="Times New Roman"/>
          <w:lang w:eastAsia="hr-HR"/>
        </w:rPr>
      </w:pPr>
      <w:r w:rsidRPr="00970A10">
        <w:rPr>
          <w:rFonts w:cs="Times New Roman" w:eastAsia="Times New Roman"/>
          <w:lang w:eastAsia="hr-HR"/>
        </w:rPr>
        <w:t>Dr. Franje Tuđmana 35, Zadar</w:t>
      </w:r>
    </w:p>
    <w:p w:rsidRDefault="00970A10" w:rsidP="00970A10" w:rsidR="00970A10" w:rsidRPr="00970A10">
      <w:pPr>
        <w:spacing w:after="0"/>
        <w:rPr>
          <w:rFonts w:cs="Times New Roman" w:eastAsia="Times New Roman"/>
          <w:lang w:eastAsia="hr-HR"/>
        </w:rPr>
      </w:pPr>
      <w:r w:rsidRPr="00970A10">
        <w:rPr>
          <w:rFonts w:cs="Times New Roman" w:eastAsia="Times New Roman"/>
          <w:lang w:eastAsia="hr-HR"/>
        </w:rPr>
        <w:tab/>
      </w:r>
      <w:r w:rsidRPr="00970A10">
        <w:rPr>
          <w:rFonts w:cs="Times New Roman" w:eastAsia="Times New Roman"/>
          <w:lang w:eastAsia="hr-HR"/>
        </w:rPr>
        <w:tab/>
      </w:r>
      <w:r w:rsidRPr="00970A10">
        <w:rPr>
          <w:rFonts w:cs="Times New Roman" w:eastAsia="Times New Roman"/>
          <w:lang w:eastAsia="hr-HR"/>
        </w:rPr>
        <w:tab/>
      </w:r>
      <w:r w:rsidRPr="00970A10">
        <w:rPr>
          <w:rFonts w:cs="Times New Roman" w:eastAsia="Times New Roman"/>
          <w:lang w:eastAsia="hr-HR"/>
        </w:rPr>
        <w:tab/>
      </w:r>
      <w:r w:rsidRPr="00970A10">
        <w:rPr>
          <w:rFonts w:cs="Times New Roman" w:eastAsia="Times New Roman"/>
          <w:lang w:eastAsia="hr-HR"/>
        </w:rPr>
        <w:tab/>
      </w:r>
      <w:r w:rsidRPr="00970A10">
        <w:rPr>
          <w:rFonts w:cs="Times New Roman" w:eastAsia="Times New Roman"/>
          <w:lang w:eastAsia="hr-HR"/>
        </w:rPr>
        <w:tab/>
      </w:r>
    </w:p>
    <w:p w:rsidRDefault="00970A10" w:rsidP="00970A10" w:rsidR="00970A10" w:rsidRPr="00970A10">
      <w:pPr>
        <w:spacing w:after="0"/>
        <w:rPr>
          <w:rFonts w:cs="Times New Roman" w:eastAsia="Times New Roman"/>
          <w:lang w:eastAsia="hr-HR"/>
        </w:rPr>
      </w:pPr>
    </w:p>
    <w:p w:rsidRDefault="00970A10" w:rsidP="00970A10" w:rsidR="00970A10" w:rsidRPr="00970A10">
      <w:pPr>
        <w:spacing w:after="0"/>
        <w:jc w:val="center"/>
        <w:rPr>
          <w:rFonts w:cs="Times New Roman" w:eastAsia="Times New Roman"/>
          <w:lang w:eastAsia="hr-HR"/>
        </w:rPr>
      </w:pPr>
      <w:r w:rsidRPr="00970A10">
        <w:rPr>
          <w:rFonts w:cs="Times New Roman" w:eastAsia="Times New Roman"/>
          <w:lang w:eastAsia="hr-HR"/>
        </w:rPr>
        <w:t>R E P U B L I K A  H R V A T S K A</w:t>
      </w:r>
    </w:p>
    <w:p w:rsidRDefault="00970A10" w:rsidP="00970A10" w:rsidR="00970A10" w:rsidRPr="00970A1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70A10" w:rsidP="00970A10" w:rsidR="00970A10" w:rsidRPr="00970A10">
      <w:pPr>
        <w:spacing w:after="0"/>
        <w:jc w:val="center"/>
        <w:rPr>
          <w:rFonts w:cs="Times New Roman" w:eastAsia="Times New Roman"/>
          <w:lang w:eastAsia="hr-HR"/>
        </w:rPr>
      </w:pPr>
      <w:r w:rsidRPr="00970A10">
        <w:rPr>
          <w:rFonts w:cs="Times New Roman" w:eastAsia="Times New Roman"/>
          <w:lang w:eastAsia="hr-HR"/>
        </w:rPr>
        <w:t>R J E Š E N J E</w:t>
      </w:r>
    </w:p>
    <w:p w:rsidRDefault="00970A10" w:rsidP="00970A10" w:rsidR="00970A10" w:rsidRPr="00970A10">
      <w:pPr>
        <w:spacing w:after="0"/>
        <w:rPr>
          <w:rFonts w:cs="Times New Roman" w:eastAsia="Times New Roman"/>
          <w:lang w:eastAsia="hr-HR"/>
        </w:rPr>
      </w:pPr>
    </w:p>
    <w:p w:rsidRDefault="00970A10" w:rsidP="00970A10" w:rsidR="00970A10" w:rsidRPr="00970A10">
      <w:pPr>
        <w:spacing w:after="0"/>
        <w:jc w:val="both"/>
        <w:rPr>
          <w:rFonts w:cs="Times New Roman" w:eastAsia="Times New Roman"/>
          <w:lang w:eastAsia="hr-HR"/>
        </w:rPr>
      </w:pPr>
      <w:r w:rsidRPr="00970A10">
        <w:rPr>
          <w:rFonts w:cs="Times New Roman" w:eastAsia="Times New Roman"/>
          <w:lang w:eastAsia="hr-HR"/>
        </w:rPr>
        <w:tab/>
        <w:t>Trgovački sud u Zadru, OIB:39670464653, po stečajnoj sutkinji Tini Grgas,  povodom prijedloga dužnika LIPA d.o.o., Zemunik Donji, Smoković 23/a, OIB: 03501238707, zastupanog po direktoru Iliji Keškiću, a ovaj po punomoćniku Goranu Nekiću, odvjetniku u Posedarju, za sklapanje predstečajne nagodbe</w:t>
      </w:r>
      <w:r w:rsidRPr="00970A10">
        <w:rPr>
          <w:rFonts w:cs="Times New Roman" w:eastAsia="Times New Roman"/>
          <w:bCs/>
          <w:lang w:eastAsia="hr-HR"/>
        </w:rPr>
        <w:t>,</w:t>
      </w:r>
      <w:r w:rsidRPr="00970A10">
        <w:rPr>
          <w:rFonts w:cs="Times New Roman" w:eastAsia="Times New Roman"/>
          <w:lang w:eastAsia="hr-HR"/>
        </w:rPr>
        <w:t xml:space="preserve"> 20. siječnja 2016. </w:t>
      </w:r>
    </w:p>
    <w:p w:rsidRDefault="00970A10" w:rsidP="00970A10" w:rsidR="00970A10" w:rsidRPr="00970A10">
      <w:pPr>
        <w:spacing w:after="0"/>
        <w:rPr>
          <w:rFonts w:cs="Times New Roman" w:eastAsia="Times New Roman"/>
          <w:lang w:eastAsia="hr-HR"/>
        </w:rPr>
      </w:pPr>
    </w:p>
    <w:p w:rsidRDefault="00970A10" w:rsidP="00970A10" w:rsidR="00970A10" w:rsidRPr="00970A10">
      <w:pPr>
        <w:spacing w:after="0"/>
        <w:jc w:val="center"/>
        <w:rPr>
          <w:rFonts w:cs="Times New Roman" w:eastAsia="Times New Roman"/>
          <w:lang w:eastAsia="hr-HR"/>
        </w:rPr>
      </w:pPr>
      <w:r w:rsidRPr="00970A10">
        <w:rPr>
          <w:rFonts w:cs="Times New Roman" w:eastAsia="Times New Roman"/>
          <w:lang w:eastAsia="hr-HR"/>
        </w:rPr>
        <w:t>r i j e š i o   j e</w:t>
      </w:r>
    </w:p>
    <w:p w:rsidRDefault="00970A10" w:rsidP="00970A10" w:rsidR="00970A10" w:rsidRPr="00970A1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70A10" w:rsidP="00970A10" w:rsidR="00970A10" w:rsidRPr="00970A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70A10">
        <w:rPr>
          <w:rFonts w:cs="Times New Roman" w:eastAsia="Times New Roman"/>
          <w:lang w:eastAsia="hr-HR"/>
        </w:rPr>
        <w:t xml:space="preserve">I. Određuje se ročište radi sklapanja predstečajne nagodbe nad dužnikom LIPA d.o.o., Zemunik Donji, Smoković 23/a, OIB: 03501238707, za dan  </w:t>
      </w:r>
    </w:p>
    <w:p w:rsidRDefault="00970A10" w:rsidP="00970A10" w:rsidR="00970A10" w:rsidRPr="00970A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70A10" w:rsidP="00970A10" w:rsidR="00970A10" w:rsidRPr="00970A10">
      <w:pPr>
        <w:spacing w:after="0"/>
        <w:jc w:val="center"/>
        <w:rPr>
          <w:rFonts w:cs="Times New Roman" w:eastAsia="Times New Roman"/>
          <w:lang w:eastAsia="hr-HR"/>
        </w:rPr>
      </w:pPr>
      <w:r w:rsidRPr="00970A10">
        <w:rPr>
          <w:rFonts w:cs="Times New Roman" w:eastAsia="Times New Roman"/>
          <w:bCs/>
          <w:u w:val="single"/>
          <w:lang w:eastAsia="hr-HR"/>
        </w:rPr>
        <w:t>17.veljače 2016.  u 10,00 sati u prostorijama Trgovačkog suda u Zadru,</w:t>
      </w:r>
    </w:p>
    <w:p w:rsidRDefault="00970A10" w:rsidP="00970A10" w:rsidR="00970A10" w:rsidRPr="00970A10">
      <w:pPr>
        <w:spacing w:after="0"/>
        <w:jc w:val="center"/>
        <w:rPr>
          <w:rFonts w:cs="Times New Roman" w:eastAsia="Times New Roman"/>
          <w:lang w:eastAsia="hr-HR"/>
        </w:rPr>
      </w:pPr>
      <w:r w:rsidRPr="00970A10">
        <w:rPr>
          <w:rFonts w:cs="Times New Roman" w:eastAsia="Times New Roman"/>
          <w:u w:val="single"/>
          <w:lang w:eastAsia="hr-HR"/>
        </w:rPr>
        <w:t>Dr. Franje Tuđmana 35</w:t>
      </w:r>
      <w:r w:rsidRPr="00970A10">
        <w:rPr>
          <w:rFonts w:cs="Times New Roman" w:eastAsia="Times New Roman"/>
          <w:bCs/>
          <w:u w:val="single"/>
          <w:lang w:eastAsia="hr-HR"/>
        </w:rPr>
        <w:t>, soba broj 26/I.</w:t>
      </w:r>
    </w:p>
    <w:p w:rsidRDefault="00970A10" w:rsidP="00970A10" w:rsidR="00970A10" w:rsidRPr="00970A10">
      <w:pPr>
        <w:spacing w:after="0"/>
        <w:ind w:left="1065"/>
        <w:jc w:val="both"/>
        <w:rPr>
          <w:rFonts w:cs="Times New Roman" w:eastAsia="Times New Roman"/>
          <w:u w:val="single"/>
          <w:lang w:eastAsia="hr-HR"/>
        </w:rPr>
      </w:pPr>
    </w:p>
    <w:p w:rsidRDefault="00970A10" w:rsidP="00970A10" w:rsidR="00970A10" w:rsidRPr="00970A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70A10">
        <w:rPr>
          <w:rFonts w:cs="Times New Roman" w:eastAsia="Times New Roman"/>
          <w:lang w:eastAsia="hr-HR"/>
        </w:rPr>
        <w:t>II. O ročištu iz točke I. ovog rješenja oglasom se obavještavaju dužnik i svi vjerovnici koji su prihvatili plan financijskog i operativnog restrukturiranja.</w:t>
      </w:r>
    </w:p>
    <w:p w:rsidRDefault="00970A10" w:rsidP="00970A10" w:rsidR="00970A10" w:rsidRPr="00970A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70A10" w:rsidP="00970A10" w:rsidR="00970A10" w:rsidRPr="00970A1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970A10">
        <w:rPr>
          <w:rFonts w:cs="Times New Roman" w:eastAsia="Times New Roman"/>
          <w:lang w:eastAsia="hr-HR"/>
        </w:rPr>
        <w:t>III. Oglas će biti objavljen isticanjem na e-oglasnoj ploči ovog suda i objavom na web-stranici Financijske agencije, Regionalni centar Split, najkasnije 8 dana prije dana održavanja ročišta.</w:t>
      </w:r>
    </w:p>
    <w:p w:rsidRDefault="00970A10" w:rsidP="00970A10" w:rsidR="00970A10" w:rsidRPr="00970A10">
      <w:pPr>
        <w:spacing w:after="0"/>
        <w:jc w:val="both"/>
        <w:rPr>
          <w:rFonts w:cs="Times New Roman" w:eastAsia="Times New Roman"/>
          <w:lang w:eastAsia="hr-HR"/>
        </w:rPr>
      </w:pPr>
      <w:r w:rsidRPr="00970A10">
        <w:rPr>
          <w:rFonts w:cs="Times New Roman" w:eastAsia="Times New Roman"/>
          <w:lang w:eastAsia="hr-HR"/>
        </w:rPr>
        <w:tab/>
      </w:r>
    </w:p>
    <w:p w:rsidRDefault="00970A10" w:rsidP="00970A10" w:rsidR="00970A10" w:rsidRPr="00970A10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970A10" w:rsidP="00970A10" w:rsidR="00970A10" w:rsidRPr="00970A10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 w:rsidRPr="00970A10">
        <w:rPr>
          <w:rFonts w:cs="Times New Roman" w:eastAsia="Times New Roman"/>
          <w:lang w:eastAsia="hr-HR"/>
        </w:rPr>
        <w:t>U Zadru 20. siječnja 2016.</w:t>
      </w:r>
    </w:p>
    <w:p w:rsidRDefault="00970A10" w:rsidP="00970A10" w:rsidR="00970A10" w:rsidRPr="00970A10">
      <w:pPr>
        <w:spacing w:after="0"/>
        <w:ind w:left="705"/>
        <w:jc w:val="both"/>
        <w:rPr>
          <w:rFonts w:cs="Times New Roman" w:eastAsia="Times New Roman"/>
          <w:lang w:eastAsia="hr-HR"/>
        </w:rPr>
      </w:pPr>
    </w:p>
    <w:p w:rsidRDefault="00970A10" w:rsidP="00970A10" w:rsidR="00970A10" w:rsidRPr="00970A10">
      <w:pPr>
        <w:spacing w:after="0"/>
        <w:rPr>
          <w:rFonts w:cs="Times New Roman" w:eastAsia="Times New Roman"/>
          <w:lang w:eastAsia="hr-HR"/>
        </w:rPr>
      </w:pPr>
      <w:r w:rsidRPr="00970A10">
        <w:rPr>
          <w:rFonts w:cs="Times New Roman" w:eastAsia="Times New Roman"/>
          <w:lang w:eastAsia="hr-HR"/>
        </w:rPr>
        <w:t>Za točnost otpravka-ovlaštena službenica:                                                         Sutkinja:</w:t>
      </w:r>
    </w:p>
    <w:p w:rsidRDefault="00970A10" w:rsidP="00970A10" w:rsidR="00970A10" w:rsidRPr="00970A10">
      <w:pPr>
        <w:spacing w:after="0"/>
        <w:rPr>
          <w:rFonts w:cs="Times New Roman" w:eastAsia="Times New Roman"/>
          <w:lang w:eastAsia="hr-HR"/>
        </w:rPr>
      </w:pPr>
      <w:r w:rsidRPr="00970A10">
        <w:rPr>
          <w:rFonts w:cs="Times New Roman" w:eastAsia="Times New Roman"/>
          <w:lang w:eastAsia="hr-HR"/>
        </w:rPr>
        <w:t>Nena Mužanović                                                                                                 Tina Grgas, v.r.</w:t>
      </w:r>
    </w:p>
    <w:p w:rsidRDefault="00970A10" w:rsidP="00970A10" w:rsidR="00970A10" w:rsidRPr="00970A10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70A10" w:rsidP="00970A10" w:rsidR="00970A10" w:rsidRPr="00970A10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70A10" w:rsidP="00970A10" w:rsidR="00970A10" w:rsidRPr="00970A10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 w:rsidRPr="00970A10">
        <w:rPr>
          <w:rFonts w:cs="Times New Roman" w:eastAsia="Times New Roman"/>
          <w:lang w:eastAsia="hr-HR"/>
        </w:rPr>
        <w:t>UPUTA O PRAVNOM LIJEKU:</w:t>
      </w:r>
    </w:p>
    <w:p w:rsidRDefault="00970A10" w:rsidP="00970A10" w:rsidR="00970A10" w:rsidRPr="00970A10">
      <w:pPr>
        <w:spacing w:after="0"/>
        <w:jc w:val="both"/>
        <w:rPr>
          <w:rFonts w:cs="Times New Roman" w:eastAsia="Times New Roman"/>
          <w:lang w:eastAsia="hr-HR"/>
        </w:rPr>
      </w:pPr>
      <w:r w:rsidRPr="00970A10">
        <w:rPr>
          <w:rFonts w:cs="Times New Roman" w:eastAsia="Times New Roman"/>
          <w:lang w:eastAsia="hr-HR"/>
        </w:rPr>
        <w:t>Protiv ovog rješenja nije dopuštena žalba.</w:t>
      </w:r>
    </w:p>
    <w:p w:rsidRDefault="00970A10" w:rsidP="00970A10" w:rsidR="00970A10" w:rsidRPr="00970A10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970A10" w:rsidP="00970A10" w:rsidR="00970A10" w:rsidRPr="00970A1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970A10">
        <w:rPr>
          <w:rFonts w:cs="Times New Roman" w:eastAsia="Times New Roman"/>
          <w:bCs/>
          <w:lang w:eastAsia="hr-HR"/>
        </w:rPr>
        <w:t>DNA :</w:t>
      </w:r>
    </w:p>
    <w:p w:rsidRDefault="00970A10" w:rsidP="00970A10" w:rsidR="00970A10" w:rsidRPr="00970A10">
      <w:pPr>
        <w:spacing w:after="0"/>
        <w:jc w:val="both"/>
        <w:rPr>
          <w:rFonts w:cs="Times New Roman" w:eastAsia="Times New Roman"/>
          <w:lang w:eastAsia="hr-HR"/>
        </w:rPr>
      </w:pPr>
      <w:r w:rsidRPr="00970A10">
        <w:rPr>
          <w:rFonts w:cs="Times New Roman" w:eastAsia="Times New Roman"/>
          <w:lang w:eastAsia="hr-HR"/>
        </w:rPr>
        <w:t>- Dužniku po punomoćniku</w:t>
      </w:r>
    </w:p>
    <w:p w:rsidRDefault="00970A10" w:rsidP="00970A10" w:rsidR="00970A10" w:rsidRPr="00970A10">
      <w:pPr>
        <w:spacing w:after="0"/>
        <w:jc w:val="both"/>
        <w:rPr>
          <w:rFonts w:cs="Times New Roman" w:eastAsia="Times New Roman"/>
          <w:lang w:eastAsia="hr-HR"/>
        </w:rPr>
      </w:pPr>
      <w:r w:rsidRPr="00970A10">
        <w:rPr>
          <w:rFonts w:cs="Times New Roman" w:eastAsia="Times New Roman"/>
          <w:lang w:eastAsia="hr-HR"/>
        </w:rPr>
        <w:t xml:space="preserve">- FINA-Regionalni centar Split, uz dopis </w:t>
      </w:r>
    </w:p>
    <w:p w:rsidRDefault="00970A10" w:rsidP="00970A10" w:rsidR="00970A10" w:rsidRPr="00970A10">
      <w:pPr>
        <w:spacing w:after="0"/>
        <w:jc w:val="both"/>
        <w:rPr>
          <w:rFonts w:cs="Times New Roman" w:eastAsia="Times New Roman"/>
          <w:lang w:eastAsia="hr-HR"/>
        </w:rPr>
      </w:pPr>
      <w:r w:rsidRPr="00970A10">
        <w:rPr>
          <w:rFonts w:cs="Times New Roman" w:eastAsia="Times New Roman"/>
          <w:lang w:eastAsia="hr-HR"/>
        </w:rPr>
        <w:t>- e-Oglasna ploča suda</w:t>
      </w:r>
    </w:p>
    <w:p w:rsidRDefault="00970A10" w:rsidP="00970A10" w:rsidR="00970A10" w:rsidRPr="00970A10">
      <w:pPr>
        <w:spacing w:after="0"/>
        <w:jc w:val="both"/>
        <w:rPr>
          <w:rFonts w:cs="Times New Roman" w:eastAsia="Times New Roman"/>
          <w:lang w:eastAsia="hr-HR"/>
        </w:rPr>
      </w:pPr>
      <w:r w:rsidRPr="00970A10">
        <w:rPr>
          <w:rFonts w:cs="Times New Roman" w:eastAsia="Times New Roman"/>
          <w:lang w:eastAsia="hr-HR"/>
        </w:rPr>
        <w:lastRenderedPageBreak/>
        <w:t>- Ministarstvo financija, Porezna uprava Zadar</w:t>
      </w:r>
    </w:p>
    <w:p w:rsidRDefault="00970A10" w:rsidP="00970A10" w:rsidR="00970A10" w:rsidRPr="00970A10">
      <w:pPr>
        <w:spacing w:after="0"/>
        <w:jc w:val="both"/>
        <w:rPr>
          <w:rFonts w:cs="Times New Roman" w:eastAsia="Times New Roman"/>
          <w:lang w:eastAsia="hr-HR"/>
        </w:rPr>
      </w:pPr>
      <w:r w:rsidRPr="00970A10">
        <w:rPr>
          <w:rFonts w:cs="Times New Roman" w:eastAsia="Times New Roman"/>
          <w:lang w:eastAsia="hr-HR"/>
        </w:rPr>
        <w:t>- U spi</w:t>
      </w:r>
      <w:r>
        <w:rPr>
          <w:rFonts w:cs="Times New Roman" w:eastAsia="Times New Roman"/>
          <w:lang w:eastAsia="hr-HR"/>
        </w:rPr>
        <w:t>s</w:t>
      </w:r>
      <w:bookmarkStart w:name="_GoBack" w:id="0"/>
      <w:bookmarkEnd w:id="0"/>
    </w:p>
    <w:p w:rsidRDefault="00970A1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showingPlcHdr/>
                    <w:picture/>
                  </w:sdtPr>
                  <w:sdtEndPr/>
                  <w:sdtContent>
                    <w:p w:rsidRDefault="00970A10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756920" cx="756920"/>
                            <wp:effectExtent b="5080" r="5080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756920" cx="756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A10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997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Stpn-30/2015-15</izvorni_sadrzaj>
    <derivirana_varijabla naziv="DomainObject.Oznaka_1">Stpn-30/2015-15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Stpn-30/2015</izvorni_sadrzaj>
    <derivirana_varijabla naziv="DomainObject.Predmet.OznakaBroj_1">Stpn-30/2015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LIPA  d.o.o. za poslovanje nekretninama i usluge</izvorni_sadrzaj>
    <derivirana_varijabla naziv="DomainObject.Predmet.ProtustrankaFormated_1">  LIPA  d.o.o. za poslovanje nekretninama i usluge</derivirana_varijabla>
  </DomainObject.Predmet.ProtustrankaFormated>
  <DomainObject.Predmet.ProtustrankaFormatedOIB>
    <izvorni_sadrzaj>  LIPA  d.o.o. za poslovanje nekretninama i usluge, OIB 03501238707</izvorni_sadrzaj>
    <derivirana_varijabla naziv="DomainObject.Predmet.ProtustrankaFormatedOIB_1">  LIPA  d.o.o. za poslovanje nekretninama i usluge, OIB 03501238707</derivirana_varijabla>
  </DomainObject.Predmet.ProtustrankaFormatedOIB>
  <DomainObject.Predmet.ProtustrankaFormatedWithAdress>
    <izvorni_sadrzaj> LIPA  d.o.o. za poslovanje nekretninama i usluge, Smoković 23/a, 23222 Zemunik Donji</izvorni_sadrzaj>
    <derivirana_varijabla naziv="DomainObject.Predmet.ProtustrankaFormatedWithAdress_1"> LIPA  d.o.o. za poslovanje nekretninama i usluge, Smoković 23/a, 23222 Zemunik Donji</derivirana_varijabla>
  </DomainObject.Predmet.ProtustrankaFormatedWithAdress>
  <DomainObject.Predmet.ProtustrankaFormatedWithAdressOIB>
    <izvorni_sadrzaj> LIPA  d.o.o. za poslovanje nekretninama i usluge, OIB 03501238707, Smoković 23/a, 23222 Zemunik Donji</izvorni_sadrzaj>
    <derivirana_varijabla naziv="DomainObject.Predmet.ProtustrankaFormatedWithAdressOIB_1"> LIPA  d.o.o. za poslovanje nekretninama i usluge, OIB 03501238707, Smoković 23/a, 23222 Zemunik Donji</derivirana_varijabla>
  </DomainObject.Predmet.ProtustrankaFormatedWithAdressOIB>
  <DomainObject.Predmet.ProtustrankaWithAdress>
    <izvorni_sadrzaj>LIPA  d.o.o. za poslovanje nekretninama i usluge Smoković 23/a, 23222 Zemunik Donji</izvorni_sadrzaj>
    <derivirana_varijabla naziv="DomainObject.Predmet.ProtustrankaWithAdress_1">LIPA  d.o.o. za poslovanje nekretninama i usluge Smoković 23/a, 23222 Zemunik Donji</derivirana_varijabla>
  </DomainObject.Predmet.ProtustrankaWithAdress>
  <DomainObject.Predmet.ProtustrankaWithAdressOIB>
    <izvorni_sadrzaj>LIPA  d.o.o. za poslovanje nekretninama i usluge, OIB 03501238707, Smoković 23/a, 23222 Zemunik Donji</izvorni_sadrzaj>
    <derivirana_varijabla naziv="DomainObject.Predmet.ProtustrankaWithAdressOIB_1">LIPA  d.o.o. za poslovanje nekretninama i usluge, OIB 03501238707, Smoković 23/a, 23222 Zemunik Donji</derivirana_varijabla>
  </DomainObject.Predmet.ProtustrankaWithAdressOIB>
  <DomainObject.Predmet.ProtustrankaNazivFormated>
    <izvorni_sadrzaj>LIPA  d.o.o. za poslovanje nekretninama i usluge</izvorni_sadrzaj>
    <derivirana_varijabla naziv="DomainObject.Predmet.ProtustrankaNazivFormated_1">LIPA  d.o.o. za poslovanje nekretninama i usluge</derivirana_varijabla>
  </DomainObject.Predmet.ProtustrankaNazivFormated>
  <DomainObject.Predmet.ProtustrankaNazivFormatedOIB>
    <izvorni_sadrzaj>LIPA  d.o.o. za poslovanje nekretninama i usluge, OIB 03501238707</izvorni_sadrzaj>
    <derivirana_varijabla naziv="DomainObject.Predmet.ProtustrankaNazivFormatedOIB_1">LIPA  d.o.o. za poslovanje nekretninama i usluge, OIB 03501238707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1824621.62</izvorni_sadrzaj>
    <derivirana_varijabla naziv="DomainObject.Predmet.TrenutnaVrijednost_1">1824621.62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LIPA  d.o.o. za poslovanje nekretninama i usluge</item>
    </izvorni_sadrzaj>
    <derivirana_varijabla naziv="DomainObject.Predmet.ProtuStrankaListFormated_1">
      <item>LIPA  d.o.o. za poslovanje nekretninama i usluge</item>
    </derivirana_varijabla>
  </DomainObject.Predmet.ProtuStrankaListFormated>
  <DomainObject.Predmet.ProtuStrankaListFormatedOIB>
    <izvorni_sadrzaj>
      <item>LIPA  d.o.o. za poslovanje nekretninama i usluge, OIB 03501238707</item>
    </izvorni_sadrzaj>
    <derivirana_varijabla naziv="DomainObject.Predmet.ProtuStrankaListFormatedOIB_1">
      <item>LIPA  d.o.o. za poslovanje nekretninama i usluge, OIB 03501238707</item>
    </derivirana_varijabla>
  </DomainObject.Predmet.ProtuStrankaListFormatedOIB>
  <DomainObject.Predmet.ProtuStrankaListFormatedWithAdress>
    <izvorni_sadrzaj>
      <item>LIPA  d.o.o. za poslovanje nekretninama i usluge, Smoković 23/a, 23222 Zemunik Donji</item>
    </izvorni_sadrzaj>
    <derivirana_varijabla naziv="DomainObject.Predmet.ProtuStrankaListFormatedWithAdress_1">
      <item>LIPA  d.o.o. za poslovanje nekretninama i usluge, Smoković 23/a, 23222 Zemunik Donji</item>
    </derivirana_varijabla>
  </DomainObject.Predmet.ProtuStrankaListFormatedWithAdress>
  <DomainObject.Predmet.ProtuStrankaListFormatedWithAdressOIB>
    <izvorni_sadrzaj>
      <item>LIPA  d.o.o. za poslovanje nekretninama i usluge, OIB 03501238707, Smoković 23/a, 23222 Zemunik Donji</item>
    </izvorni_sadrzaj>
    <derivirana_varijabla naziv="DomainObject.Predmet.ProtuStrankaListFormatedWithAdressOIB_1">
      <item>LIPA  d.o.o. za poslovanje nekretninama i usluge, OIB 03501238707, Smoković 23/a, 23222 Zemunik Donji</item>
    </derivirana_varijabla>
  </DomainObject.Predmet.ProtuStrankaListFormatedWithAdressOIB>
  <DomainObject.Predmet.ProtuStrankaListNazivFormated>
    <izvorni_sadrzaj>
      <item>LIPA  d.o.o. za poslovanje nekretninama i usluge</item>
    </izvorni_sadrzaj>
    <derivirana_varijabla naziv="DomainObject.Predmet.ProtuStrankaListNazivFormated_1">
      <item>LIPA  d.o.o. za poslovanje nekretninama i usluge</item>
    </derivirana_varijabla>
  </DomainObject.Predmet.ProtuStrankaListNazivFormated>
  <DomainObject.Predmet.ProtuStrankaListNazivFormatedOIB>
    <izvorni_sadrzaj>
      <item>LIPA  d.o.o. za poslovanje nekretninama i usluge, OIB 03501238707</item>
    </izvorni_sadrzaj>
    <derivirana_varijabla naziv="DomainObject.Predmet.ProtuStrankaListNazivFormatedOIB_1">
      <item>LIPA  d.o.o. za poslovanje nekretninama i usluge, OIB 03501238707</item>
    </derivirana_varijabla>
  </DomainObject.Predmet.ProtuStrankaListNazivFormatedOIB>
  <DomainObject.Predmet.OstaliListFormated>
    <izvorni_sadrzaj>
      <item>Goran Nekić</item>
    </izvorni_sadrzaj>
    <derivirana_varijabla naziv="DomainObject.Predmet.OstaliListFormated_1">
      <item>Goran Nekić</item>
    </derivirana_varijabla>
  </DomainObject.Predmet.OstaliListFormated>
  <DomainObject.Predmet.OstaliListFormatedOIB>
    <izvorni_sadrzaj>
      <item>Goran Nekić</item>
    </izvorni_sadrzaj>
    <derivirana_varijabla naziv="DomainObject.Predmet.OstaliListFormatedOIB_1">
      <item>Goran Nekić</item>
    </derivirana_varijabla>
  </DomainObject.Predmet.OstaliListFormatedOIB>
  <DomainObject.Predmet.OstaliListFormatedWithAdress>
    <izvorni_sadrzaj>
      <item>Goran Nekić, M. Vedrića 4, 23242 Posedarje</item>
    </izvorni_sadrzaj>
    <derivirana_varijabla naziv="DomainObject.Predmet.OstaliListFormatedWithAdress_1">
      <item>Goran Nekić, M. Vedrića 4, 23242 Posedarje</item>
    </derivirana_varijabla>
  </DomainObject.Predmet.OstaliListFormatedWithAdress>
  <DomainObject.Predmet.OstaliListFormatedWithAdressOIB>
    <izvorni_sadrzaj>
      <item>Goran Nekić, M. Vedrića 4, 23242 Posedarje</item>
    </izvorni_sadrzaj>
    <derivirana_varijabla naziv="DomainObject.Predmet.OstaliListFormatedWithAdressOIB_1">
      <item>Goran Nekić, M. Vedrića 4, 23242 Posedarje</item>
    </derivirana_varijabla>
  </DomainObject.Predmet.OstaliListFormatedWithAdressOIB>
  <DomainObject.Predmet.OstaliListNazivFormated>
    <izvorni_sadrzaj>
      <item>Goran Nekić</item>
    </izvorni_sadrzaj>
    <derivirana_varijabla naziv="DomainObject.Predmet.OstaliListNazivFormated_1">
      <item>Goran Nekić</item>
    </derivirana_varijabla>
  </DomainObject.Predmet.OstaliListNazivFormated>
  <DomainObject.Predmet.OstaliListNazivFormatedOIB>
    <izvorni_sadrzaj>
      <item>Goran Nekić</item>
    </izvorni_sadrzaj>
    <derivirana_varijabla naziv="DomainObject.Predmet.OstaliListNazivFormatedOIB_1">
      <item>Goran Nekić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Stpn-30/2015-15</izvorni_sadrzaj>
    <derivirana_varijabla naziv="DomainObject.PoslovniBrojDokumenta_1">Stpn-30/2015-15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LIPA  d.o.o. za poslovanje nekretninama i usluge</izvorni_sadrzaj>
    <derivirana_varijabla naziv="DomainObject.Predmet.ProtustrankaIDrugi_1">LIPA  d.o.o. za poslovanje nekretninama i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LIPA  d.o.o. za poslovanje nekretninama i usluge, OIB 03501238707, Smoković 23/a, 23222 Zemunik Donji</izvorni_sadrzaj>
    <derivirana_varijabla naziv="DomainObject.Predmet.ProtustrankaIDrugiAdressOIB_1">LIPA  d.o.o. za poslovanje nekretninama i usluge, OIB 03501238707, Smoković 23/a, 23222 Zemunik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LIPA  d.o.o. za poslovanje nekretninama i usluge</item>
      <item>Goran Nekić</item>
    </izvorni_sadrzaj>
    <derivirana_varijabla naziv="DomainObject.Predmet.SudioniciListNaziv_1">
      <item>LIPA  d.o.o. za poslovanje nekretninama i usluge</item>
      <item>Goran Nekić</item>
    </derivirana_varijabla>
  </DomainObject.Predmet.SudioniciListNaziv>
  <DomainObject.Predmet.SudioniciListAdressOIB>
    <izvorni_sadrzaj>
      <item>LIPA  d.o.o. za poslovanje nekretninama i usluge, OIB 03501238707, Smoković 23/a,23222 Zemunik Donji</item>
      <item>Goran Nekić, M. Vedrića 4,23242 Posedarje</item>
    </izvorni_sadrzaj>
    <derivirana_varijabla naziv="DomainObject.Predmet.SudioniciListAdressOIB_1">
      <item>LIPA  d.o.o. za poslovanje nekretninama i usluge, OIB 03501238707, Smoković 23/a,23222 Zemunik Donji</item>
      <item>Goran Nekić, M. Vedrića 4,23242 Posedarje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B67E42-99E1-4A83-BECD-7D70E3FD61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230</properties:Words>
  <properties:Characters>1184</properties:Characters>
  <properties:Lines>54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2016-01-21T09:57:00Z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Stpn-30/2015-15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