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6e46" w14:paraId="ad16e46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AB4206">
        <w:rPr>
          <w:b/>
          <w:sz w:val="24"/>
          <w:szCs w:val="24"/>
        </w:rPr>
        <w:t>1033</w:t>
      </w:r>
      <w:r w:rsidR="0042496C" w:rsidRPr="003C516C">
        <w:rPr>
          <w:b/>
          <w:sz w:val="24"/>
          <w:szCs w:val="24"/>
        </w:rPr>
        <w:t>/</w:t>
      </w:r>
      <w:r w:rsidR="00507D82" w:rsidRPr="003C516C">
        <w:rPr>
          <w:b/>
          <w:sz w:val="24"/>
          <w:szCs w:val="24"/>
        </w:rPr>
        <w:t>16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228D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E809E7" w:rsidRPr="00E809E7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Split, Podružnica Split, Mažuranićevo šetalište 24 b, </w:t>
      </w:r>
      <w:r w:rsidR="00C90D52" w:rsidRPr="003C516C">
        <w:rPr>
          <w:sz w:val="24"/>
          <w:szCs w:val="24"/>
        </w:rPr>
        <w:t xml:space="preserve"> za otvaranje stečajnog postupka nad dužnikom</w:t>
      </w:r>
      <w:r w:rsidR="00644C4C" w:rsidRPr="003C516C">
        <w:rPr>
          <w:sz w:val="24"/>
          <w:szCs w:val="24"/>
        </w:rPr>
        <w:t xml:space="preserve"> </w:t>
      </w:r>
      <w:r w:rsidR="00E809E7" w:rsidRPr="00E809E7">
        <w:rPr>
          <w:sz w:val="24"/>
          <w:szCs w:val="24"/>
        </w:rPr>
        <w:t>CONTINGO d.o.o.</w:t>
      </w:r>
      <w:r w:rsidR="00E809E7">
        <w:rPr>
          <w:sz w:val="24"/>
          <w:szCs w:val="24"/>
        </w:rPr>
        <w:t xml:space="preserve">, Split, </w:t>
      </w:r>
      <w:r w:rsidR="00E809E7" w:rsidRPr="00E809E7">
        <w:rPr>
          <w:sz w:val="24"/>
          <w:szCs w:val="24"/>
        </w:rPr>
        <w:t>Put Brodarice 6</w:t>
      </w:r>
      <w:r w:rsidR="00E809E7">
        <w:rPr>
          <w:sz w:val="24"/>
          <w:szCs w:val="24"/>
        </w:rPr>
        <w:t xml:space="preserve">, OIB: </w:t>
      </w:r>
      <w:r w:rsidR="00E809E7" w:rsidRPr="00E809E7">
        <w:rPr>
          <w:sz w:val="24"/>
          <w:szCs w:val="24"/>
        </w:rPr>
        <w:t>64833072037, dana 18. lipnja 2018.g.</w:t>
      </w:r>
    </w:p>
    <w:p w:rsidRDefault="00E809E7" w:rsidP="00100D9F" w:rsidR="00E809E7">
      <w:pPr>
        <w:ind w:firstLine="708"/>
        <w:jc w:val="both"/>
        <w:rPr>
          <w:sz w:val="24"/>
          <w:szCs w:val="24"/>
        </w:rPr>
      </w:pP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4C4C65" w:rsidR="007D4F9F" w:rsidRPr="00E809E7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  <w:t xml:space="preserve">Otvara se stečajni postupak nad stečajnim </w:t>
      </w:r>
      <w:r w:rsidR="007D4F9F" w:rsidRPr="00E809E7">
        <w:rPr>
          <w:sz w:val="24"/>
          <w:szCs w:val="24"/>
        </w:rPr>
        <w:t>CONTINGO d.o.o.</w:t>
      </w:r>
      <w:r w:rsidR="007D4F9F">
        <w:rPr>
          <w:sz w:val="24"/>
          <w:szCs w:val="24"/>
        </w:rPr>
        <w:t xml:space="preserve">, Split, </w:t>
      </w:r>
      <w:r w:rsidR="007D4F9F" w:rsidRPr="00E809E7">
        <w:rPr>
          <w:sz w:val="24"/>
          <w:szCs w:val="24"/>
        </w:rPr>
        <w:t>Put Brodarice 6</w:t>
      </w:r>
      <w:r w:rsidR="007D4F9F">
        <w:rPr>
          <w:sz w:val="24"/>
          <w:szCs w:val="24"/>
        </w:rPr>
        <w:t xml:space="preserve">, OIB: </w:t>
      </w:r>
      <w:r w:rsidR="007D4F9F" w:rsidRPr="00E809E7">
        <w:rPr>
          <w:sz w:val="24"/>
          <w:szCs w:val="24"/>
        </w:rPr>
        <w:t>64833072037</w:t>
      </w: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</w:p>
    <w:p w:rsidRDefault="00B62EE5" w:rsidP="00AB4206" w:rsidR="00B62EE5" w:rsidRPr="00AB4206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AB4206" w:rsidRPr="00AB4206">
        <w:rPr>
          <w:sz w:val="24"/>
          <w:szCs w:val="24"/>
        </w:rPr>
        <w:t>Renato Sabljić, Zdenački zavoj 14., Zagreb, OIB: 74644810692.</w:t>
      </w:r>
    </w:p>
    <w:p w:rsidRDefault="00AB4206" w:rsidP="00AB4206" w:rsidR="00AB4206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 5045-3566-</w:t>
      </w:r>
      <w:r w:rsidR="00264906">
        <w:rPr>
          <w:sz w:val="24"/>
          <w:szCs w:val="24"/>
        </w:rPr>
        <w:t>1033</w:t>
      </w:r>
      <w:r w:rsidR="00644C4C" w:rsidRPr="003C516C">
        <w:rPr>
          <w:sz w:val="24"/>
          <w:szCs w:val="24"/>
        </w:rPr>
        <w:t>-2016, opis plaćanja 7</w:t>
      </w:r>
      <w:r w:rsidR="00100D9F" w:rsidRPr="003C516C">
        <w:rPr>
          <w:sz w:val="24"/>
          <w:szCs w:val="24"/>
        </w:rPr>
        <w:t>.St.</w:t>
      </w:r>
      <w:r w:rsidR="001259E9">
        <w:rPr>
          <w:sz w:val="24"/>
          <w:szCs w:val="24"/>
        </w:rPr>
        <w:t>1033</w:t>
      </w:r>
      <w:r w:rsidR="00CC7864" w:rsidRPr="003C516C">
        <w:rPr>
          <w:sz w:val="24"/>
          <w:szCs w:val="24"/>
        </w:rPr>
        <w:t>/2016.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</w:t>
      </w:r>
      <w:r w:rsidR="00AA7986" w:rsidRPr="003C516C">
        <w:rPr>
          <w:sz w:val="24"/>
          <w:szCs w:val="24"/>
        </w:rPr>
        <w:lastRenderedPageBreak/>
        <w:t xml:space="preserve">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095FA5" w:rsidRPr="003354AB">
        <w:rPr>
          <w:b/>
          <w:sz w:val="24"/>
          <w:szCs w:val="24"/>
        </w:rPr>
        <w:t>31</w:t>
      </w:r>
      <w:r w:rsidR="00C90D52" w:rsidRPr="003354AB">
        <w:rPr>
          <w:b/>
          <w:sz w:val="24"/>
          <w:szCs w:val="24"/>
          <w:u w:val="single"/>
        </w:rPr>
        <w:t xml:space="preserve">. </w:t>
      </w:r>
      <w:r w:rsidR="00095FA5" w:rsidRPr="003354AB">
        <w:rPr>
          <w:b/>
          <w:sz w:val="24"/>
          <w:szCs w:val="24"/>
          <w:u w:val="single"/>
        </w:rPr>
        <w:t>kolovoza</w:t>
      </w:r>
      <w:r w:rsidR="00901094" w:rsidRPr="003354AB">
        <w:rPr>
          <w:b/>
          <w:sz w:val="24"/>
          <w:szCs w:val="24"/>
          <w:u w:val="single"/>
        </w:rPr>
        <w:t xml:space="preserve"> 2018</w:t>
      </w:r>
      <w:r w:rsidR="00095FA5" w:rsidRPr="003354AB">
        <w:rPr>
          <w:b/>
          <w:sz w:val="24"/>
          <w:szCs w:val="24"/>
          <w:u w:val="single"/>
        </w:rPr>
        <w:t>. godine u 9,0</w:t>
      </w:r>
      <w:r w:rsidR="00C90D52" w:rsidRPr="003354AB">
        <w:rPr>
          <w:b/>
          <w:sz w:val="24"/>
          <w:szCs w:val="24"/>
          <w:u w:val="single"/>
        </w:rPr>
        <w:t>0 sati</w:t>
      </w:r>
      <w:r w:rsidRPr="003354AB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VIII.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>Stečajni postupak nad stečajnim dužnikom</w:t>
      </w:r>
      <w:r w:rsidR="00EC3DD5" w:rsidRPr="003C516C">
        <w:rPr>
          <w:sz w:val="24"/>
          <w:szCs w:val="24"/>
        </w:rPr>
        <w:t xml:space="preserve"> </w:t>
      </w:r>
      <w:r w:rsidR="00E10B7D" w:rsidRPr="00E809E7">
        <w:rPr>
          <w:sz w:val="24"/>
          <w:szCs w:val="24"/>
        </w:rPr>
        <w:t>CONTINGO d.o.o.</w:t>
      </w:r>
      <w:r w:rsidR="00E10B7D">
        <w:rPr>
          <w:sz w:val="24"/>
          <w:szCs w:val="24"/>
        </w:rPr>
        <w:t xml:space="preserve">, Split, </w:t>
      </w:r>
      <w:r w:rsidR="00E10B7D" w:rsidRPr="00E809E7">
        <w:rPr>
          <w:sz w:val="24"/>
          <w:szCs w:val="24"/>
        </w:rPr>
        <w:t>Put Brodarice 6</w:t>
      </w:r>
      <w:r w:rsidR="00E10B7D">
        <w:rPr>
          <w:sz w:val="24"/>
          <w:szCs w:val="24"/>
        </w:rPr>
        <w:t xml:space="preserve">, OIB: </w:t>
      </w:r>
      <w:r w:rsidR="00E10B7D" w:rsidRPr="00E809E7">
        <w:rPr>
          <w:sz w:val="24"/>
          <w:szCs w:val="24"/>
        </w:rPr>
        <w:t>64833072037</w:t>
      </w:r>
      <w:r w:rsidR="00644C4C" w:rsidRPr="003C516C">
        <w:rPr>
          <w:sz w:val="24"/>
          <w:szCs w:val="24"/>
        </w:rPr>
        <w:t xml:space="preserve">, </w:t>
      </w:r>
      <w:r w:rsidRPr="003C516C">
        <w:rPr>
          <w:sz w:val="24"/>
          <w:szCs w:val="24"/>
        </w:rPr>
        <w:t>otvara se</w:t>
      </w:r>
      <w:r w:rsidR="002B512F" w:rsidRPr="003C516C">
        <w:rPr>
          <w:sz w:val="24"/>
          <w:szCs w:val="24"/>
        </w:rPr>
        <w:t xml:space="preserve"> </w:t>
      </w:r>
      <w:r w:rsidR="00156036">
        <w:rPr>
          <w:sz w:val="24"/>
          <w:szCs w:val="24"/>
        </w:rPr>
        <w:t>18</w:t>
      </w:r>
      <w:r w:rsidR="00100D9F" w:rsidRPr="003C516C">
        <w:rPr>
          <w:sz w:val="24"/>
          <w:szCs w:val="24"/>
        </w:rPr>
        <w:t xml:space="preserve">. </w:t>
      </w:r>
      <w:r w:rsidR="008478BD">
        <w:rPr>
          <w:sz w:val="24"/>
          <w:szCs w:val="24"/>
        </w:rPr>
        <w:t>lip</w:t>
      </w:r>
      <w:r w:rsidR="00156036">
        <w:rPr>
          <w:sz w:val="24"/>
          <w:szCs w:val="24"/>
        </w:rPr>
        <w:t>nja</w:t>
      </w:r>
      <w:r w:rsidR="00644C4C" w:rsidRPr="003C516C">
        <w:rPr>
          <w:sz w:val="24"/>
          <w:szCs w:val="24"/>
        </w:rPr>
        <w:t xml:space="preserve"> </w:t>
      </w:r>
      <w:r w:rsidR="00156036">
        <w:rPr>
          <w:sz w:val="24"/>
          <w:szCs w:val="24"/>
        </w:rPr>
        <w:t>2018</w:t>
      </w:r>
      <w:r w:rsidR="006044B1" w:rsidRPr="003C516C">
        <w:rPr>
          <w:sz w:val="24"/>
          <w:szCs w:val="24"/>
        </w:rPr>
        <w:t>.g.</w:t>
      </w:r>
      <w:r w:rsidR="009F79F7" w:rsidRPr="003C516C">
        <w:rPr>
          <w:sz w:val="24"/>
          <w:szCs w:val="24"/>
        </w:rPr>
        <w:t xml:space="preserve"> u </w:t>
      </w:r>
      <w:r w:rsidR="008478BD">
        <w:rPr>
          <w:sz w:val="24"/>
          <w:szCs w:val="24"/>
        </w:rPr>
        <w:t>14</w:t>
      </w:r>
      <w:r w:rsidR="003C516C">
        <w:rPr>
          <w:sz w:val="24"/>
          <w:szCs w:val="24"/>
        </w:rPr>
        <w:t>,</w:t>
      </w:r>
      <w:r w:rsidR="008478BD">
        <w:rPr>
          <w:sz w:val="24"/>
          <w:szCs w:val="24"/>
        </w:rPr>
        <w:t>45</w:t>
      </w:r>
      <w:r w:rsidR="000E2BB3" w:rsidRPr="003C516C">
        <w:rPr>
          <w:sz w:val="24"/>
          <w:szCs w:val="24"/>
        </w:rPr>
        <w:t xml:space="preserve"> </w:t>
      </w:r>
      <w:r w:rsidRPr="003C516C">
        <w:rPr>
          <w:sz w:val="24"/>
          <w:szCs w:val="24"/>
        </w:rPr>
        <w:t>sati i istog trenutka rješenje o otvaranju stečajnog postupka objavit će se na oglasnoj ploči suda.</w:t>
      </w:r>
      <w:r w:rsidRPr="003C516C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 xml:space="preserve">računa ovog suda kod Hrvatske poštanske banke broj: HR1623900011300000664, model </w:t>
      </w:r>
      <w:r w:rsidR="00C6310E" w:rsidRPr="008F21CD">
        <w:rPr>
          <w:szCs w:val="24"/>
        </w:rPr>
        <w:t>10-</w:t>
      </w:r>
      <w:r w:rsidR="00BF49F5" w:rsidRPr="008F21CD">
        <w:rPr>
          <w:szCs w:val="24"/>
        </w:rPr>
        <w:t>1033</w:t>
      </w:r>
      <w:r w:rsidR="004E4A20" w:rsidRPr="008F21CD">
        <w:rPr>
          <w:szCs w:val="24"/>
        </w:rPr>
        <w:t>-2016</w:t>
      </w:r>
      <w:r w:rsidR="00C6310E" w:rsidRPr="008F21CD">
        <w:rPr>
          <w:szCs w:val="24"/>
        </w:rPr>
        <w:t xml:space="preserve">, </w:t>
      </w:r>
      <w:r w:rsidR="00C6310E" w:rsidRPr="003C516C">
        <w:rPr>
          <w:szCs w:val="24"/>
        </w:rPr>
        <w:t>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3C516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095FA5">
        <w:rPr>
          <w:sz w:val="24"/>
          <w:szCs w:val="24"/>
        </w:rPr>
        <w:t>10</w:t>
      </w:r>
      <w:r w:rsidRPr="003C516C">
        <w:rPr>
          <w:sz w:val="24"/>
          <w:szCs w:val="24"/>
        </w:rPr>
        <w:t xml:space="preserve">. </w:t>
      </w:r>
      <w:r w:rsidR="00095FA5">
        <w:rPr>
          <w:sz w:val="24"/>
          <w:szCs w:val="24"/>
        </w:rPr>
        <w:t>studenog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>pokrenut je postupak radi utvrđivanja</w:t>
      </w:r>
      <w:r w:rsidRPr="003C516C">
        <w:rPr>
          <w:sz w:val="24"/>
          <w:szCs w:val="24"/>
        </w:rPr>
        <w:t xml:space="preserve"> </w:t>
      </w:r>
      <w:r w:rsidR="00CE10BC" w:rsidRPr="003C516C">
        <w:rPr>
          <w:sz w:val="24"/>
          <w:szCs w:val="24"/>
        </w:rPr>
        <w:t>pretpostavki</w:t>
      </w:r>
      <w:r w:rsidRPr="003C516C">
        <w:rPr>
          <w:sz w:val="24"/>
          <w:szCs w:val="24"/>
        </w:rPr>
        <w:t xml:space="preserve"> za otvaranje stečajnog postupka </w:t>
      </w:r>
      <w:r w:rsidR="001A4DB2" w:rsidRPr="003C516C">
        <w:rPr>
          <w:sz w:val="24"/>
          <w:szCs w:val="24"/>
        </w:rPr>
        <w:t>nad d</w:t>
      </w:r>
      <w:r w:rsidR="00A97EB0" w:rsidRPr="003C516C">
        <w:rPr>
          <w:sz w:val="24"/>
          <w:szCs w:val="24"/>
        </w:rPr>
        <w:t>užnik</w:t>
      </w:r>
      <w:r w:rsidR="001A4DB2" w:rsidRPr="003C516C">
        <w:rPr>
          <w:sz w:val="24"/>
          <w:szCs w:val="24"/>
        </w:rPr>
        <w:t>om</w:t>
      </w:r>
      <w:r w:rsidR="00EE19B9" w:rsidRPr="003C516C">
        <w:rPr>
          <w:sz w:val="24"/>
          <w:szCs w:val="24"/>
        </w:rPr>
        <w:t xml:space="preserve"> </w:t>
      </w:r>
      <w:r w:rsidR="00BF49F5" w:rsidRPr="00E809E7">
        <w:rPr>
          <w:sz w:val="24"/>
          <w:szCs w:val="24"/>
        </w:rPr>
        <w:t>CONTINGO d.o.o.</w:t>
      </w:r>
      <w:r w:rsidR="00BF49F5">
        <w:rPr>
          <w:sz w:val="24"/>
          <w:szCs w:val="24"/>
        </w:rPr>
        <w:t xml:space="preserve">, Split, </w:t>
      </w:r>
      <w:r w:rsidR="00BF49F5" w:rsidRPr="00E809E7">
        <w:rPr>
          <w:sz w:val="24"/>
          <w:szCs w:val="24"/>
        </w:rPr>
        <w:t>Put Brodarice 6</w:t>
      </w:r>
      <w:r w:rsidR="00BF49F5">
        <w:rPr>
          <w:sz w:val="24"/>
          <w:szCs w:val="24"/>
        </w:rPr>
        <w:t xml:space="preserve">, OIB: </w:t>
      </w:r>
      <w:r w:rsidR="00BF49F5" w:rsidRPr="00E809E7">
        <w:rPr>
          <w:sz w:val="24"/>
          <w:szCs w:val="24"/>
        </w:rPr>
        <w:t>64833072037</w:t>
      </w:r>
      <w:r w:rsidR="00BF49F5">
        <w:rPr>
          <w:sz w:val="24"/>
          <w:szCs w:val="24"/>
        </w:rPr>
        <w:t>.</w:t>
      </w:r>
    </w:p>
    <w:p w:rsidRDefault="00B47506" w:rsidP="00644C4C" w:rsidR="00B47506" w:rsidRPr="003C516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9830B5">
        <w:rPr>
          <w:sz w:val="24"/>
          <w:szCs w:val="24"/>
        </w:rPr>
        <w:t xml:space="preserve"> </w:t>
      </w:r>
      <w:r w:rsidR="00095FA5" w:rsidRPr="009830B5">
        <w:rPr>
          <w:sz w:val="24"/>
          <w:szCs w:val="24"/>
        </w:rPr>
        <w:t>08</w:t>
      </w:r>
      <w:r w:rsidR="00520C9D" w:rsidRPr="009830B5">
        <w:rPr>
          <w:sz w:val="24"/>
          <w:szCs w:val="24"/>
        </w:rPr>
        <w:t xml:space="preserve">. </w:t>
      </w:r>
      <w:r w:rsidR="00095FA5" w:rsidRPr="009830B5">
        <w:rPr>
          <w:sz w:val="24"/>
          <w:szCs w:val="24"/>
        </w:rPr>
        <w:t>prosinca 2018</w:t>
      </w:r>
      <w:r w:rsidR="00C45BEA" w:rsidRPr="009830B5">
        <w:rPr>
          <w:sz w:val="24"/>
          <w:szCs w:val="24"/>
        </w:rPr>
        <w:t xml:space="preserve">. godine </w:t>
      </w:r>
      <w:r w:rsidR="00855789" w:rsidRPr="009830B5">
        <w:rPr>
          <w:sz w:val="24"/>
          <w:szCs w:val="24"/>
        </w:rPr>
        <w:t xml:space="preserve">(list spisa </w:t>
      </w:r>
      <w:r w:rsidR="00095FA5" w:rsidRPr="009830B5">
        <w:rPr>
          <w:sz w:val="24"/>
          <w:szCs w:val="24"/>
        </w:rPr>
        <w:t>2</w:t>
      </w:r>
      <w:r w:rsidR="00901094" w:rsidRPr="009830B5">
        <w:rPr>
          <w:sz w:val="24"/>
          <w:szCs w:val="24"/>
        </w:rPr>
        <w:t>3</w:t>
      </w:r>
      <w:r w:rsidR="00520C9D" w:rsidRPr="009830B5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 xml:space="preserve">neprekinutom </w:t>
      </w:r>
      <w:r w:rsidR="003010AF" w:rsidRPr="009830B5">
        <w:rPr>
          <w:sz w:val="24"/>
          <w:szCs w:val="24"/>
        </w:rPr>
        <w:t>razdoblju od</w:t>
      </w:r>
      <w:r w:rsidR="006D6884" w:rsidRPr="009830B5">
        <w:rPr>
          <w:sz w:val="24"/>
          <w:szCs w:val="24"/>
        </w:rPr>
        <w:t xml:space="preserve"> </w:t>
      </w:r>
      <w:r w:rsidR="00901094" w:rsidRPr="009830B5">
        <w:rPr>
          <w:sz w:val="24"/>
          <w:szCs w:val="24"/>
        </w:rPr>
        <w:t>1</w:t>
      </w:r>
      <w:r w:rsidR="00095FA5" w:rsidRPr="009830B5">
        <w:rPr>
          <w:sz w:val="24"/>
          <w:szCs w:val="24"/>
        </w:rPr>
        <w:t>480</w:t>
      </w:r>
      <w:r w:rsidR="006D6884" w:rsidRPr="009830B5">
        <w:rPr>
          <w:sz w:val="24"/>
          <w:szCs w:val="24"/>
        </w:rPr>
        <w:t xml:space="preserve"> dana</w:t>
      </w:r>
      <w:r w:rsidR="00C45BEA" w:rsidRPr="009830B5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A4BEB" w:rsidP="00EC429B" w:rsidR="001A4BEB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Vjerovnik S</w:t>
      </w:r>
      <w:r w:rsidR="00901094" w:rsidRPr="003C516C">
        <w:rPr>
          <w:sz w:val="24"/>
          <w:szCs w:val="24"/>
        </w:rPr>
        <w:t>aluto</w:t>
      </w:r>
      <w:r w:rsidRPr="003C516C">
        <w:rPr>
          <w:sz w:val="24"/>
          <w:szCs w:val="24"/>
        </w:rPr>
        <w:t xml:space="preserve"> d.</w:t>
      </w:r>
      <w:r w:rsidR="00901094" w:rsidRPr="003C516C">
        <w:rPr>
          <w:sz w:val="24"/>
          <w:szCs w:val="24"/>
        </w:rPr>
        <w:t>o.o.</w:t>
      </w:r>
      <w:r w:rsidRPr="003C516C">
        <w:rPr>
          <w:sz w:val="24"/>
          <w:szCs w:val="24"/>
        </w:rPr>
        <w:t xml:space="preserve"> uplatio </w:t>
      </w:r>
      <w:r w:rsidR="00100D9F" w:rsidRPr="003C516C">
        <w:rPr>
          <w:sz w:val="24"/>
          <w:szCs w:val="24"/>
        </w:rPr>
        <w:t xml:space="preserve">je </w:t>
      </w:r>
      <w:r w:rsidRPr="003C516C">
        <w:rPr>
          <w:sz w:val="24"/>
          <w:szCs w:val="24"/>
        </w:rPr>
        <w:t>predujam za pokriće troškova stečajnog postupka u iznosu od 20.000,00 kuna.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1A4BEB" w:rsidRPr="003C516C">
        <w:rPr>
          <w:sz w:val="24"/>
          <w:szCs w:val="24"/>
        </w:rPr>
        <w:t>Ante Gabelica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D13C9C">
        <w:rPr>
          <w:b/>
          <w:sz w:val="24"/>
          <w:szCs w:val="24"/>
        </w:rPr>
        <w:t>18</w:t>
      </w:r>
      <w:r w:rsidR="00100D9F" w:rsidRPr="003C516C">
        <w:rPr>
          <w:b/>
          <w:sz w:val="24"/>
          <w:szCs w:val="24"/>
        </w:rPr>
        <w:t xml:space="preserve">. </w:t>
      </w:r>
      <w:r w:rsidR="00D13C9C">
        <w:rPr>
          <w:b/>
          <w:sz w:val="24"/>
          <w:szCs w:val="24"/>
        </w:rPr>
        <w:t>lipnja</w:t>
      </w:r>
      <w:r w:rsidR="00100D9F" w:rsidRPr="003C516C">
        <w:rPr>
          <w:b/>
          <w:sz w:val="24"/>
          <w:szCs w:val="24"/>
        </w:rPr>
        <w:t xml:space="preserve"> </w:t>
      </w:r>
      <w:r w:rsidR="006044B1" w:rsidRPr="003C516C">
        <w:rPr>
          <w:b/>
          <w:sz w:val="24"/>
          <w:szCs w:val="24"/>
        </w:rPr>
        <w:t>201</w:t>
      </w:r>
      <w:r w:rsidR="00D13C9C">
        <w:rPr>
          <w:b/>
          <w:sz w:val="24"/>
          <w:szCs w:val="24"/>
        </w:rPr>
        <w:t>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9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AB4206">
      <w:rPr>
        <w:b/>
        <w:sz w:val="22"/>
        <w:szCs w:val="22"/>
      </w:rPr>
      <w:t>103</w:t>
    </w:r>
    <w:r w:rsidR="00901094">
      <w:rPr>
        <w:b/>
        <w:sz w:val="22"/>
        <w:szCs w:val="22"/>
      </w:rPr>
      <w:t>3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95FA5"/>
    <w:rsid w:val="000B26A4"/>
    <w:rsid w:val="000B5F37"/>
    <w:rsid w:val="000D5847"/>
    <w:rsid w:val="000D671C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59E9"/>
    <w:rsid w:val="001323BE"/>
    <w:rsid w:val="001358D6"/>
    <w:rsid w:val="001544B5"/>
    <w:rsid w:val="00156036"/>
    <w:rsid w:val="00156150"/>
    <w:rsid w:val="00164A60"/>
    <w:rsid w:val="00166BE6"/>
    <w:rsid w:val="00180DA7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64906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354AB"/>
    <w:rsid w:val="00341659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C4C65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D4F9F"/>
    <w:rsid w:val="007E1A1E"/>
    <w:rsid w:val="007E206B"/>
    <w:rsid w:val="007F385E"/>
    <w:rsid w:val="0080694F"/>
    <w:rsid w:val="00814E7D"/>
    <w:rsid w:val="00816FCA"/>
    <w:rsid w:val="00834E7D"/>
    <w:rsid w:val="00846D61"/>
    <w:rsid w:val="008478BD"/>
    <w:rsid w:val="00855789"/>
    <w:rsid w:val="008738CD"/>
    <w:rsid w:val="00896C97"/>
    <w:rsid w:val="00896C9E"/>
    <w:rsid w:val="008E035F"/>
    <w:rsid w:val="008E2A42"/>
    <w:rsid w:val="008F21CD"/>
    <w:rsid w:val="00901094"/>
    <w:rsid w:val="009078F6"/>
    <w:rsid w:val="009228DF"/>
    <w:rsid w:val="00924442"/>
    <w:rsid w:val="00940F86"/>
    <w:rsid w:val="00963584"/>
    <w:rsid w:val="009660DF"/>
    <w:rsid w:val="00972210"/>
    <w:rsid w:val="00982F35"/>
    <w:rsid w:val="009830B5"/>
    <w:rsid w:val="00986FB8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B4206"/>
    <w:rsid w:val="00AD2BB6"/>
    <w:rsid w:val="00AD3402"/>
    <w:rsid w:val="00AD59DB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BF49F5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3C9C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0B7D"/>
    <w:rsid w:val="00E31C1D"/>
    <w:rsid w:val="00E409B5"/>
    <w:rsid w:val="00E40A67"/>
    <w:rsid w:val="00E50B58"/>
    <w:rsid w:val="00E510D9"/>
    <w:rsid w:val="00E64200"/>
    <w:rsid w:val="00E7125D"/>
    <w:rsid w:val="00E809E7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St-1033/2016-20</izvorni_sadrzaj>
    <derivirana_varijabla naziv="DomainObject.Oznaka_1">St-1033/2016-20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CONTINGO d.o.o. za poslovanje nekretninama</izvorni_sadrzaj>
    <derivirana_varijabla naziv="DomainObject.Predmet.ProtustrankaFormated_1">  CONTINGO d.o.o. za poslovanje nekretninama</derivirana_varijabla>
  </DomainObject.Predmet.ProtustrankaFormated>
  <DomainObject.Predmet.ProtustrankaFormatedOIB>
    <izvorni_sadrzaj>  CONTINGO d.o.o. za poslovanje nekretninama, OIB 64833072037</izvorni_sadrzaj>
    <derivirana_varijabla naziv="DomainObject.Predmet.ProtustrankaFormatedOIB_1">  CONTINGO d.o.o. za poslovanje nekretninama, OIB 64833072037</derivirana_varijabla>
  </DomainObject.Predmet.ProtustrankaFormatedOIB>
  <DomainObject.Predmet.ProtustrankaFormatedWithAdress>
    <izvorni_sadrzaj> CONTINGO d.o.o. za poslovanje nekretninama, Put Brodarice 6, 21000 Split</izvorni_sadrzaj>
    <derivirana_varijabla naziv="DomainObject.Predmet.ProtustrankaFormatedWithAdress_1"> CONTINGO d.o.o. za poslovanje nekretninama, Put Brodarice 6, 21000 Split</derivirana_varijabla>
  </DomainObject.Predmet.ProtustrankaFormatedWithAdress>
  <DomainObject.Predmet.ProtustrankaFormatedWithAdressOIB>
    <izvorni_sadrzaj> CONTINGO d.o.o. za poslovanje nekretninama, OIB 64833072037, Put Brodarice 6, 21000 Split</izvorni_sadrzaj>
    <derivirana_varijabla naziv="DomainObject.Predmet.ProtustrankaFormatedWithAdressOIB_1"> CONTINGO d.o.o. za poslovanje nekretninama, OIB 64833072037, Put Brodarice 6, 21000 Split</derivirana_varijabla>
  </DomainObject.Predmet.ProtustrankaFormatedWithAdressOIB>
  <DomainObject.Predmet.ProtustrankaWithAdress>
    <izvorni_sadrzaj>CONTINGO d.o.o. za poslovanje nekretninama Put Brodarice 6, 21000 Split</izvorni_sadrzaj>
    <derivirana_varijabla naziv="DomainObject.Predmet.ProtustrankaWithAdress_1">CONTINGO d.o.o. za poslovanje nekretninama Put Brodarice 6, 21000 Split</derivirana_varijabla>
  </DomainObject.Predmet.ProtustrankaWithAdress>
  <DomainObject.Predmet.ProtustrankaWithAdressOIB>
    <izvorni_sadrzaj>CONTINGO d.o.o. za poslovanje nekretninama, OIB 64833072037, Put Brodarice 6, 21000 Split</izvorni_sadrzaj>
    <derivirana_varijabla naziv="DomainObject.Predmet.ProtustrankaWithAdressOIB_1">CONTINGO d.o.o. za poslovanje nekretninama, OIB 64833072037, Put Brodarice 6, 21000 Split</derivirana_varijabla>
  </DomainObject.Predmet.ProtustrankaWithAdressOIB>
  <DomainObject.Predmet.ProtustrankaNazivFormated>
    <izvorni_sadrzaj>CONTINGO d.o.o. za poslovanje nekretninama</izvorni_sadrzaj>
    <derivirana_varijabla naziv="DomainObject.Predmet.ProtustrankaNazivFormated_1">CONTINGO d.o.o. za poslovanje nekretninama</derivirana_varijabla>
  </DomainObject.Predmet.ProtustrankaNazivFormated>
  <DomainObject.Predmet.ProtustrankaNazivFormatedOIB>
    <izvorni_sadrzaj>CONTINGO d.o.o. za poslovanje nekretninama, OIB 64833072037</izvorni_sadrzaj>
    <derivirana_varijabla naziv="DomainObject.Predmet.ProtustrankaNazivFormatedOIB_1">CONTINGO d.o.o. za poslovanje nekretninama, OIB 64833072037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957625.88</izvorni_sadrzaj>
    <derivirana_varijabla naziv="DomainObject.Predmet.TrenutnaVrijednost_1">957625.88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CONTINGO d.o.o. za poslovanje nekretninama</item>
    </izvorni_sadrzaj>
    <derivirana_varijabla naziv="DomainObject.Predmet.ProtuStrankaListFormated_1">
      <item>CONTINGO d.o.o. za poslovanje nekretninama</item>
    </derivirana_varijabla>
  </DomainObject.Predmet.ProtuStrankaListFormated>
  <DomainObject.Predmet.ProtuStrankaListFormatedOIB>
    <izvorni_sadrzaj>
      <item>CONTINGO d.o.o. za poslovanje nekretninama, OIB 64833072037</item>
    </izvorni_sadrzaj>
    <derivirana_varijabla naziv="DomainObject.Predmet.ProtuStrankaListFormatedOIB_1">
      <item>CONTINGO d.o.o. za poslovanje nekretninama, OIB 64833072037</item>
    </derivirana_varijabla>
  </DomainObject.Predmet.ProtuStrankaListFormatedOIB>
  <DomainObject.Predmet.ProtuStrankaListFormatedWithAdress>
    <izvorni_sadrzaj>
      <item>CONTINGO d.o.o. za poslovanje nekretninama, Put Brodarice 6, 21000 Split</item>
    </izvorni_sadrzaj>
    <derivirana_varijabla naziv="DomainObject.Predmet.ProtuStrankaListFormatedWithAdress_1">
      <item>CONTINGO d.o.o. za poslovanje nekretninama, Put Brodarice 6, 21000 Split</item>
    </derivirana_varijabla>
  </DomainObject.Predmet.ProtuStrankaListFormatedWithAdress>
  <DomainObject.Predmet.ProtuStrankaListFormatedWithAdressOIB>
    <izvorni_sadrzaj>
      <item>CONTINGO d.o.o. za poslovanje nekretninama, OIB 64833072037, Put Brodarice 6, 21000 Split</item>
    </izvorni_sadrzaj>
    <derivirana_varijabla naziv="DomainObject.Predmet.ProtuStrankaListFormatedWithAdressOIB_1">
      <item>CONTINGO d.o.o. za poslovanje nekretninama, OIB 64833072037, Put Brodarice 6, 21000 Split</item>
    </derivirana_varijabla>
  </DomainObject.Predmet.ProtuStrankaListFormatedWithAdressOIB>
  <DomainObject.Predmet.ProtuStrankaListNazivFormated>
    <izvorni_sadrzaj>
      <item>CONTINGO d.o.o. za poslovanje nekretninama</item>
    </izvorni_sadrzaj>
    <derivirana_varijabla naziv="DomainObject.Predmet.ProtuStrankaListNazivFormated_1">
      <item>CONTINGO d.o.o. za poslovanje nekretninama</item>
    </derivirana_varijabla>
  </DomainObject.Predmet.ProtuStrankaListNazivFormated>
  <DomainObject.Predmet.ProtuStrankaListNazivFormatedOIB>
    <izvorni_sadrzaj>
      <item>CONTINGO d.o.o. za poslovanje nekretninama, OIB 64833072037</item>
    </izvorni_sadrzaj>
    <derivirana_varijabla naziv="DomainObject.Predmet.ProtuStrankaListNazivFormatedOIB_1">
      <item>CONTINGO d.o.o. za poslovanje nekretninama, OIB 64833072037</item>
    </derivirana_varijabla>
  </DomainObject.Predmet.ProtuStrankaListNazivFormatedOIB>
  <DomainObject.Predmet.OstaliListFormated>
    <izvorni_sadrzaj>
      <item>Vedran Malenica</item>
    </izvorni_sadrzaj>
    <derivirana_varijabla naziv="DomainObject.Predmet.OstaliListFormated_1">
      <item>Vedran Malenica</item>
    </derivirana_varijabla>
  </DomainObject.Predmet.OstaliListFormated>
  <DomainObject.Predmet.OstaliListFormatedOIB>
    <izvorni_sadrzaj>
      <item>Vedran Malenica, OIB 81830332275</item>
    </izvorni_sadrzaj>
    <derivirana_varijabla naziv="DomainObject.Predmet.OstaliListFormatedOIB_1">
      <item>Vedran Malenica, OIB 81830332275</item>
    </derivirana_varijabla>
  </DomainObject.Predmet.OstaliListFormatedOIB>
  <DomainObject.Predmet.OstaliListFormatedWithAdress>
    <izvorni_sadrzaj>
      <item>Vedran Malenica, Gundulićeva 6, 21000 Split</item>
    </izvorni_sadrzaj>
    <derivirana_varijabla naziv="DomainObject.Predmet.OstaliListFormatedWithAdress_1">
      <item>Vedran Malenica, Gundulićeva 6, 21000 Split</item>
    </derivirana_varijabla>
  </DomainObject.Predmet.OstaliListFormatedWithAdress>
  <DomainObject.Predmet.OstaliListFormatedWithAdressOIB>
    <izvorni_sadrzaj>
      <item>Vedran Malenica, OIB 81830332275, Gundulićeva 6, 21000 Split</item>
    </izvorni_sadrzaj>
    <derivirana_varijabla naziv="DomainObject.Predmet.OstaliListFormatedWithAdressOIB_1">
      <item>Vedran Malenica, OIB 81830332275, Gundulićeva 6, 21000 Split</item>
    </derivirana_varijabla>
  </DomainObject.Predmet.OstaliListFormatedWithAdressOIB>
  <DomainObject.Predmet.OstaliListNazivFormated>
    <izvorni_sadrzaj>
      <item>Vedran Malenica</item>
    </izvorni_sadrzaj>
    <derivirana_varijabla naziv="DomainObject.Predmet.OstaliListNazivFormated_1">
      <item>Vedran Malenica</item>
    </derivirana_varijabla>
  </DomainObject.Predmet.OstaliListNazivFormated>
  <DomainObject.Predmet.OstaliListNazivFormatedOIB>
    <izvorni_sadrzaj>
      <item>Vedran Malenica, OIB 81830332275</item>
    </izvorni_sadrzaj>
    <derivirana_varijabla naziv="DomainObject.Predmet.OstaliListNazivFormatedOIB_1"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St-1033/2016-20</izvorni_sadrzaj>
    <derivirana_varijabla naziv="DomainObject.PoslovniBrojDokumenta_1">St-1033/2016-20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CONTINGO d.o.o. za poslovanje nekretninama</izvorni_sadrzaj>
    <derivirana_varijabla naziv="DomainObject.Predmet.ProtustrankaIDrugi_1">CONTINGO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CONTINGO d.o.o. za poslovanje nekretninama, OIB 64833072037, Put Brodarice 6, 21000 Split</izvorni_sadrzaj>
    <derivirana_varijabla naziv="DomainObject.Predmet.ProtustrankaIDrugiAdressOIB_1">CONTINGO d.o.o. za poslovanje nekretninama, OIB 64833072037,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CONTINGO d.o.o. za poslovanje nekretninama</item>
      <item>FINANCIJSKA AGENCIJA, RC SPLIT</item>
      <item>Vedran Malenica</item>
    </izvorni_sadrzaj>
    <derivirana_varijabla naziv="DomainObject.Predmet.SudioniciListNaziv_1">
      <item>CONTINGO d.o.o. za poslovanje nekretninama</item>
      <item>FINANCIJSKA AGENCIJA, RC SPLIT</item>
      <item>Vedran Malenica</item>
    </derivirana_varijabla>
  </DomainObject.Predmet.SudioniciListNaziv>
  <DomainObject.Predmet.SudioniciListAdressOIB>
    <izvorni_sadrzaj>
      <item>CONTINGO d.o.o. za poslovanje nekretninama, OIB 64833072037, Put Brodarice 6,21000 Split</item>
      <item>FINANCIJSKA AGENCIJA, RC SPLIT, OIB 85821130368, Mažuranićevo šetalište 24 b,21000 Split</item>
      <item>Vedran Malenica, OIB 81830332275, Gundulićeva 6,21000 Split</item>
    </izvorni_sadrzaj>
    <derivirana_varijabla naziv="DomainObject.Predmet.SudioniciListAdressOIB_1">
      <item>CONTINGO d.o.o. za poslovanje nekretninama, OIB 64833072037, Put Brodarice 6,21000 Split</item>
      <item>FINANCIJSKA AGENCIJA, RC SPLIT, OIB 85821130368, Mažuranićevo šetalište 24 b,21000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64833072037</item>
      <item>, OIB 81830332275</item>
    </izvorni_sadrzaj>
    <derivirana_varijabla naziv="DomainObject.Predmet.SudioniciListNazivOIB_1">
      <item>, OIB 85821130368</item>
      <item>, OIB 64833072037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0A1DC-9700-419A-BFD6-9BE23C00B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995</properties:Words>
  <properties:Characters>5606</properties:Characters>
  <properties:Lines>139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2018-06-18T12:03:00Z</dcterms:created>
  <dc:creator>Ante Kačić</dc:creator>
  <cp:lastModifiedBy>Ivana Mendeš</cp:lastModifiedBy>
  <cp:lastPrinted>2017-12-20T08:57:00Z</cp:lastPrinted>
  <dcterms:modified xmlns:xsi="http://www.w3.org/2001/XMLSchema-instance" xsi:type="dcterms:W3CDTF">2018-06-18T12:35:00Z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St-1033/2016-20 / Odluka - Rješenje - otvaranje stečajnog postupka (1033-16_-_rješenje_o_otvaranju_-_SPLIT.docx)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