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9c0d" w14:paraId="1dc9c0d" w:rsidRDefault="00085A42" w:rsidP="00085A42" w:rsidR="00085A4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A42" w:rsidP="00085A42" w:rsidR="00085A4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85A42" w:rsidP="00085A42" w:rsidR="00085A4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85A42" w:rsidP="00085A42" w:rsidR="00085A4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85A42" w:rsidP="00085A42" w:rsidR="00085A42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085A42" w:rsidP="00085A42" w:rsidR="00085A4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85A42" w:rsidP="00085A42" w:rsidR="00085A42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85A42" w:rsidP="00085A42" w:rsidR="00085A42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085A42" w:rsidP="00085A42" w:rsidR="00085A42" w:rsidRPr="00AD71A8">
      <w:pPr>
        <w:rPr>
          <w:rFonts w:cs="Times New Roman" w:eastAsia="Times New Roman"/>
          <w:szCs w:val="24"/>
          <w:lang w:eastAsia="hr-HR"/>
        </w:rPr>
      </w:pPr>
    </w:p>
    <w:p w:rsidRDefault="00085A42" w:rsidP="00574A43" w:rsidR="00085A42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povodom zahtjeva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 w:rsidRPr="00C95C21">
        <w:rPr>
          <w:rFonts w:cs="Times New Roman" w:eastAsia="Times New Roman"/>
          <w:szCs w:val="24"/>
        </w:rPr>
        <w:t>38567581009</w:t>
      </w:r>
      <w:r>
        <w:rPr>
          <w:rFonts w:cs="Times New Roman" w:eastAsia="Times New Roman"/>
          <w:szCs w:val="24"/>
        </w:rPr>
        <w:t>, MBS 040176297, (sada GROSSI d. o. o. u stečaju) odlučujući o žalbama dužnika i zakonskog zastupnika dužnika Piera Grossija, koje zastupa punomoćnica Vesna Selak, odvjetnica u Puli, Flanatička 11/3, izjavljenim 26. veljače 2016. i 3. ožujka 2016. protiv ovosudnog rješenja posl. br. 11 St-415/2015-5 od 11. veljače 2016. koje je ispravljeno rješenjem posl. br. 11 St-415/2015-8 od 19. v</w:t>
      </w:r>
      <w:r w:rsidR="00574A43">
        <w:rPr>
          <w:rFonts w:cs="Times New Roman" w:eastAsia="Times New Roman"/>
          <w:szCs w:val="24"/>
        </w:rPr>
        <w:t>eljače 2016., 14. travnja 2016.</w:t>
      </w:r>
    </w:p>
    <w:p w:rsidRDefault="00574A43" w:rsidP="00574A43" w:rsidR="00574A43" w:rsidRPr="00AD71A8">
      <w:pPr>
        <w:ind w:firstLine="708"/>
        <w:rPr>
          <w:rFonts w:cs="Times New Roman" w:eastAsia="Times New Roman"/>
          <w:szCs w:val="24"/>
        </w:rPr>
      </w:pPr>
    </w:p>
    <w:p w:rsidRDefault="00085A42" w:rsidP="00085A42" w:rsidR="00085A42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085A42" w:rsidP="00085A42" w:rsidR="00085A42">
      <w:pPr>
        <w:rPr>
          <w:rFonts w:cs="Times New Roman" w:eastAsia="Times New Roman"/>
          <w:szCs w:val="24"/>
          <w:lang w:eastAsia="hr-HR"/>
        </w:rPr>
      </w:pPr>
    </w:p>
    <w:p w:rsidRDefault="00085A42" w:rsidP="00366A38" w:rsidR="00085A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</w:t>
      </w:r>
      <w:r w:rsidR="00366A38">
        <w:rPr>
          <w:rFonts w:cs="Times New Roman" w:eastAsia="Times New Roman"/>
          <w:szCs w:val="24"/>
          <w:lang w:eastAsia="hr-HR"/>
        </w:rPr>
        <w:t>Prihvaćaju se žalbe</w:t>
      </w:r>
      <w:r w:rsidR="00366A38" w:rsidRPr="00366A38">
        <w:rPr>
          <w:rFonts w:cs="Times New Roman" w:eastAsia="Times New Roman"/>
          <w:szCs w:val="24"/>
        </w:rPr>
        <w:t xml:space="preserve"> </w:t>
      </w:r>
      <w:r w:rsidR="00366A38">
        <w:rPr>
          <w:rFonts w:cs="Times New Roman" w:eastAsia="Times New Roman"/>
          <w:szCs w:val="24"/>
        </w:rPr>
        <w:t xml:space="preserve">dužnika i zakonskog zastupnika dužnika Piera Grossija od 26. veljače 2016. i 3. ožujka 2016., </w:t>
      </w:r>
      <w:r>
        <w:rPr>
          <w:rFonts w:cs="Times New Roman" w:eastAsia="Times New Roman"/>
          <w:szCs w:val="24"/>
          <w:lang w:eastAsia="hr-HR"/>
        </w:rPr>
        <w:t xml:space="preserve">preinačuje se ovosudno rješenje posl. br. </w:t>
      </w:r>
      <w:r w:rsidR="00366A38">
        <w:rPr>
          <w:rFonts w:cs="Times New Roman" w:eastAsia="Times New Roman"/>
          <w:szCs w:val="24"/>
        </w:rPr>
        <w:t xml:space="preserve">11 St-415/2015-5 od 11. veljače 2016. koje je ispravljeno rješenjem posl. br. 11 St-415/2015-8 od 19. veljače 2016., na način da se </w:t>
      </w:r>
      <w:r>
        <w:rPr>
          <w:rFonts w:cs="Times New Roman" w:eastAsia="Times New Roman"/>
          <w:szCs w:val="24"/>
          <w:lang w:eastAsia="hr-HR"/>
        </w:rPr>
        <w:t>skraćeni stečajni postupak nad dužnikom</w:t>
      </w:r>
      <w:r w:rsidR="00366A38" w:rsidRPr="00366A38">
        <w:rPr>
          <w:rFonts w:cs="Times New Roman" w:eastAsia="Times New Roman"/>
          <w:szCs w:val="24"/>
        </w:rPr>
        <w:t xml:space="preserve"> </w:t>
      </w:r>
      <w:r w:rsidR="00366A38">
        <w:rPr>
          <w:rFonts w:cs="Times New Roman" w:eastAsia="Times New Roman"/>
          <w:szCs w:val="24"/>
        </w:rPr>
        <w:t>GROSSI</w:t>
      </w:r>
      <w:r w:rsidR="00366A38" w:rsidRPr="005D578C">
        <w:rPr>
          <w:rFonts w:cs="Times New Roman" w:eastAsia="Times New Roman"/>
          <w:szCs w:val="24"/>
        </w:rPr>
        <w:t xml:space="preserve"> d. o. o. </w:t>
      </w:r>
      <w:r w:rsidR="00366A38">
        <w:rPr>
          <w:rFonts w:cs="Times New Roman" w:eastAsia="Times New Roman"/>
          <w:szCs w:val="24"/>
        </w:rPr>
        <w:t>Rovinj, Rovinjsko Selo bb</w:t>
      </w:r>
      <w:r w:rsidR="00366A38" w:rsidRPr="005D578C">
        <w:rPr>
          <w:rFonts w:cs="Times New Roman" w:eastAsia="Times New Roman"/>
          <w:szCs w:val="24"/>
        </w:rPr>
        <w:t xml:space="preserve">, OIB </w:t>
      </w:r>
      <w:r w:rsidR="00366A38" w:rsidRPr="00C95C21">
        <w:rPr>
          <w:rFonts w:cs="Times New Roman" w:eastAsia="Times New Roman"/>
          <w:szCs w:val="24"/>
        </w:rPr>
        <w:t>38567581009</w:t>
      </w:r>
      <w:r w:rsidR="00366A38">
        <w:rPr>
          <w:rFonts w:cs="Times New Roman" w:eastAsia="Times New Roman"/>
          <w:szCs w:val="24"/>
        </w:rPr>
        <w:t xml:space="preserve">, MBS 040176297, (sada GROSSI d. o. o. u stečaju), </w:t>
      </w:r>
      <w:r>
        <w:rPr>
          <w:rFonts w:cs="Times New Roman" w:eastAsia="Times New Roman"/>
          <w:szCs w:val="24"/>
        </w:rPr>
        <w:t>obustavlja.</w:t>
      </w:r>
    </w:p>
    <w:p w:rsidRDefault="00085A42" w:rsidP="00085A42" w:rsidR="00085A42">
      <w:pPr>
        <w:rPr>
          <w:rFonts w:cs="Times New Roman" w:eastAsia="Times New Roman"/>
          <w:szCs w:val="24"/>
          <w:lang w:eastAsia="hr-HR"/>
        </w:rPr>
      </w:pPr>
    </w:p>
    <w:p w:rsidRDefault="00085A42" w:rsidP="00085A42" w:rsidR="00085A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Nalaže se sudskom registru ovog suda da po primitku ovog rješenja izvrši brisanje upisa proveden</w:t>
      </w:r>
      <w:r w:rsidR="00366A38">
        <w:rPr>
          <w:rFonts w:cs="Times New Roman" w:eastAsia="Times New Roman"/>
          <w:szCs w:val="24"/>
          <w:lang w:eastAsia="hr-HR"/>
        </w:rPr>
        <w:t>ih po ovosudnim rješenjima</w:t>
      </w:r>
      <w:r>
        <w:rPr>
          <w:rFonts w:cs="Times New Roman" w:eastAsia="Times New Roman"/>
          <w:szCs w:val="24"/>
          <w:lang w:eastAsia="hr-HR"/>
        </w:rPr>
        <w:t xml:space="preserve"> posl. br. </w:t>
      </w:r>
      <w:r w:rsidR="00366A38">
        <w:rPr>
          <w:rFonts w:cs="Times New Roman" w:eastAsia="Times New Roman"/>
          <w:szCs w:val="24"/>
        </w:rPr>
        <w:t>11 St-415/2015-5 od 11. veljače 2016. i posl. br. 11 St-415/2015-8 od 19. veljače 2016.</w:t>
      </w:r>
    </w:p>
    <w:p w:rsidRDefault="00085A42" w:rsidP="00085A42" w:rsidR="00085A42">
      <w:pPr>
        <w:rPr>
          <w:rFonts w:cs="Times New Roman" w:eastAsia="Times New Roman"/>
          <w:szCs w:val="24"/>
          <w:lang w:eastAsia="hr-HR"/>
        </w:rPr>
      </w:pPr>
    </w:p>
    <w:p w:rsidRDefault="00085A42" w:rsidP="00085A42" w:rsidR="00085A42" w:rsidRPr="00AD71A8">
      <w:pPr>
        <w:rPr>
          <w:rFonts w:cs="Times New Roman" w:eastAsia="Times New Roman"/>
          <w:szCs w:val="24"/>
          <w:lang w:eastAsia="hr-HR"/>
        </w:rPr>
      </w:pPr>
    </w:p>
    <w:p w:rsidRDefault="00085A42" w:rsidP="00085A42" w:rsidR="00085A42" w:rsidRPr="00AD71A8">
      <w:pPr>
        <w:jc w:val="center"/>
      </w:pPr>
      <w:r w:rsidRPr="00AD71A8">
        <w:t>Obrazloženje</w:t>
      </w:r>
    </w:p>
    <w:p w:rsidRDefault="00085A42" w:rsidP="00085A42" w:rsidR="00085A4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5A42" w:rsidP="00085A42" w:rsidR="00085A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</w:t>
      </w:r>
      <w:r w:rsidR="00366A38">
        <w:rPr>
          <w:rFonts w:cs="Times New Roman" w:eastAsia="Times New Roman"/>
          <w:szCs w:val="24"/>
          <w:lang w:eastAsia="hr-HR"/>
        </w:rPr>
        <w:t xml:space="preserve">posl. br. </w:t>
      </w:r>
      <w:r w:rsidR="00366A38">
        <w:rPr>
          <w:rFonts w:cs="Times New Roman" w:eastAsia="Times New Roman"/>
          <w:szCs w:val="24"/>
        </w:rPr>
        <w:t>11 St-415/2015-5 od 11. veljače 2016. koje je ispravljeno rješenjem posl. br. 11 St-415/2015-8 od 19. veljače 2016.</w:t>
      </w:r>
      <w:r w:rsidRPr="005F6166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 w:rsidR="00366A38">
        <w:rPr>
          <w:rFonts w:cs="Times New Roman" w:eastAsia="Times New Roman"/>
          <w:szCs w:val="24"/>
        </w:rPr>
        <w:t>GROSSI</w:t>
      </w:r>
      <w:r w:rsidR="00366A38" w:rsidRPr="005D578C">
        <w:rPr>
          <w:rFonts w:cs="Times New Roman" w:eastAsia="Times New Roman"/>
          <w:szCs w:val="24"/>
        </w:rPr>
        <w:t xml:space="preserve"> d. o. o. </w:t>
      </w:r>
      <w:r w:rsidR="00366A38">
        <w:rPr>
          <w:rFonts w:cs="Times New Roman" w:eastAsia="Times New Roman"/>
          <w:szCs w:val="24"/>
        </w:rPr>
        <w:t>Rovinj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085A42" w:rsidP="0084161B" w:rsidR="00085A4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i zakonski zastupnik dužnika </w:t>
      </w:r>
      <w:r w:rsidR="00366A38">
        <w:rPr>
          <w:rFonts w:cs="Times New Roman" w:eastAsia="Times New Roman"/>
          <w:szCs w:val="24"/>
          <w:lang w:eastAsia="hr-HR"/>
        </w:rPr>
        <w:t>Piero Grossi izjavili su žalbe u kojima su u bitnome naveli da j</w:t>
      </w:r>
      <w:r w:rsidR="0084161B">
        <w:rPr>
          <w:rFonts w:cs="Times New Roman" w:eastAsia="Times New Roman"/>
          <w:szCs w:val="24"/>
          <w:lang w:eastAsia="hr-HR"/>
        </w:rPr>
        <w:t xml:space="preserve">e dužnik vlasnik nekretnine i da nema nepodmirenih obveza koje bi bile evidentirane u Očevidniku redoslijeda osnova za plaćanje, što je vidljivo iz potvrde o provedenom nalogu za uplatu, univerzalnih naloga za plaćanje i potvrde Financijske agencije, te da stoga </w:t>
      </w:r>
      <w:r>
        <w:rPr>
          <w:rFonts w:cs="Times New Roman" w:eastAsia="Times New Roman"/>
          <w:szCs w:val="24"/>
          <w:lang w:eastAsia="hr-HR"/>
        </w:rPr>
        <w:t>nisu ispunjeni uvjeti za provedbu skraćenog stečajnog postup</w:t>
      </w:r>
      <w:r w:rsidR="0084161B">
        <w:rPr>
          <w:rFonts w:cs="Times New Roman" w:eastAsia="Times New Roman"/>
          <w:szCs w:val="24"/>
          <w:lang w:eastAsia="hr-HR"/>
        </w:rPr>
        <w:t>ka, odnosno stečajnog postupka. Predložili su da se pobijano rješenje ukine u cijelosti.</w:t>
      </w:r>
    </w:p>
    <w:p w:rsidRDefault="005F6166" w:rsidP="005F6166" w:rsidR="005F61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Žalbe dužnika i zakonskog zastupnika dužnika su dopuštene, pravodobne i osnovane.</w:t>
      </w:r>
    </w:p>
    <w:p w:rsidRDefault="0084161B" w:rsidP="0084161B" w:rsidR="0084161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22. veljače 2016., o blokadi računa i novčanih sredstava ovršenika (list 16 spisa), utvrđeno je da je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 xml:space="preserve">0 dana neprekidne blokade, </w:t>
      </w:r>
      <w:r>
        <w:rPr>
          <w:rFonts w:cs="Times New Roman" w:eastAsia="Times New Roman"/>
          <w:szCs w:val="24"/>
          <w:lang w:eastAsia="hr-HR"/>
        </w:rPr>
        <w:t xml:space="preserve">kao i 180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84161B" w:rsidP="0084161B" w:rsidR="0084161B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84161B" w:rsidP="0084161B" w:rsidR="0084161B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potvrdu iz koje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84161B" w:rsidP="00574A43" w:rsidR="0084161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84161B" w:rsidP="0084161B" w:rsidR="0084161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4A43" w:rsidP="00574A43" w:rsidR="00085A42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</w:t>
      </w:r>
      <w:r w:rsidR="00085A42">
        <w:rPr>
          <w:rFonts w:cs="Times New Roman" w:eastAsia="Times New Roman"/>
          <w:szCs w:val="24"/>
          <w:lang w:eastAsia="hr-HR"/>
        </w:rPr>
        <w:t>. travnja 2016.</w:t>
      </w:r>
    </w:p>
    <w:p w:rsidRDefault="00085A42" w:rsidP="00574A43" w:rsidR="00085A42" w:rsidRPr="00AD71A8">
      <w:pPr>
        <w:rPr>
          <w:rFonts w:cs="Times New Roman" w:eastAsia="Times New Roman"/>
          <w:szCs w:val="24"/>
          <w:lang w:eastAsia="hr-HR"/>
        </w:rPr>
      </w:pPr>
    </w:p>
    <w:p w:rsidRDefault="00085A42" w:rsidP="00085A42" w:rsidR="00085A42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74A43" w:rsidP="00574A43" w:rsidR="00085A4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5F6166">
        <w:rPr>
          <w:rFonts w:cs="Times New Roman" w:eastAsia="Times New Roman"/>
          <w:szCs w:val="24"/>
          <w:lang w:eastAsia="hr-HR"/>
        </w:rPr>
        <w:t>, v. r.</w:t>
      </w:r>
    </w:p>
    <w:p w:rsidRDefault="00574A43" w:rsidP="00085A42" w:rsidR="00574A43">
      <w:pPr>
        <w:jc w:val="left"/>
        <w:rPr>
          <w:rFonts w:cs="Times New Roman" w:eastAsia="Times New Roman"/>
          <w:szCs w:val="24"/>
          <w:lang w:eastAsia="hr-HR"/>
        </w:rPr>
      </w:pPr>
    </w:p>
    <w:p w:rsidRDefault="00574A43" w:rsidP="00085A42" w:rsidR="00574A43">
      <w:pPr>
        <w:jc w:val="left"/>
        <w:rPr>
          <w:rFonts w:cs="Times New Roman" w:eastAsia="Times New Roman"/>
          <w:szCs w:val="24"/>
          <w:lang w:eastAsia="hr-HR"/>
        </w:rPr>
      </w:pPr>
    </w:p>
    <w:p w:rsidRDefault="00085A42" w:rsidP="00085A42" w:rsidR="00085A42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085A42" w:rsidP="00085A42" w:rsidR="00085A42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085A42" w:rsidP="00085A42" w:rsidR="00085A42">
      <w:pPr>
        <w:rPr>
          <w:rFonts w:cs="Times New Roman" w:eastAsia="Times New Roman"/>
          <w:szCs w:val="24"/>
          <w:lang w:eastAsia="hr-HR"/>
        </w:rPr>
      </w:pPr>
    </w:p>
    <w:p w:rsidRDefault="00085A42" w:rsidP="00085A42" w:rsidR="00085A42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085A42" w:rsidP="00085A42" w:rsidR="00085A42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085A42" w:rsidP="00085A42" w:rsidR="00085A4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085A42" w:rsidP="00085A42" w:rsidR="00085A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po pun., uz zaključak 4 St-564/2015-12, </w:t>
      </w:r>
    </w:p>
    <w:p w:rsidRDefault="00085A42" w:rsidP="00085A42" w:rsidR="00085A42" w:rsidRPr="00D000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Ivan Gjurašić iz Zagreba, Petrinjska 28,</w:t>
      </w:r>
    </w:p>
    <w:p w:rsidRDefault="00085A42" w:rsidP="00085A42" w:rsidR="00085A4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sudova.</w:t>
      </w:r>
    </w:p>
    <w:p w:rsidRDefault="00085A42" w:rsidP="00085A42" w:rsidR="00085A42" w:rsidRPr="00AD71A8">
      <w:r>
        <w:t>5. sudski registar.</w:t>
      </w:r>
    </w:p>
    <w:p w:rsidRDefault="004F5027" w:rsidR="004F5027"/>
    <w:sectPr w:rsidSect="00366A3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61B" w:rsidP="00085A42" w:rsidR="0084161B">
      <w:r>
        <w:separator/>
      </w:r>
    </w:p>
  </w:endnote>
  <w:endnote w:id="0" w:type="continuationSeparator">
    <w:p w:rsidRDefault="0084161B" w:rsidP="00085A42" w:rsidR="00841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61B" w:rsidP="00085A42" w:rsidR="0084161B">
      <w:r>
        <w:separator/>
      </w:r>
    </w:p>
  </w:footnote>
  <w:footnote w:id="0" w:type="continuationSeparator">
    <w:p w:rsidRDefault="0084161B" w:rsidP="00085A42" w:rsidR="00841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61B" w:rsidP="00085A42" w:rsidR="0084161B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F78B8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St-564/2016-13</w:t>
    </w:r>
  </w:p>
  <w:p w:rsidRDefault="0084161B" w:rsidP="00085A42" w:rsidR="0084161B" w:rsidRPr="003722D7">
    <w:pPr>
      <w:pStyle w:val="Zaglavlje"/>
      <w:jc w:val="right"/>
      <w:rPr>
        <w:szCs w:val="24"/>
      </w:rPr>
    </w:pPr>
    <w:r>
      <w:rPr>
        <w:szCs w:val="24"/>
      </w:rPr>
      <w:t>(veza St-415/2015)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61B" w:rsidP="00366A38" w:rsidR="0084161B">
    <w:pPr>
      <w:pStyle w:val="Zaglavlje"/>
      <w:jc w:val="right"/>
      <w:rPr>
        <w:szCs w:val="24"/>
      </w:rPr>
    </w:pPr>
    <w:r>
      <w:rPr>
        <w:szCs w:val="24"/>
      </w:rPr>
      <w:t>4 St-564/2016-13</w:t>
    </w:r>
  </w:p>
  <w:p w:rsidRDefault="0084161B" w:rsidP="00366A38" w:rsidR="0084161B" w:rsidRPr="00A074C3">
    <w:pPr>
      <w:pStyle w:val="Zaglavlje"/>
      <w:jc w:val="right"/>
      <w:rPr>
        <w:szCs w:val="24"/>
      </w:rPr>
    </w:pPr>
    <w:r>
      <w:rPr>
        <w:szCs w:val="24"/>
      </w:rPr>
      <w:t>(veza St-415/2015)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6B1"/>
    <w:rsid w:val="00085A42"/>
    <w:rsid w:val="00366A38"/>
    <w:rsid w:val="004F5027"/>
    <w:rsid w:val="00574A43"/>
    <w:rsid w:val="005F6166"/>
    <w:rsid w:val="0084161B"/>
    <w:rsid w:val="00CF78B8"/>
    <w:rsid w:val="00F236B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A4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A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5A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A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5A4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5A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5A4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7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8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8B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8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8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A4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5A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5A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5A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5A4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5A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5A4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7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8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8B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8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8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GROSSI d.o.o. ROVINJ</izvorni_sadrzaj>
    <derivirana_varijabla naziv="DomainObject.Predmet.ProtustrankaFormated_1">  GROSSI d.o.o. ROVINJ</derivirana_varijabla>
  </DomainObject.Predmet.ProtustrankaFormated>
  <DomainObject.Predmet.ProtustrankaFormatedOIB>
    <izvorni_sadrzaj>  GROSSI d.o.o. ROVINJ, OIB 38567581009</izvorni_sadrzaj>
    <derivirana_varijabla naziv="DomainObject.Predmet.ProtustrankaFormatedOIB_1">  GROSSI d.o.o. ROVINJ, OIB 38567581009</derivirana_varijabla>
  </DomainObject.Predmet.ProtustrankaFormatedOIB>
  <DomainObject.Predmet.ProtustrankaFormatedWithAdress>
    <izvorni_sadrzaj> GROSSI d.o.o. ROVINJ, Rovinjsko Selo/bb, 52210 Rovinj</izvorni_sadrzaj>
    <derivirana_varijabla naziv="DomainObject.Predmet.ProtustrankaFormatedWithAdress_1"> GROSSI d.o.o. ROVINJ, Rovinjsko Selo/bb, 52210 Rovinj</derivirana_varijabla>
  </DomainObject.Predmet.ProtustrankaFormatedWithAdress>
  <DomainObject.Predmet.ProtustrankaFormatedWithAdressOIB>
    <izvorni_sadrzaj> GROSSI d.o.o. ROVINJ, OIB 38567581009, Rovinjsko Selo/bb, 52210 Rovinj</izvorni_sadrzaj>
    <derivirana_varijabla naziv="DomainObject.Predmet.ProtustrankaFormatedWithAdressOIB_1"> GROSSI d.o.o. ROVINJ, OIB 38567581009, Rovinjsko Selo/bb, 52210 Rovinj</derivirana_varijabla>
  </DomainObject.Predmet.ProtustrankaFormatedWithAdressOIB>
  <DomainObject.Predmet.ProtustrankaWithAdress>
    <izvorni_sadrzaj>GROSSI d.o.o. ROVINJ Rovinjsko Selo/bb, 52210 Rovinj</izvorni_sadrzaj>
    <derivirana_varijabla naziv="DomainObject.Predmet.ProtustrankaWithAdress_1">GROSSI d.o.o. ROVINJ Rovinjsko Selo/bb, 52210 Rovinj</derivirana_varijabla>
  </DomainObject.Predmet.ProtustrankaWithAdress>
  <DomainObject.Predmet.ProtustrankaWithAdressOIB>
    <izvorni_sadrzaj>GROSSI d.o.o. ROVINJ, OIB 38567581009, Rovinjsko Selo/bb, 52210 Rovinj</izvorni_sadrzaj>
    <derivirana_varijabla naziv="DomainObject.Predmet.ProtustrankaWithAdressOIB_1">GROSSI d.o.o. ROVINJ, OIB 38567581009, Rovinjsko Selo/bb, 52210 Rovinj</derivirana_varijabla>
  </DomainObject.Predmet.ProtustrankaWithAdressOIB>
  <DomainObject.Predmet.ProtustrankaNazivFormated>
    <izvorni_sadrzaj>GROSSI d.o.o. ROVINJ</izvorni_sadrzaj>
    <derivirana_varijabla naziv="DomainObject.Predmet.ProtustrankaNazivFormated_1">GROSSI d.o.o. ROVINJ</derivirana_varijabla>
  </DomainObject.Predmet.ProtustrankaNazivFormated>
  <DomainObject.Predmet.ProtustrankaNazivFormatedOIB>
    <izvorni_sadrzaj>GROSSI d.o.o. ROVINJ, OIB 38567581009</izvorni_sadrzaj>
    <derivirana_varijabla naziv="DomainObject.Predmet.ProtustrankaNazivFormatedOIB_1">GROSSI d.o.o. ROVINJ, OIB 38567581009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GROSSI d.o.o. ROVINJ</item>
    </izvorni_sadrzaj>
    <derivirana_varijabla naziv="DomainObject.Predmet.ProtuStrankaListFormated_1">
      <item>GROSSI d.o.o. ROVINJ</item>
    </derivirana_varijabla>
  </DomainObject.Predmet.ProtuStrankaListFormated>
  <DomainObject.Predmet.ProtuStrankaListFormatedOIB>
    <izvorni_sadrzaj>
      <item>GROSSI d.o.o. ROVINJ, OIB 38567581009</item>
    </izvorni_sadrzaj>
    <derivirana_varijabla naziv="DomainObject.Predmet.ProtuStrankaListFormatedOIB_1">
      <item>GROSSI d.o.o. ROVINJ, OIB 38567581009</item>
    </derivirana_varijabla>
  </DomainObject.Predmet.ProtuStrankaListFormatedOIB>
  <DomainObject.Predmet.ProtuStrankaListFormatedWithAdress>
    <izvorni_sadrzaj>
      <item>GROSSI d.o.o. ROVINJ, Rovinjsko Selo/bb, 52210 Rovinj</item>
    </izvorni_sadrzaj>
    <derivirana_varijabla naziv="DomainObject.Predmet.ProtuStrankaListFormatedWithAdress_1">
      <item>GROSSI d.o.o. ROVINJ, Rovinjsko Selo/bb, 52210 Rovinj</item>
    </derivirana_varijabla>
  </DomainObject.Predmet.ProtuStrankaListFormatedWithAdress>
  <DomainObject.Predmet.ProtuStrankaListFormatedWithAdressOIB>
    <izvorni_sadrzaj>
      <item>GROSSI d.o.o. ROVINJ, OIB 38567581009, Rovinjsko Selo/bb, 52210 Rovinj</item>
    </izvorni_sadrzaj>
    <derivirana_varijabla naziv="DomainObject.Predmet.ProtuStrankaListFormatedWithAdressOIB_1">
      <item>GROSSI d.o.o. ROVINJ, OIB 38567581009, Rovinjsko Selo/bb, 52210 Rovinj</item>
    </derivirana_varijabla>
  </DomainObject.Predmet.ProtuStrankaListFormatedWithAdressOIB>
  <DomainObject.Predmet.ProtuStrankaListNazivFormated>
    <izvorni_sadrzaj>
      <item>GROSSI d.o.o. ROVINJ</item>
    </izvorni_sadrzaj>
    <derivirana_varijabla naziv="DomainObject.Predmet.ProtuStrankaListNazivFormated_1">
      <item>GROSSI d.o.o. ROVINJ</item>
    </derivirana_varijabla>
  </DomainObject.Predmet.ProtuStrankaListNazivFormated>
  <DomainObject.Predmet.ProtuStrankaListNazivFormatedOIB>
    <izvorni_sadrzaj>
      <item>GROSSI d.o.o. ROVINJ, OIB 38567581009</item>
    </izvorni_sadrzaj>
    <derivirana_varijabla naziv="DomainObject.Predmet.ProtuStrankaListNazivFormatedOIB_1">
      <item>GROSSI d.o.o. ROVINJ, OIB 38567581009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GROSSI d.o.o. ROVINJ</izvorni_sadrzaj>
    <derivirana_varijabla naziv="DomainObject.Predmet.ProtustrankaIDrugi_1">GROSSI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GROSSI d.o.o. ROVINJ, OIB 38567581009, Rovinjsko Selo/bb, 52210 Rovinj</izvorni_sadrzaj>
    <derivirana_varijabla naziv="DomainObject.Predmet.ProtustrankaIDrugiAdressOIB_1">GROSSI d.o.o. ROVINJ, OIB 38567581009,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GROSSI d.o.o. ROVINJ</item>
      <item>FINANCIJSKA AGENCIJA, RC RIJEKA, PODRUŽNICA PULA, PULA</item>
    </izvorni_sadrzaj>
    <derivirana_varijabla naziv="DomainObject.Predmet.SudioniciListNaziv_1">
      <item>GROSSI d.o.o. ROVINJ</item>
      <item>FINANCIJSKA AGENCIJA, RC RIJEKA, PODRUŽNICA PULA, PULA</item>
    </derivirana_varijabla>
  </DomainObject.Predmet.SudioniciListNaziv>
  <DomainObject.Predmet.SudioniciListAdressOIB>
    <izvorni_sadrzaj>
      <item>GROSSI d.o.o. ROVINJ, OIB 38567581009, Rovinjsko Selo/bb,52210 Rovinj</item>
      <item>FINANCIJSKA AGENCIJA, RC RIJEKA, PODRUŽNICA PULA, PULA, OIB 85821130368, Ulica grada Vukovara 70,Zagreb</item>
    </izvorni_sadrzaj>
    <derivirana_varijabla naziv="DomainObject.Predmet.SudioniciListAdressOIB_1">
      <item>GROSSI d.o.o. ROVINJ, OIB 38567581009, Rovinjsko Selo/bb,52210 Rovinj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38567581009</item>
      <item>, OIB 85821130368</item>
    </izvorni_sadrzaj>
    <derivirana_varijabla naziv="DomainObject.Predmet.SudioniciListNazivOIB_1">
      <item>, OIB 38567581009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5310</properties:Characters>
  <properties:Lines>104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2016-04-14T11:50:00Z</dcterms:created>
  <dc:creator>Mihaela Kaligari</dc:creator>
  <dc:description/>
  <cp:keywords/>
  <cp:lastModifiedBy>Sanja Prodan</cp:lastModifiedBy>
  <cp:lastPrinted>2016-04-27T08:56:00Z</cp:lastPrinted>
  <dcterms:modified xmlns:xsi="http://www.w3.org/2001/XMLSchema-instance" xsi:type="dcterms:W3CDTF">2016-04-27T08:56:00Z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