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1ff93" w14:paraId="c11ff93" w:rsidRDefault="00AE649C" w:rsidP="00FA5B5E" w:rsidR="00AE649C" w:rsidRPr="00B76F3C">
      <w:pPr>
        <w:pStyle w:val="Naslov3"/>
        <w15:collapsed w:val="false"/>
      </w:pPr>
    </w:p>
    <w:p w:rsidRDefault="005F6996" w:rsidP="005F6996" w:rsidR="005F6996" w:rsidRPr="005F6996">
      <w:pPr>
        <w:spacing w:after="0"/>
        <w:rPr>
          <w:rFonts w:cs="Times New Roman" w:eastAsia="Times New Roman"/>
          <w:lang w:eastAsia="hr-HR"/>
        </w:rPr>
      </w:pPr>
      <w:r w:rsidRPr="005F6996">
        <w:rPr>
          <w:rFonts w:cs="Times New Roman" w:eastAsia="Times New Roman"/>
          <w:lang w:eastAsia="hr-HR"/>
        </w:rPr>
        <w:tab/>
      </w:r>
      <w:r w:rsidRPr="005F6996">
        <w:rPr>
          <w:rFonts w:cs="Times New Roman" w:eastAsia="Times New Roman"/>
          <w:lang w:eastAsia="hr-HR"/>
        </w:rPr>
        <w:tab/>
      </w:r>
      <w:r w:rsidRPr="005F6996">
        <w:rPr>
          <w:rFonts w:cs="Times New Roman" w:eastAsia="Times New Roman"/>
          <w:lang w:eastAsia="hr-HR"/>
        </w:rPr>
        <w:tab/>
      </w:r>
      <w:r w:rsidRPr="005F6996">
        <w:rPr>
          <w:rFonts w:cs="Times New Roman" w:eastAsia="Times New Roman"/>
          <w:lang w:eastAsia="hr-HR"/>
        </w:rPr>
        <w:tab/>
      </w:r>
      <w:r w:rsidRPr="005F6996">
        <w:rPr>
          <w:rFonts w:cs="Times New Roman" w:eastAsia="Times New Roman"/>
          <w:lang w:eastAsia="hr-HR"/>
        </w:rPr>
        <w:tab/>
        <w:t xml:space="preserve">  </w:t>
      </w:r>
      <w:r w:rsidRPr="005F6996">
        <w:rPr>
          <w:rFonts w:cs="Times New Roman" w:eastAsia="Times New Roman"/>
          <w:lang w:eastAsia="hr-HR"/>
        </w:rPr>
        <w:tab/>
        <w:t xml:space="preserve">       Poslovni broj 3St-856/2016-12</w:t>
      </w:r>
    </w:p>
    <w:p w:rsidRDefault="005F6996" w:rsidP="005F6996" w:rsidR="005F6996" w:rsidRPr="005F6996">
      <w:pPr>
        <w:spacing w:after="0"/>
        <w:jc w:val="center"/>
        <w:rPr>
          <w:rFonts w:cs="Times New Roman" w:eastAsia="Times New Roman"/>
          <w:lang w:eastAsia="hr-HR"/>
        </w:rPr>
      </w:pPr>
    </w:p>
    <w:p w:rsidRDefault="005F6996" w:rsidP="005F6996" w:rsidR="005F6996" w:rsidRPr="005F6996">
      <w:pPr>
        <w:spacing w:after="0"/>
        <w:ind w:firstLine="708"/>
        <w:rPr>
          <w:rFonts w:cs="Times New Roman" w:eastAsia="Times New Roman"/>
          <w:lang w:eastAsia="hr-HR"/>
        </w:rPr>
      </w:pPr>
    </w:p>
    <w:p w:rsidRDefault="005F6996" w:rsidP="005F6996" w:rsidR="005F6996" w:rsidRPr="005F6996">
      <w:pPr>
        <w:spacing w:after="0"/>
        <w:ind w:firstLine="708"/>
        <w:rPr>
          <w:rFonts w:cs="Times New Roman" w:eastAsia="Times New Roman"/>
          <w:lang w:eastAsia="hr-HR"/>
        </w:rPr>
      </w:pPr>
      <w:r w:rsidRPr="005F6996">
        <w:rPr>
          <w:rFonts w:cs="Times New Roman" w:eastAsia="Times New Roman"/>
          <w:lang w:eastAsia="hr-HR"/>
        </w:rPr>
        <w:t>REPUBLIKA HRVATSKA</w:t>
      </w:r>
    </w:p>
    <w:p w:rsidRDefault="005F6996" w:rsidP="005F6996" w:rsidR="005F6996" w:rsidRPr="005F6996">
      <w:pPr>
        <w:spacing w:after="0"/>
        <w:ind w:firstLine="708"/>
        <w:rPr>
          <w:rFonts w:cs="Times New Roman" w:eastAsia="Times New Roman"/>
          <w:lang w:eastAsia="hr-HR"/>
        </w:rPr>
      </w:pPr>
      <w:r w:rsidRPr="005F6996">
        <w:rPr>
          <w:rFonts w:cs="Times New Roman" w:eastAsia="Times New Roman"/>
          <w:lang w:eastAsia="hr-HR"/>
        </w:rPr>
        <w:t>TRGOVAČKI SUD U ZADRU</w:t>
      </w:r>
    </w:p>
    <w:p w:rsidRDefault="005F6996" w:rsidP="005F6996" w:rsidR="005F6996" w:rsidRPr="005F6996">
      <w:pPr>
        <w:spacing w:after="0"/>
        <w:ind w:firstLine="708"/>
        <w:rPr>
          <w:rFonts w:cs="Times New Roman" w:eastAsia="Times New Roman"/>
          <w:lang w:eastAsia="hr-HR"/>
        </w:rPr>
      </w:pPr>
      <w:r w:rsidRPr="005F6996">
        <w:rPr>
          <w:rFonts w:cs="Times New Roman" w:eastAsia="Times New Roman"/>
          <w:lang w:eastAsia="hr-HR"/>
        </w:rPr>
        <w:t>Zadar, Dr. Franje Tuđmana 35</w:t>
      </w:r>
    </w:p>
    <w:p w:rsidRDefault="005F6996" w:rsidP="005F6996" w:rsidR="005F6996" w:rsidRPr="005F6996">
      <w:pPr>
        <w:spacing w:after="0"/>
        <w:rPr>
          <w:rFonts w:cs="Times New Roman" w:eastAsia="Times New Roman"/>
          <w:lang w:eastAsia="hr-HR"/>
        </w:rPr>
      </w:pPr>
    </w:p>
    <w:p w:rsidRDefault="005F6996" w:rsidP="005F6996" w:rsidR="005F6996" w:rsidRPr="005F6996">
      <w:pPr>
        <w:spacing w:after="0"/>
        <w:jc w:val="center"/>
        <w:rPr>
          <w:rFonts w:cs="Times New Roman" w:eastAsia="Times New Roman"/>
          <w:lang w:eastAsia="hr-HR"/>
        </w:rPr>
      </w:pPr>
      <w:r w:rsidRPr="005F6996">
        <w:rPr>
          <w:rFonts w:cs="Times New Roman" w:eastAsia="Times New Roman"/>
          <w:lang w:eastAsia="hr-HR"/>
        </w:rPr>
        <w:t xml:space="preserve">U  I M E  R E P U B L I K E  H R V A T S K E </w:t>
      </w:r>
    </w:p>
    <w:p w:rsidRDefault="005F6996" w:rsidP="005F6996" w:rsidR="005F6996" w:rsidRPr="005F6996">
      <w:pPr>
        <w:spacing w:after="0"/>
        <w:jc w:val="both"/>
        <w:rPr>
          <w:rFonts w:cs="Times New Roman" w:eastAsia="Times New Roman"/>
          <w:lang w:eastAsia="hr-HR"/>
        </w:rPr>
      </w:pPr>
    </w:p>
    <w:p w:rsidRDefault="005F6996" w:rsidP="005F6996" w:rsidR="005F6996" w:rsidRPr="005F6996">
      <w:pPr>
        <w:spacing w:after="0"/>
        <w:jc w:val="center"/>
        <w:rPr>
          <w:rFonts w:cs="Times New Roman" w:eastAsia="Times New Roman"/>
          <w:lang w:eastAsia="hr-HR"/>
        </w:rPr>
      </w:pPr>
      <w:r w:rsidRPr="005F6996">
        <w:rPr>
          <w:rFonts w:cs="Times New Roman" w:eastAsia="Times New Roman"/>
          <w:lang w:eastAsia="hr-HR"/>
        </w:rPr>
        <w:t>R J E Š E NJ E</w:t>
      </w:r>
    </w:p>
    <w:p w:rsidRDefault="005F6996" w:rsidP="005F6996" w:rsidR="005F6996" w:rsidRPr="005F6996">
      <w:pPr>
        <w:spacing w:after="0"/>
        <w:rPr>
          <w:rFonts w:cs="Times New Roman" w:eastAsia="Times New Roman"/>
          <w:lang w:eastAsia="hr-HR"/>
        </w:rPr>
      </w:pP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t xml:space="preserve">Trgovački sud u Zadru, OIB: 39670464653, odlučujući o prijedlogu Financijske agencije, Regionalnog centra Split, Podružnice Zadar, Ivana Danila 4, Zadar od 13. lipnja 2016. za otvaranje stečajnoga postupka nad dužnikom BODULICA RAMOV d.o.o. sa sjedištem u Zaglavu, (Općina Sali), </w:t>
      </w:r>
      <w:proofErr w:type="spellStart"/>
      <w:r w:rsidRPr="005F6996">
        <w:rPr>
          <w:rFonts w:cs="Times New Roman" w:eastAsia="Times New Roman"/>
          <w:lang w:eastAsia="hr-HR"/>
        </w:rPr>
        <w:t>Zaglav</w:t>
      </w:r>
      <w:proofErr w:type="spellEnd"/>
      <w:r w:rsidRPr="005F6996">
        <w:rPr>
          <w:rFonts w:cs="Times New Roman" w:eastAsia="Times New Roman"/>
          <w:lang w:eastAsia="hr-HR"/>
        </w:rPr>
        <w:t xml:space="preserve"> 23, OIB: 79085653184, zastupanim po direktoru Draganu </w:t>
      </w:r>
      <w:proofErr w:type="spellStart"/>
      <w:r w:rsidRPr="005F6996">
        <w:rPr>
          <w:rFonts w:cs="Times New Roman" w:eastAsia="Times New Roman"/>
          <w:lang w:eastAsia="hr-HR"/>
        </w:rPr>
        <w:t>Ramovu</w:t>
      </w:r>
      <w:proofErr w:type="spellEnd"/>
      <w:r w:rsidRPr="005F6996">
        <w:rPr>
          <w:rFonts w:cs="Times New Roman" w:eastAsia="Times New Roman"/>
          <w:lang w:eastAsia="hr-HR"/>
        </w:rPr>
        <w:t xml:space="preserve"> iz Zaglava, 19. kolovoza 2016. </w:t>
      </w:r>
    </w:p>
    <w:p w:rsidRDefault="005F6996" w:rsidP="005F6996" w:rsidR="005F6996" w:rsidRPr="005F6996">
      <w:pPr>
        <w:spacing w:after="0"/>
        <w:ind w:firstLine="705"/>
        <w:jc w:val="both"/>
        <w:rPr>
          <w:rFonts w:cs="Times New Roman" w:eastAsia="Times New Roman"/>
          <w:lang w:eastAsia="hr-HR"/>
        </w:rPr>
      </w:pPr>
      <w:r w:rsidRPr="005F6996">
        <w:rPr>
          <w:rFonts w:cs="Times New Roman" w:eastAsia="Times New Roman"/>
          <w:lang w:eastAsia="hr-HR"/>
        </w:rPr>
        <w:t xml:space="preserve"> </w:t>
      </w:r>
    </w:p>
    <w:p w:rsidRDefault="005F6996" w:rsidP="005F6996" w:rsidR="005F6996" w:rsidRPr="005F6996">
      <w:pPr>
        <w:spacing w:after="0"/>
        <w:rPr>
          <w:rFonts w:cs="Times New Roman" w:eastAsia="Times New Roman"/>
          <w:lang w:eastAsia="hr-HR"/>
        </w:rPr>
      </w:pPr>
    </w:p>
    <w:p w:rsidRDefault="005F6996" w:rsidP="005F6996" w:rsidR="005F6996" w:rsidRPr="005F6996">
      <w:pPr>
        <w:spacing w:after="0"/>
        <w:jc w:val="center"/>
        <w:rPr>
          <w:rFonts w:cs="Times New Roman" w:eastAsia="Times New Roman"/>
          <w:lang w:eastAsia="hr-HR"/>
        </w:rPr>
      </w:pPr>
      <w:r w:rsidRPr="005F6996">
        <w:rPr>
          <w:rFonts w:cs="Times New Roman" w:eastAsia="Times New Roman"/>
          <w:lang w:eastAsia="hr-HR"/>
        </w:rPr>
        <w:t>r i j e š i o  j e</w:t>
      </w:r>
    </w:p>
    <w:p w:rsidRDefault="005F6996" w:rsidP="005F6996" w:rsidR="005F6996" w:rsidRPr="005F6996">
      <w:pPr>
        <w:spacing w:after="0"/>
        <w:jc w:val="center"/>
        <w:rPr>
          <w:rFonts w:cs="Times New Roman" w:eastAsia="Times New Roman"/>
          <w:lang w:eastAsia="hr-HR"/>
        </w:rPr>
      </w:pPr>
    </w:p>
    <w:p w:rsidRDefault="005F6996" w:rsidP="005F6996" w:rsidR="005F6996" w:rsidRPr="005F6996">
      <w:pPr>
        <w:spacing w:after="0"/>
        <w:ind w:firstLine="705"/>
        <w:jc w:val="both"/>
        <w:rPr>
          <w:rFonts w:cs="Times New Roman" w:eastAsia="Times New Roman"/>
          <w:lang w:eastAsia="hr-HR"/>
        </w:rPr>
      </w:pPr>
      <w:r w:rsidRPr="005F6996">
        <w:rPr>
          <w:rFonts w:cs="Times New Roman" w:eastAsia="Times New Roman"/>
          <w:lang w:eastAsia="hr-HR"/>
        </w:rPr>
        <w:t xml:space="preserve">I. Otvara se stečajni postupak nad dužnikom BODULICA RAMOV d.o.o. sa sjedištem u Zaglavu, (Općina Sali), </w:t>
      </w:r>
      <w:proofErr w:type="spellStart"/>
      <w:r w:rsidRPr="005F6996">
        <w:rPr>
          <w:rFonts w:cs="Times New Roman" w:eastAsia="Times New Roman"/>
          <w:lang w:eastAsia="hr-HR"/>
        </w:rPr>
        <w:t>Zaglav</w:t>
      </w:r>
      <w:proofErr w:type="spellEnd"/>
      <w:r w:rsidRPr="005F6996">
        <w:rPr>
          <w:rFonts w:cs="Times New Roman" w:eastAsia="Times New Roman"/>
          <w:lang w:eastAsia="hr-HR"/>
        </w:rPr>
        <w:t xml:space="preserve"> 23, OIB: 79085653184 s danom 19. kolovoza 2016. u 13,45 sati kada će ovo rješenje biti objavljeno na e-Oglasnoj ploči ovog suda .</w:t>
      </w:r>
    </w:p>
    <w:p w:rsidRDefault="005F6996" w:rsidP="005F6996" w:rsidR="005F6996" w:rsidRPr="005F6996">
      <w:pPr>
        <w:spacing w:after="0"/>
        <w:ind w:firstLine="705"/>
        <w:jc w:val="both"/>
        <w:rPr>
          <w:rFonts w:cs="Times New Roman" w:eastAsia="Times New Roman"/>
          <w:lang w:eastAsia="hr-HR"/>
        </w:rPr>
      </w:pPr>
    </w:p>
    <w:p w:rsidRDefault="005F6996" w:rsidP="005F6996" w:rsidR="005F6996" w:rsidRPr="005F6996">
      <w:pPr>
        <w:spacing w:after="200"/>
        <w:ind w:firstLine="705"/>
        <w:contextualSpacing/>
        <w:jc w:val="both"/>
        <w:rPr>
          <w:rFonts w:cs="Times New Roman" w:eastAsia="Times New Roman"/>
          <w:b/>
          <w:lang w:eastAsia="hr-HR"/>
        </w:rPr>
      </w:pPr>
      <w:r w:rsidRPr="005F6996">
        <w:rPr>
          <w:rFonts w:cs="Times New Roman" w:eastAsia="Times New Roman"/>
          <w:lang w:eastAsia="hr-HR"/>
        </w:rPr>
        <w:t xml:space="preserve">II. Stečajnim upraviteljem dužnika imenuje se Dražen </w:t>
      </w:r>
      <w:proofErr w:type="spellStart"/>
      <w:r w:rsidRPr="005F6996">
        <w:rPr>
          <w:rFonts w:cs="Times New Roman" w:eastAsia="Times New Roman"/>
          <w:lang w:eastAsia="hr-HR"/>
        </w:rPr>
        <w:t>Vidman</w:t>
      </w:r>
      <w:proofErr w:type="spellEnd"/>
      <w:r w:rsidRPr="005F6996">
        <w:rPr>
          <w:rFonts w:cs="Times New Roman" w:eastAsia="Times New Roman"/>
          <w:lang w:eastAsia="hr-HR"/>
        </w:rPr>
        <w:t xml:space="preserve"> iz </w:t>
      </w:r>
      <w:proofErr w:type="spellStart"/>
      <w:r w:rsidRPr="005F6996">
        <w:rPr>
          <w:rFonts w:cs="Times New Roman" w:eastAsia="Times New Roman"/>
          <w:lang w:eastAsia="hr-HR"/>
        </w:rPr>
        <w:t>Ivaneca</w:t>
      </w:r>
      <w:proofErr w:type="spellEnd"/>
      <w:r w:rsidRPr="005F6996">
        <w:rPr>
          <w:rFonts w:cs="Times New Roman" w:eastAsia="Times New Roman"/>
          <w:lang w:eastAsia="hr-HR"/>
        </w:rPr>
        <w:t>, Vladimira Nazora 77, OIB: 42883746819.</w:t>
      </w:r>
    </w:p>
    <w:p w:rsidRDefault="005F6996" w:rsidP="005F6996" w:rsidR="005F6996" w:rsidRPr="005F6996">
      <w:pPr>
        <w:spacing w:after="0"/>
        <w:jc w:val="both"/>
        <w:rPr>
          <w:rFonts w:cs="Times New Roman" w:eastAsia="Times New Roman"/>
          <w:lang w:eastAsia="hr-HR"/>
        </w:rPr>
      </w:pPr>
      <w:r w:rsidRPr="005F6996">
        <w:rPr>
          <w:rFonts w:cs="Times New Roman" w:eastAsia="Times New Roman"/>
          <w:b/>
          <w:lang w:eastAsia="hr-HR"/>
        </w:rPr>
        <w:tab/>
      </w:r>
      <w:r w:rsidRPr="005F6996">
        <w:rPr>
          <w:rFonts w:cs="Times New Roman" w:eastAsia="Times New Roman"/>
          <w:lang w:eastAsia="hr-HR"/>
        </w:rPr>
        <w:t>III.</w:t>
      </w:r>
      <w:r w:rsidRPr="005F6996">
        <w:rPr>
          <w:rFonts w:cs="Times New Roman" w:eastAsia="Times New Roman"/>
          <w:b/>
          <w:lang w:eastAsia="hr-HR"/>
        </w:rPr>
        <w:t xml:space="preserve"> </w:t>
      </w:r>
      <w:r w:rsidRPr="005F6996">
        <w:rPr>
          <w:rFonts w:cs="Times New Roman" w:eastAsia="Times New Roman"/>
          <w:lang w:eastAsia="hr-HR"/>
        </w:rPr>
        <w:t xml:space="preserve">Zaključuje se stečajni postupak nad dužnikom BODULICA RAMOV d.o.o. sa sjedištem u Zaglavu, (Općina Sali), </w:t>
      </w:r>
      <w:proofErr w:type="spellStart"/>
      <w:r w:rsidRPr="005F6996">
        <w:rPr>
          <w:rFonts w:cs="Times New Roman" w:eastAsia="Times New Roman"/>
          <w:lang w:eastAsia="hr-HR"/>
        </w:rPr>
        <w:t>Zaglav</w:t>
      </w:r>
      <w:proofErr w:type="spellEnd"/>
      <w:r w:rsidRPr="005F6996">
        <w:rPr>
          <w:rFonts w:cs="Times New Roman" w:eastAsia="Times New Roman"/>
          <w:lang w:eastAsia="hr-HR"/>
        </w:rPr>
        <w:t xml:space="preserve"> 23, OIB: 79085653184.</w:t>
      </w:r>
    </w:p>
    <w:p w:rsidRDefault="005F6996" w:rsidP="005F6996" w:rsidR="005F6996" w:rsidRPr="005F6996">
      <w:pPr>
        <w:spacing w:after="0"/>
        <w:jc w:val="both"/>
        <w:rPr>
          <w:rFonts w:cs="Times New Roman" w:eastAsia="Times New Roman"/>
          <w:b/>
          <w:lang w:eastAsia="hr-HR"/>
        </w:rPr>
      </w:pPr>
    </w:p>
    <w:p w:rsidRDefault="005F6996" w:rsidP="005F6996" w:rsidR="005F6996" w:rsidRPr="005F6996">
      <w:pPr>
        <w:spacing w:after="0"/>
        <w:ind w:firstLine="705"/>
        <w:jc w:val="both"/>
        <w:rPr>
          <w:rFonts w:cs="Times New Roman" w:eastAsia="Times New Roman"/>
          <w:lang w:eastAsia="hr-HR"/>
        </w:rPr>
      </w:pPr>
      <w:r w:rsidRPr="005F6996">
        <w:rPr>
          <w:rFonts w:cs="Times New Roman" w:eastAsia="Times New Roman"/>
          <w:lang w:eastAsia="hr-HR"/>
        </w:rPr>
        <w:t>IV. Dio nastalih troškova postupka isplatit će se iz Fonda za namirenje troškova stečajnoga postupka iz članka 111. Stečajnog zakona.</w:t>
      </w:r>
    </w:p>
    <w:p w:rsidRDefault="005F6996" w:rsidP="005F6996" w:rsidR="005F6996" w:rsidRPr="005F6996">
      <w:pPr>
        <w:spacing w:after="0"/>
        <w:jc w:val="both"/>
        <w:rPr>
          <w:rFonts w:cs="Times New Roman" w:eastAsia="Times New Roman"/>
          <w:b/>
          <w:lang w:eastAsia="hr-HR"/>
        </w:rPr>
      </w:pPr>
    </w:p>
    <w:p w:rsidRDefault="005F6996" w:rsidP="005F6996" w:rsidR="005F6996" w:rsidRPr="005F6996">
      <w:pPr>
        <w:spacing w:after="0"/>
        <w:ind w:firstLine="705"/>
        <w:jc w:val="both"/>
        <w:rPr>
          <w:rFonts w:cs="Times New Roman" w:eastAsia="Times New Roman"/>
          <w:lang w:eastAsia="hr-HR"/>
        </w:rPr>
      </w:pPr>
      <w:r w:rsidRPr="005F6996">
        <w:rPr>
          <w:rFonts w:cs="Times New Roman" w:eastAsia="Times New Roman"/>
          <w:lang w:eastAsia="hr-HR"/>
        </w:rPr>
        <w:t xml:space="preserve">V. Ovo rješenje o otvaranju i 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stečajnoga postupka nad dužnikom tj. brisanja istog iz sudskog registra. </w:t>
      </w:r>
    </w:p>
    <w:p w:rsidRDefault="005F6996" w:rsidP="005F6996" w:rsidR="005F6996" w:rsidRPr="005F6996">
      <w:pPr>
        <w:spacing w:after="0"/>
        <w:ind w:hanging="705" w:left="705"/>
        <w:jc w:val="both"/>
        <w:rPr>
          <w:rFonts w:cs="Times New Roman" w:eastAsia="Times New Roman"/>
          <w:b/>
          <w:lang w:eastAsia="hr-HR"/>
        </w:rPr>
      </w:pPr>
    </w:p>
    <w:p w:rsidRDefault="005F6996" w:rsidP="005F6996" w:rsidR="005F6996" w:rsidRPr="005F6996">
      <w:pPr>
        <w:spacing w:after="0"/>
        <w:ind w:firstLine="705"/>
        <w:jc w:val="both"/>
        <w:rPr>
          <w:rFonts w:cs="Times New Roman" w:eastAsia="Times New Roman"/>
          <w:lang w:eastAsia="hr-HR"/>
        </w:rPr>
      </w:pPr>
      <w:r w:rsidRPr="005F6996">
        <w:rPr>
          <w:rFonts w:cs="Times New Roman" w:eastAsia="Times New Roman"/>
          <w:lang w:eastAsia="hr-HR"/>
        </w:rPr>
        <w:t>VI. Otvaranje stečajnoga postupka nad dužnikom i imenovanje stečajnog upravitelja dužniku upisat će se u zemljišne knjige, upisnik brodova, upisnik brodova u izgradnji, upisnik prava intelektualnog vlasništva i u druge javne knjige, registre, upisnike i očevidnike u kojima je dužnik upisan kao nositelj nekog prava.</w:t>
      </w:r>
    </w:p>
    <w:p w:rsidRDefault="005F6996" w:rsidP="005F6996" w:rsidR="005F6996" w:rsidRPr="005F6996">
      <w:pPr>
        <w:spacing w:after="0"/>
        <w:ind w:firstLine="705"/>
        <w:jc w:val="both"/>
        <w:rPr>
          <w:rFonts w:cs="Times New Roman" w:eastAsia="Times New Roman"/>
          <w:lang w:eastAsia="hr-HR"/>
        </w:rPr>
      </w:pPr>
    </w:p>
    <w:p w:rsidRDefault="005F6996" w:rsidP="005F6996" w:rsidR="005F6996" w:rsidRPr="005F6996">
      <w:pPr>
        <w:spacing w:after="0"/>
        <w:ind w:firstLine="705"/>
        <w:jc w:val="both"/>
        <w:rPr>
          <w:rFonts w:cs="Times New Roman" w:eastAsia="Times New Roman"/>
          <w:lang w:eastAsia="hr-HR"/>
        </w:rPr>
      </w:pPr>
      <w:r w:rsidRPr="005F6996">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5F6996">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stečajnoga postupka iz čl. 111. Stečajnog zakona.  </w:t>
      </w:r>
    </w:p>
    <w:p w:rsidRDefault="005F6996" w:rsidP="005F6996" w:rsidR="005F6996" w:rsidRPr="005F6996">
      <w:pPr>
        <w:spacing w:after="0"/>
        <w:jc w:val="center"/>
        <w:rPr>
          <w:rFonts w:cs="Times New Roman" w:eastAsia="Times New Roman"/>
          <w:lang w:eastAsia="hr-HR"/>
        </w:rPr>
      </w:pPr>
    </w:p>
    <w:p w:rsidRDefault="005F6996" w:rsidP="005F6996" w:rsidR="005F6996" w:rsidRPr="005F6996">
      <w:pPr>
        <w:spacing w:after="0"/>
        <w:jc w:val="center"/>
        <w:rPr>
          <w:rFonts w:cs="Times New Roman" w:eastAsia="Times New Roman"/>
          <w:lang w:eastAsia="hr-HR"/>
        </w:rPr>
      </w:pPr>
    </w:p>
    <w:p w:rsidRDefault="005F6996" w:rsidP="005F6996" w:rsidR="005F6996" w:rsidRPr="005F6996">
      <w:pPr>
        <w:spacing w:after="0"/>
        <w:jc w:val="center"/>
        <w:rPr>
          <w:rFonts w:cs="Times New Roman" w:eastAsia="Times New Roman"/>
          <w:lang w:eastAsia="hr-HR"/>
        </w:rPr>
      </w:pPr>
      <w:r w:rsidRPr="005F6996">
        <w:rPr>
          <w:rFonts w:cs="Times New Roman" w:eastAsia="Times New Roman"/>
          <w:lang w:eastAsia="hr-HR"/>
        </w:rPr>
        <w:t>Obrazloženje</w:t>
      </w:r>
    </w:p>
    <w:p w:rsidRDefault="005F6996" w:rsidP="005F6996" w:rsidR="005F6996" w:rsidRPr="005F6996">
      <w:pPr>
        <w:spacing w:after="0"/>
        <w:jc w:val="center"/>
        <w:rPr>
          <w:rFonts w:cs="Times New Roman" w:eastAsia="Times New Roman"/>
          <w:b/>
          <w:lang w:eastAsia="hr-HR"/>
        </w:rPr>
      </w:pPr>
    </w:p>
    <w:p w:rsidRDefault="005F6996" w:rsidP="005F6996" w:rsidR="005F6996" w:rsidRPr="005F6996">
      <w:pPr>
        <w:spacing w:after="0"/>
        <w:ind w:firstLine="720"/>
        <w:jc w:val="both"/>
        <w:rPr>
          <w:rFonts w:cs="Times New Roman" w:eastAsia="Times New Roman"/>
          <w:lang w:eastAsia="hr-HR"/>
        </w:rPr>
      </w:pPr>
      <w:r w:rsidRPr="005F6996">
        <w:rPr>
          <w:rFonts w:cs="Times New Roman" w:eastAsia="Times New Roman"/>
          <w:lang w:eastAsia="hr-HR"/>
        </w:rPr>
        <w:t>Financijska agencija je podnijela ovom sudu 13. lipnja 2016. prijedlog za otvaranje stečajnoga postupka nad uvodno označenim dužnikom na temelju odredbe čl. 444. st. 2. Stečajnog zakona (Narodne novine broj 71/15, dalje u tekstu: SZ) navodeći da dužnik na dan 1. rujna 2015. u Očevidniku redoslijeda osnova za plaćanje ima evidentirane neizvršene osnove za plaćanje u neprekinutom razdoblju od 1027 dana u ukupnom iznosu od 89.006,52 kuna, da ima otvoren bankovni račun te da nema zaplijenjenih sredstava na ime predujma za namirenje troškova stečajnoga postupka u smislu odredbe čl. 112. st. 5. SZ-a.</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t xml:space="preserve">Povodom prednjeg prijedloga, a postupajući sukladno odredbama čl. 115. st. 1., čl. 123. st. 2. i čl. 128. st. 1. i 3. SZ-a, rješenjem ovog suda </w:t>
      </w:r>
      <w:proofErr w:type="spellStart"/>
      <w:r w:rsidRPr="005F6996">
        <w:rPr>
          <w:rFonts w:cs="Times New Roman" w:eastAsia="Times New Roman"/>
          <w:lang w:eastAsia="hr-HR"/>
        </w:rPr>
        <w:t>posl</w:t>
      </w:r>
      <w:proofErr w:type="spellEnd"/>
      <w:r w:rsidRPr="005F6996">
        <w:rPr>
          <w:rFonts w:cs="Times New Roman" w:eastAsia="Times New Roman"/>
          <w:lang w:eastAsia="hr-HR"/>
        </w:rPr>
        <w:t xml:space="preserve">. br. gornji od 14. lipnja 2016. pokrenut je prethodni postupak radi utvrđivanja pretpostavki za otvaranje stečajnoga postupka nad dužnikom. </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t xml:space="preserve">Na ročištu radi očitovanja o prijedlogu i rasprave o pretpostavkama za otvaranje stečajnoga postupka, pristupila je osoba ovlaštena za zastupanje dužnika po zakonu koja se suglasila s prijedlogom za otvaranje stečajnoga postupka nad dužnikom u bitnom navodeći da je dužnik nesposoban za plaćanje, da nema zaposlenika, da nema imovinu iz koje bi se mogli namiriti troškovi postupka i vjerovnici te da je dužnik prestao obavljati svoju poslovnu djelatnost prije tri godine od kada je račun istog u blokadi.  </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Calibri"/>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Calibri"/>
        </w:rPr>
        <w:t xml:space="preserve">Postupajući u skladu s citiranom odredbom, rješenjem ovog suda </w:t>
      </w:r>
      <w:proofErr w:type="spellStart"/>
      <w:r w:rsidRPr="005F6996">
        <w:rPr>
          <w:rFonts w:cs="Times New Roman" w:eastAsia="Calibri"/>
        </w:rPr>
        <w:t>posl</w:t>
      </w:r>
      <w:proofErr w:type="spellEnd"/>
      <w:r w:rsidRPr="005F6996">
        <w:rPr>
          <w:rFonts w:cs="Times New Roman" w:eastAsia="Calibri"/>
        </w:rPr>
        <w:t xml:space="preserve">. br. gornji od 14. srpnja 2016., pozvane su </w:t>
      </w:r>
      <w:r w:rsidRPr="005F6996">
        <w:rPr>
          <w:rFonts w:cs="Times New Roman" w:eastAsia="Times New Roman"/>
          <w:lang w:eastAsia="hr-HR"/>
        </w:rPr>
        <w:t xml:space="preserve">osobe koje imaju pravni interes za provedbom stečajnoga postupka nad dužnikom u roku od 15 dana od isteka osmog dana od dana objave rješenja na e-oglasnoj ploči suda, solidarno uplatiti predujam u iznosu od 10.000,00 kuna za namirenje troškova prethodnoga i otvorenoga stečajnog postupka. </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t>Navedeno rješenje uredno je objavljeno na e-oglasnoj ploči ovog suda 14. srpnja 2016. slijedom čega je rok za uplatu navedenog predujma istekao 8. kolovoza 2016.</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t>S obzirom da navedene osobe nisu predujmile traženi iznos u određenom roku, to je primjenom odredbi čl. 132. st. 2., 3. i 5.  i čl. 129. st. 1. alineja 1. do 3. i st. 2. SZ-a, donesena odluka kao u točki I. do IV. izreke rješenja.</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t xml:space="preserve">Odluka suda iz točke V. do VI. izreke ovog rješenja temelji se na odredbi čl. 129. st. 2., a radi postupanja navedenih tijela u skladu sa odredbom čl. 131. st. 1. i 2. SZ-a, dok se odluka iz točke VII. izreke istog temelji na odredbi čl. 133. st. 1. SZ-a. </w:t>
      </w:r>
    </w:p>
    <w:p w:rsidRDefault="005F6996" w:rsidP="005F6996" w:rsidR="005F6996" w:rsidRPr="005F6996">
      <w:pPr>
        <w:spacing w:after="0"/>
        <w:ind w:firstLine="708"/>
        <w:jc w:val="both"/>
        <w:rPr>
          <w:rFonts w:cs="Times New Roman" w:eastAsia="Times New Roman" w:hAnsi="HelveticaNeueLT Com 47 LtCn" w:ascii="HelveticaNeueLT Com 47 LtCn"/>
          <w:lang w:eastAsia="hr-HR"/>
        </w:rPr>
      </w:pPr>
      <w:r w:rsidRPr="005F6996">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5F6996">
        <w:rPr>
          <w:rFonts w:cs="Times New Roman" w:eastAsia="Times New Roman" w:hAnsi="HelveticaNeueLT Com 47 LtCn" w:ascii="HelveticaNeueLT Com 47 LtCn"/>
          <w:lang w:eastAsia="hr-HR"/>
        </w:rPr>
        <w:t>Hrvatski registar civilnih zrakoplova koji vodi navedena agencija.</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lastRenderedPageBreak/>
        <w:t xml:space="preserve">Izbor stečajnoga upravitelja dužnika obavljen je metodom slučajnog odabira s liste A stečajnih upravitelja za područje nadležnosti ovog suda, a sukladno odredbi čl. 84. st. 1. u svezi s  odredbom čl. 432. SZ-a. </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t xml:space="preserve">. </w:t>
      </w:r>
    </w:p>
    <w:p w:rsidRDefault="005F6996" w:rsidP="005F6996" w:rsidR="005F6996" w:rsidRPr="005F6996">
      <w:pPr>
        <w:spacing w:after="0"/>
        <w:rPr>
          <w:rFonts w:cs="Times New Roman" w:eastAsia="Times New Roman"/>
          <w:lang w:eastAsia="hr-HR"/>
        </w:rPr>
      </w:pPr>
    </w:p>
    <w:p w:rsidRDefault="005F6996" w:rsidP="005F6996" w:rsidR="005F6996" w:rsidRPr="005F6996">
      <w:pPr>
        <w:spacing w:after="0"/>
        <w:jc w:val="center"/>
        <w:rPr>
          <w:rFonts w:cs="Times New Roman" w:eastAsia="Times New Roman"/>
          <w:lang w:eastAsia="hr-HR"/>
        </w:rPr>
      </w:pPr>
      <w:r w:rsidRPr="005F6996">
        <w:rPr>
          <w:rFonts w:cs="Times New Roman" w:eastAsia="Times New Roman"/>
          <w:lang w:eastAsia="hr-HR"/>
        </w:rPr>
        <w:t xml:space="preserve">U Zadru 19. kolovoza 2016. </w:t>
      </w:r>
    </w:p>
    <w:p w:rsidRDefault="005F6996" w:rsidP="005F6996" w:rsidR="005F6996" w:rsidRPr="005F6996">
      <w:pPr>
        <w:spacing w:after="0"/>
        <w:jc w:val="both"/>
        <w:rPr>
          <w:rFonts w:cs="Times New Roman" w:eastAsia="Times New Roman"/>
          <w:lang w:eastAsia="hr-HR"/>
        </w:rPr>
      </w:pPr>
    </w:p>
    <w:p w:rsidRDefault="005F6996" w:rsidP="005F6996" w:rsidR="005F6996" w:rsidRPr="005F6996">
      <w:pPr>
        <w:spacing w:after="0"/>
        <w:jc w:val="both"/>
        <w:rPr>
          <w:rFonts w:cs="Times New Roman" w:eastAsia="Times New Roman"/>
          <w:lang w:eastAsia="hr-HR"/>
        </w:rPr>
      </w:pPr>
      <w:r w:rsidRPr="005F6996">
        <w:rPr>
          <w:rFonts w:cs="Times New Roman" w:eastAsia="Times New Roman"/>
          <w:lang w:eastAsia="hr-HR"/>
        </w:rPr>
        <w:tab/>
      </w:r>
      <w:r w:rsidRPr="005F6996">
        <w:rPr>
          <w:rFonts w:cs="Times New Roman" w:eastAsia="Times New Roman"/>
          <w:lang w:eastAsia="hr-HR"/>
        </w:rPr>
        <w:tab/>
      </w:r>
      <w:r w:rsidRPr="005F6996">
        <w:rPr>
          <w:rFonts w:cs="Times New Roman" w:eastAsia="Times New Roman"/>
          <w:lang w:eastAsia="hr-HR"/>
        </w:rPr>
        <w:tab/>
      </w:r>
      <w:r w:rsidRPr="005F6996">
        <w:rPr>
          <w:rFonts w:cs="Times New Roman" w:eastAsia="Times New Roman"/>
          <w:lang w:eastAsia="hr-HR"/>
        </w:rPr>
        <w:tab/>
      </w:r>
      <w:r w:rsidRPr="005F6996">
        <w:rPr>
          <w:rFonts w:cs="Times New Roman" w:eastAsia="Times New Roman"/>
          <w:lang w:eastAsia="hr-HR"/>
        </w:rPr>
        <w:tab/>
      </w:r>
      <w:r w:rsidRPr="005F6996">
        <w:rPr>
          <w:rFonts w:cs="Times New Roman" w:eastAsia="Times New Roman"/>
          <w:lang w:eastAsia="hr-HR"/>
        </w:rPr>
        <w:tab/>
      </w:r>
      <w:r w:rsidRPr="005F6996">
        <w:rPr>
          <w:rFonts w:cs="Times New Roman" w:eastAsia="Times New Roman"/>
          <w:lang w:eastAsia="hr-HR"/>
        </w:rPr>
        <w:tab/>
      </w:r>
      <w:r w:rsidRPr="005F6996">
        <w:rPr>
          <w:rFonts w:cs="Times New Roman" w:eastAsia="Times New Roman"/>
          <w:lang w:eastAsia="hr-HR"/>
        </w:rPr>
        <w:tab/>
      </w:r>
    </w:p>
    <w:p w:rsidRDefault="005F6996" w:rsidP="005F6996" w:rsidR="005F6996" w:rsidRPr="005F6996">
      <w:pPr>
        <w:spacing w:after="0"/>
        <w:jc w:val="right"/>
        <w:rPr>
          <w:rFonts w:cs="Times New Roman" w:eastAsia="Times New Roman"/>
          <w:lang w:eastAsia="hr-HR"/>
        </w:rPr>
      </w:pPr>
      <w:r w:rsidRPr="005F6996">
        <w:rPr>
          <w:rFonts w:cs="Times New Roman" w:eastAsia="Times New Roman"/>
          <w:lang w:eastAsia="hr-HR"/>
        </w:rPr>
        <w:tab/>
        <w:t xml:space="preserve">                                         Sutkinja:</w:t>
      </w:r>
    </w:p>
    <w:p w:rsidRDefault="005F6996" w:rsidP="005F6996" w:rsidR="005F6996" w:rsidRPr="005F6996">
      <w:pPr>
        <w:spacing w:after="0"/>
        <w:ind w:firstLine="708"/>
        <w:jc w:val="right"/>
        <w:rPr>
          <w:rFonts w:cs="Times New Roman" w:eastAsia="Times New Roman"/>
          <w:lang w:eastAsia="hr-HR"/>
        </w:rPr>
      </w:pPr>
      <w:r w:rsidRPr="005F6996">
        <w:rPr>
          <w:rFonts w:cs="Times New Roman" w:eastAsia="Times New Roman"/>
          <w:lang w:eastAsia="hr-HR"/>
        </w:rPr>
        <w:t>Tina Grgas</w:t>
      </w:r>
    </w:p>
    <w:p w:rsidRDefault="005F6996" w:rsidP="005F6996" w:rsidR="005F6996" w:rsidRPr="005F6996">
      <w:pPr>
        <w:spacing w:after="0"/>
        <w:jc w:val="both"/>
        <w:rPr>
          <w:rFonts w:cs="Times New Roman" w:eastAsia="Times New Roman"/>
          <w:b/>
          <w:lang w:eastAsia="hr-HR"/>
        </w:rPr>
      </w:pPr>
    </w:p>
    <w:p w:rsidRDefault="005F6996" w:rsidP="005F6996" w:rsidR="005F6996" w:rsidRPr="005F6996">
      <w:pPr>
        <w:spacing w:after="0"/>
        <w:jc w:val="both"/>
        <w:rPr>
          <w:rFonts w:cs="Times New Roman" w:eastAsia="Times New Roman"/>
          <w:b/>
          <w:lang w:eastAsia="hr-HR"/>
        </w:rPr>
      </w:pP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t>UPUTA O PRAVNOM LIJEKU:</w:t>
      </w:r>
    </w:p>
    <w:p w:rsidRDefault="005F6996" w:rsidP="005F6996" w:rsidR="005F6996" w:rsidRPr="005F6996">
      <w:pPr>
        <w:spacing w:after="0"/>
        <w:ind w:firstLine="708"/>
        <w:jc w:val="both"/>
        <w:rPr>
          <w:rFonts w:cs="Times New Roman" w:eastAsia="Times New Roman"/>
          <w:lang w:eastAsia="hr-HR"/>
        </w:rPr>
      </w:pPr>
      <w:r w:rsidRPr="005F6996">
        <w:rPr>
          <w:rFonts w:cs="Times New Roman" w:eastAsia="Times New Roman"/>
          <w:lang w:eastAsia="hr-HR"/>
        </w:rPr>
        <w:t xml:space="preserve">Protiv ovoga rješenja može se izjaviti žalba u roku od 8 dana od dostave pisanog </w:t>
      </w:r>
      <w:proofErr w:type="spellStart"/>
      <w:r w:rsidRPr="005F6996">
        <w:rPr>
          <w:rFonts w:cs="Times New Roman" w:eastAsia="Times New Roman"/>
          <w:lang w:eastAsia="hr-HR"/>
        </w:rPr>
        <w:t>otpravka</w:t>
      </w:r>
      <w:proofErr w:type="spellEnd"/>
      <w:r w:rsidRPr="005F6996">
        <w:rPr>
          <w:rFonts w:cs="Times New Roman" w:eastAsia="Times New Roman"/>
          <w:lang w:eastAsia="hr-HR"/>
        </w:rPr>
        <w:t xml:space="preserve">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5F6996" w:rsidP="005F6996" w:rsidR="005F6996" w:rsidRPr="005F6996">
      <w:pPr>
        <w:spacing w:after="0"/>
        <w:rPr>
          <w:rFonts w:cs="Times New Roman" w:eastAsia="Times New Roman"/>
          <w:lang w:eastAsia="hr-HR"/>
        </w:rPr>
      </w:pPr>
    </w:p>
    <w:p w:rsidRDefault="005F6996" w:rsidP="005F6996" w:rsidR="005F6996" w:rsidRPr="005F6996">
      <w:pPr>
        <w:spacing w:after="0"/>
        <w:ind w:firstLine="360"/>
        <w:jc w:val="both"/>
        <w:rPr>
          <w:rFonts w:cs="Times New Roman" w:eastAsia="Times New Roman"/>
          <w:lang w:eastAsia="hr-HR"/>
        </w:rPr>
      </w:pPr>
      <w:r w:rsidRPr="005F6996">
        <w:rPr>
          <w:rFonts w:cs="Times New Roman" w:eastAsia="Times New Roman"/>
          <w:lang w:eastAsia="hr-HR"/>
        </w:rPr>
        <w:t>DNA:</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Stečajnom upravitelju dužnika uz potvrdu o imenovanju</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Dužniku</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FINA, Regionalni centar Split, Podružnica Zadar</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ŽDO u Zadru, Građansko-upravnom odjelu</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Republika Hrvatska, Ministarstvo financija-Porezna uprava, PU Dalmacija</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Općinskom sudu u Zadru</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Općinskom sudu u Zadru-zemljišno-knjižnom odjelu</w:t>
      </w:r>
    </w:p>
    <w:p w:rsidRDefault="005F6996" w:rsidP="005F6996" w:rsidR="005F6996" w:rsidRPr="005F6996">
      <w:pPr>
        <w:numPr>
          <w:ilvl w:val="0"/>
          <w:numId w:val="47"/>
        </w:numPr>
        <w:spacing w:after="0"/>
        <w:contextualSpacing/>
        <w:rPr>
          <w:rFonts w:cs="Times New Roman" w:eastAsia="Times New Roman"/>
          <w:lang w:eastAsia="hr-HR"/>
        </w:rPr>
      </w:pPr>
      <w:r w:rsidRPr="005F6996">
        <w:rPr>
          <w:rFonts w:cs="Times New Roman" w:eastAsia="Times New Roman"/>
          <w:lang w:eastAsia="hr-HR"/>
        </w:rPr>
        <w:t>Lučkoj kapetaniji-registru brodova</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Registru ovog suda odmah radi upisa otvaranja stečajnog postupka</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Registru ovog suda po pravomoćnosti rješenja radi provedbe dijela točke V. rješenja</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Državnom zavodu za intelektualno vlasništvo, Ulica grada Vukovara 78, Zagreb</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 xml:space="preserve">Pisarnici ovog suda </w:t>
      </w:r>
    </w:p>
    <w:p w:rsidRDefault="005F6996" w:rsidP="005F6996" w:rsidR="005F6996" w:rsidRPr="005F6996">
      <w:pPr>
        <w:numPr>
          <w:ilvl w:val="0"/>
          <w:numId w:val="47"/>
        </w:numPr>
        <w:spacing w:after="0"/>
        <w:rPr>
          <w:rFonts w:cs="Times New Roman" w:eastAsia="Times New Roman"/>
          <w:lang w:eastAsia="hr-HR"/>
        </w:rPr>
      </w:pPr>
      <w:r w:rsidRPr="005F6996">
        <w:rPr>
          <w:rFonts w:cs="Times New Roman" w:eastAsia="Times New Roman"/>
          <w:lang w:eastAsia="hr-HR"/>
        </w:rPr>
        <w:t>e-Oglasna ploča suda</w:t>
      </w:r>
    </w:p>
    <w:p w:rsidRDefault="005F6996" w:rsidP="005F6996" w:rsidR="005F6996" w:rsidRPr="005F6996">
      <w:pPr>
        <w:spacing w:after="0"/>
        <w:ind w:left="360"/>
        <w:rPr>
          <w:rFonts w:cs="Times New Roman" w:eastAsia="Times New Roman"/>
          <w:lang w:eastAsia="hr-HR"/>
        </w:rPr>
      </w:pPr>
    </w:p>
    <w:p w:rsidRDefault="005F6996" w:rsidP="005F6996" w:rsidR="005F6996" w:rsidRPr="005F6996">
      <w:pPr>
        <w:spacing w:after="0"/>
        <w:jc w:val="both"/>
        <w:rPr>
          <w:rFonts w:cs="Times New Roman" w:eastAsia="Times New Roman"/>
          <w:lang w:eastAsia="hr-HR"/>
        </w:rPr>
      </w:pPr>
    </w:p>
    <w:p w:rsidRDefault="003D0431"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3D0431" w:rsidP="00E67D40" w:rsidR="008333A9" w:rsidRPr="00236598">
                      <w:pPr>
                        <w:pStyle w:val="GrbRH"/>
                      </w:pP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43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6996"/>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232063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kolovoza 2016.</izvorni_sadrzaj>
    <derivirana_varijabla naziv="DomainObject.DatumDonosenjaOdluke_1">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St-856/2016-11</izvorni_sadrzaj>
    <derivirana_varijabla naziv="DomainObject.Oznaka_1">St-856/2016-11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856</izvorni_sadrzaj>
    <derivirana_varijabla naziv="DomainObject.Predmet.Broj_1">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St-856/2016</izvorni_sadrzaj>
    <derivirana_varijabla naziv="DomainObject.Predmet.OznakaBroj_1">St-856/2016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BODULICA RAMOV d.o.o. za proizvodnju, trgovinu i usluge</izvorni_sadrzaj>
    <derivirana_varijabla naziv="DomainObject.Predmet.ProtustrankaFormated_1">  BODULICA RAMOV d.o.o. za proizvodnju, trgovinu i usluge</derivirana_varijabla>
  </DomainObject.Predmet.ProtustrankaFormated>
  <DomainObject.Predmet.ProtustrankaFormatedOIB>
    <izvorni_sadrzaj>  BODULICA RAMOV d.o.o. za proizvodnju, trgovinu i usluge, OIB 79085653184</izvorni_sadrzaj>
    <derivirana_varijabla naziv="DomainObject.Predmet.ProtustrankaFormatedOIB_1">  BODULICA RAMOV d.o.o. za proizvodnju, trgovinu i usluge, OIB 79085653184</derivirana_varijabla>
  </DomainObject.Predmet.ProtustrankaFormatedOIB>
  <DomainObject.Predmet.ProtustrankaFormatedWithAdress>
    <izvorni_sadrzaj> BODULICA RAMOV d.o.o. za proizvodnju, trgovinu i usluge, Zaglav 23, 23281 Zaglav</izvorni_sadrzaj>
    <derivirana_varijabla naziv="DomainObject.Predmet.ProtustrankaFormatedWithAdress_1"> BODULICA RAMOV d.o.o. za proizvodnju, trgovinu i usluge, Zaglav 23, 23281 Zaglav</derivirana_varijabla>
  </DomainObject.Predmet.ProtustrankaFormatedWithAdress>
  <DomainObject.Predmet.ProtustrankaFormatedWithAdressOIB>
    <izvorni_sadrzaj> BODULICA RAMOV d.o.o. za proizvodnju, trgovinu i usluge, OIB 79085653184, Zaglav 23, 23281 Zaglav</izvorni_sadrzaj>
    <derivirana_varijabla naziv="DomainObject.Predmet.ProtustrankaFormatedWithAdressOIB_1"> BODULICA RAMOV d.o.o. za proizvodnju, trgovinu i usluge, OIB 79085653184, Zaglav 23, 23281 Zaglav</derivirana_varijabla>
  </DomainObject.Predmet.ProtustrankaFormatedWithAdressOIB>
  <DomainObject.Predmet.ProtustrankaWithAdress>
    <izvorni_sadrzaj>BODULICA RAMOV d.o.o. za proizvodnju, trgovinu i usluge Zaglav 23, 23281 Zaglav</izvorni_sadrzaj>
    <derivirana_varijabla naziv="DomainObject.Predmet.ProtustrankaWithAdress_1">BODULICA RAMOV d.o.o. za proizvodnju, trgovinu i usluge Zaglav 23, 23281 Zaglav</derivirana_varijabla>
  </DomainObject.Predmet.ProtustrankaWithAdress>
  <DomainObject.Predmet.ProtustrankaWithAdressOIB>
    <izvorni_sadrzaj>BODULICA RAMOV d.o.o. za proizvodnju, trgovinu i usluge, OIB 79085653184, Zaglav 23, 23281 Zaglav</izvorni_sadrzaj>
    <derivirana_varijabla naziv="DomainObject.Predmet.ProtustrankaWithAdressOIB_1">BODULICA RAMOV d.o.o. za proizvodnju, trgovinu i usluge, OIB 79085653184, Zaglav 23, 23281 Zaglav</derivirana_varijabla>
  </DomainObject.Predmet.ProtustrankaWithAdressOIB>
  <DomainObject.Predmet.ProtustrankaNazivFormated>
    <izvorni_sadrzaj>BODULICA RAMOV d.o.o. za proizvodnju, trgovinu i usluge</izvorni_sadrzaj>
    <derivirana_varijabla naziv="DomainObject.Predmet.ProtustrankaNazivFormated_1">BODULICA RAMOV d.o.o. za proizvodnju, trgovinu i usluge</derivirana_varijabla>
  </DomainObject.Predmet.ProtustrankaNazivFormated>
  <DomainObject.Predmet.ProtustrankaNazivFormatedOIB>
    <izvorni_sadrzaj>BODULICA RAMOV d.o.o. za proizvodnju, trgovinu i usluge, OIB 79085653184</izvorni_sadrzaj>
    <derivirana_varijabla naziv="DomainObject.Predmet.ProtustrankaNazivFormatedOIB_1">BODULICA RAMOV d.o.o. za proizvodnju, trgovinu i usluge, OIB 79085653184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Dragan Ramov</izvorni_sadrzaj>
    <derivirana_varijabla naziv="DomainObject.Predmet.StrankaFormated_1">  FINA; Dragan Ramov</derivirana_varijabla>
  </DomainObject.Predmet.StrankaFormated>
  <DomainObject.Predmet.StrankaFormatedOIB>
    <izvorni_sadrzaj>  FINA, OIB 85821130368; Dragan Ramov, OIB 69782875842</izvorni_sadrzaj>
    <derivirana_varijabla naziv="DomainObject.Predmet.StrankaFormatedOIB_1">  FINA, OIB 85821130368; Dragan Ramov, OIB 69782875842</derivirana_varijabla>
  </DomainObject.Predmet.StrankaFormatedOIB>
  <DomainObject.Predmet.StrankaFormatedWithAdress>
    <izvorni_sadrzaj> FINA; Dragan Ramov, Zaglav 23, 23281 Zaglav</izvorni_sadrzaj>
    <derivirana_varijabla naziv="DomainObject.Predmet.StrankaFormatedWithAdress_1"> FINA; Dragan Ramov, Zaglav 23, 23281 Zaglav</derivirana_varijabla>
  </DomainObject.Predmet.StrankaFormatedWithAdress>
  <DomainObject.Predmet.StrankaFormatedWithAdressOIB>
    <izvorni_sadrzaj> FINA, OIB 85821130368; Dragan Ramov, OIB 69782875842, Zaglav 23, 23281 Zaglav</izvorni_sadrzaj>
    <derivirana_varijabla naziv="DomainObject.Predmet.StrankaFormatedWithAdressOIB_1"> FINA, OIB 85821130368; Dragan Ramov, OIB 69782875842, Zaglav 23, 23281 Zaglav</derivirana_varijabla>
  </DomainObject.Predmet.StrankaFormatedWithAdressOIB>
  <DomainObject.Predmet.StrankaWithAdress>
    <izvorni_sadrzaj>FINA ,Dragan Ramov Zaglav 23,23281 Zaglav</izvorni_sadrzaj>
    <derivirana_varijabla naziv="DomainObject.Predmet.StrankaWithAdress_1">FINA ,Dragan Ramov Zaglav 23,23281 Zaglav</derivirana_varijabla>
  </DomainObject.Predmet.StrankaWithAdress>
  <DomainObject.Predmet.StrankaWithAdressOIB>
    <izvorni_sadrzaj>FINA, OIB 85821130368,Dragan Ramov, OIB 69782875842, Zaglav 23,23281 Zaglav</izvorni_sadrzaj>
    <derivirana_varijabla naziv="DomainObject.Predmet.StrankaWithAdressOIB_1">FINA, OIB 85821130368,Dragan Ramov, OIB 69782875842, Zaglav 23,23281 Zaglav</derivirana_varijabla>
  </DomainObject.Predmet.StrankaWithAdressOIB>
  <DomainObject.Predmet.StrankaNazivFormated>
    <izvorni_sadrzaj>FINA,Dragan Ramov</izvorni_sadrzaj>
    <derivirana_varijabla naziv="DomainObject.Predmet.StrankaNazivFormated_1">FINA,Dragan Ramov</derivirana_varijabla>
  </DomainObject.Predmet.StrankaNazivFormated>
  <DomainObject.Predmet.StrankaNazivFormatedOIB>
    <izvorni_sadrzaj>FINA, OIB 85821130368,Dragan Ramov, OIB 69782875842</izvorni_sadrzaj>
    <derivirana_varijabla naziv="DomainObject.Predmet.StrankaNazivFormatedOIB_1">FINA, OIB 85821130368,Dragan Ramov, OIB 69782875842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Dragan Ramov</item>
    </izvorni_sadrzaj>
    <derivirana_varijabla naziv="DomainObject.Predmet.StrankaListFormated_1">
      <item>FINA</item>
      <item>Dragan Ramov</item>
    </derivirana_varijabla>
  </DomainObject.Predmet.StrankaListFormated>
  <DomainObject.Predmet.StrankaListFormatedOIB>
    <izvorni_sadrzaj>
      <item>FINA, OIB 85821130368</item>
      <item>Dragan Ramov, OIB 69782875842</item>
    </izvorni_sadrzaj>
    <derivirana_varijabla naziv="DomainObject.Predmet.StrankaListFormatedOIB_1">
      <item>FINA, OIB 85821130368</item>
      <item>Dragan Ramov, OIB 69782875842</item>
    </derivirana_varijabla>
  </DomainObject.Predmet.StrankaListFormatedOIB>
  <DomainObject.Predmet.StrankaListFormatedWithAdress>
    <izvorni_sadrzaj>
      <item>FINA</item>
      <item>Dragan Ramov, Zaglav 23, 23281 Zaglav</item>
    </izvorni_sadrzaj>
    <derivirana_varijabla naziv="DomainObject.Predmet.StrankaListFormatedWithAdress_1">
      <item>FINA</item>
      <item>Dragan Ramov, Zaglav 23, 23281 Zaglav</item>
    </derivirana_varijabla>
  </DomainObject.Predmet.StrankaListFormatedWithAdress>
  <DomainObject.Predmet.StrankaListFormatedWithAdressOIB>
    <izvorni_sadrzaj>
      <item>FINA, OIB 85821130368</item>
      <item>Dragan Ramov, OIB 69782875842, Zaglav 23, 23281 Zaglav</item>
    </izvorni_sadrzaj>
    <derivirana_varijabla naziv="DomainObject.Predmet.StrankaListFormatedWithAdressOIB_1">
      <item>FINA, OIB 85821130368</item>
      <item>Dragan Ramov, OIB 69782875842, Zaglav 23, 23281 Zaglav</item>
    </derivirana_varijabla>
  </DomainObject.Predmet.StrankaListFormatedWithAdressOIB>
  <DomainObject.Predmet.StrankaListNazivFormated>
    <izvorni_sadrzaj>
      <item>FINA</item>
      <item>Dragan Ramov</item>
    </izvorni_sadrzaj>
    <derivirana_varijabla naziv="DomainObject.Predmet.StrankaListNazivFormated_1">
      <item>FINA</item>
      <item>Dragan Ramov</item>
    </derivirana_varijabla>
  </DomainObject.Predmet.StrankaListNazivFormated>
  <DomainObject.Predmet.StrankaListNazivFormatedOIB>
    <izvorni_sadrzaj>
      <item>FINA, OIB 85821130368</item>
      <item>Dragan Ramov, OIB 69782875842</item>
    </izvorni_sadrzaj>
    <derivirana_varijabla naziv="DomainObject.Predmet.StrankaListNazivFormatedOIB_1">
      <item>FINA, OIB 85821130368</item>
      <item>Dragan Ramov, OIB 69782875842</item>
    </derivirana_varijabla>
  </DomainObject.Predmet.StrankaListNazivFormatedOIB>
  <DomainObject.Predmet.ProtuStrankaListFormated>
    <izvorni_sadrzaj>
      <item>BODULICA RAMOV d.o.o. za proizvodnju, trgovinu i usluge</item>
    </izvorni_sadrzaj>
    <derivirana_varijabla naziv="DomainObject.Predmet.ProtuStrankaListFormated_1">
      <item>BODULICA RAMOV d.o.o. za proizvodnju, trgovinu i usluge</item>
    </derivirana_varijabla>
  </DomainObject.Predmet.ProtuStrankaListFormated>
  <DomainObject.Predmet.ProtuStrankaListFormatedOIB>
    <izvorni_sadrzaj>
      <item>BODULICA RAMOV d.o.o. za proizvodnju, trgovinu i usluge, OIB 79085653184</item>
    </izvorni_sadrzaj>
    <derivirana_varijabla naziv="DomainObject.Predmet.ProtuStrankaListFormatedOIB_1">
      <item>BODULICA RAMOV d.o.o. za proizvodnju, trgovinu i usluge, OIB 79085653184</item>
    </derivirana_varijabla>
  </DomainObject.Predmet.ProtuStrankaListFormatedOIB>
  <DomainObject.Predmet.ProtuStrankaListFormatedWithAdress>
    <izvorni_sadrzaj>
      <item>BODULICA RAMOV d.o.o. za proizvodnju, trgovinu i usluge, Zaglav 23, 23281 Zaglav</item>
    </izvorni_sadrzaj>
    <derivirana_varijabla naziv="DomainObject.Predmet.ProtuStrankaListFormatedWithAdress_1">
      <item>BODULICA RAMOV d.o.o. za proizvodnju, trgovinu i usluge, Zaglav 23, 23281 Zaglav</item>
    </derivirana_varijabla>
  </DomainObject.Predmet.ProtuStrankaListFormatedWithAdress>
  <DomainObject.Predmet.ProtuStrankaListFormatedWithAdressOIB>
    <izvorni_sadrzaj>
      <item>BODULICA RAMOV d.o.o. za proizvodnju, trgovinu i usluge, OIB 79085653184, Zaglav 23, 23281 Zaglav</item>
    </izvorni_sadrzaj>
    <derivirana_varijabla naziv="DomainObject.Predmet.ProtuStrankaListFormatedWithAdressOIB_1">
      <item>BODULICA RAMOV d.o.o. za proizvodnju, trgovinu i usluge, OIB 79085653184, Zaglav 23, 23281 Zaglav</item>
    </derivirana_varijabla>
  </DomainObject.Predmet.ProtuStrankaListFormatedWithAdressOIB>
  <DomainObject.Predmet.ProtuStrankaListNazivFormated>
    <izvorni_sadrzaj>
      <item>BODULICA RAMOV d.o.o. za proizvodnju, trgovinu i usluge</item>
    </izvorni_sadrzaj>
    <derivirana_varijabla naziv="DomainObject.Predmet.ProtuStrankaListNazivFormated_1">
      <item>BODULICA RAMOV d.o.o. za proizvodnju, trgovinu i usluge</item>
    </derivirana_varijabla>
  </DomainObject.Predmet.ProtuStrankaListNazivFormated>
  <DomainObject.Predmet.ProtuStrankaListNazivFormatedOIB>
    <izvorni_sadrzaj>
      <item>BODULICA RAMOV d.o.o. za proizvodnju, trgovinu i usluge, OIB 79085653184</item>
    </izvorni_sadrzaj>
    <derivirana_varijabla naziv="DomainObject.Predmet.ProtuStrankaListNazivFormatedOIB_1">
      <item>BODULICA RAMOV d.o.o. za proizvodnju, trgovinu i usluge, OIB 79085653184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kolovoza 2016.</izvorni_sadrzaj>
    <derivirana_varijabla naziv="DomainObject.Datum_1">19. kolovoza 2016.</derivirana_varijabla>
  </DomainObject.Datum>
  <DomainObject.PoslovniBrojDokumenta>
    <izvorni_sadrzaj>St-856/2016-11</izvorni_sadrzaj>
    <derivirana_varijabla naziv="DomainObject.PoslovniBrojDokumenta_1">St-856/2016-11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BODULICA RAMOV d.o.o. za proizvodnju, trgovinu i usluge</izvorni_sadrzaj>
    <derivirana_varijabla naziv="DomainObject.Predmet.ProtustrankaIDrugi_1">BODULICA RAMOV d.o.o. za proizvodnju, trgovinu i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BODULICA RAMOV d.o.o. za proizvodnju, trgovinu i usluge, OIB 79085653184, Zaglav 23, 23281 Zaglav</izvorni_sadrzaj>
    <derivirana_varijabla naziv="DomainObject.Predmet.ProtustrankaIDrugiAdressOIB_1">BODULICA RAMOV d.o.o. za proizvodnju, trgovinu i usluge, OIB 79085653184, Zaglav 23, 23281 Zaglav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BODULICA RAMOV d.o.o. za proizvodnju, trgovinu i usluge</item>
      <item>Dragan Ramov</item>
    </izvorni_sadrzaj>
    <derivirana_varijabla naziv="DomainObject.Predmet.SudioniciListNaziv_1">
      <item>FINA</item>
      <item>BODULICA RAMOV d.o.o. za proizvodnju, trgovinu i usluge</item>
      <item>Dragan Ramov</item>
    </derivirana_varijabla>
  </DomainObject.Predmet.SudioniciListNaziv>
  <DomainObject.Predmet.SudioniciListAdressOIB>
    <izvorni_sadrzaj>
      <item>FINA, OIB 85821130368</item>
      <item>BODULICA RAMOV d.o.o. za proizvodnju, trgovinu i usluge, OIB 79085653184, Zaglav 23,23281 Zaglav</item>
      <item>Dragan Ramov, OIB 69782875842, Zaglav 23,23281 Zaglav</item>
    </izvorni_sadrzaj>
    <derivirana_varijabla naziv="DomainObject.Predmet.SudioniciListAdressOIB_1">
      <item>FINA, OIB 85821130368</item>
      <item>BODULICA RAMOV d.o.o. za proizvodnju, trgovinu i usluge, OIB 79085653184, Zaglav 23,23281 Zaglav</item>
      <item>Dragan Ramov, OIB 69782875842, Zaglav 23,23281 Zaglav</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8E4258-290F-4A9C-A297-C218A8ED69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1110</properties:Words>
  <properties:Characters>5976</properties:Characters>
  <properties:Lines>136</properties:Lines>
  <properties:Paragraphs>46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2016-08-19T11:31:00Z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St-856/2016-11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