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718c" w14:paraId="e77718c" w:rsidRDefault="0063638A" w:rsidP="00191776" w:rsidR="00BD6623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</w:t>
      </w:r>
      <w:r w:rsidR="00BD6623">
        <w:rPr>
          <w:noProof/>
        </w:rPr>
        <w:t xml:space="preserve">          </w:t>
      </w:r>
    </w:p>
    <w:p w:rsidRDefault="00BD6623" w:rsidP="00191776" w:rsidR="00482933" w:rsidRPr="00C37D3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noProof/>
        </w:rPr>
        <w:t xml:space="preserve">                </w:t>
      </w:r>
      <w:r w:rsidR="00D9439A">
        <w:rPr>
          <w:noProof/>
        </w:rPr>
        <w:drawing>
          <wp:inline distR="0" distL="0" distB="0" distT="0">
            <wp:extent cy="710570" cx="532262"/>
            <wp:effectExtent b="0" r="127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034" cx="53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38A">
        <w:rPr>
          <w:noProof/>
        </w:rPr>
        <w:t xml:space="preserve">  </w:t>
      </w:r>
    </w:p>
    <w:p w:rsidRDefault="00BD6623" w:rsidP="00FF68DA" w:rsidR="00FF68DA" w:rsidRPr="00C37D39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F68DA" w:rsidRPr="00C37D39">
        <w:rPr>
          <w:sz w:val="24"/>
          <w:szCs w:val="24"/>
        </w:rPr>
        <w:t>REPUBLIKA HRVATSKA</w:t>
      </w:r>
    </w:p>
    <w:p w:rsidRDefault="00C717FD" w:rsidP="00FF68DA" w:rsidR="00FF68DA" w:rsidRPr="00A04452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F68DA"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702F72">
        <w:rPr>
          <w:sz w:val="24"/>
          <w:szCs w:val="24"/>
        </w:rPr>
        <w:t xml:space="preserve">          </w:t>
      </w:r>
      <w:r w:rsidR="00A04452" w:rsidRPr="00A04452">
        <w:rPr>
          <w:sz w:val="24"/>
          <w:szCs w:val="24"/>
        </w:rPr>
        <w:t>20</w:t>
      </w:r>
      <w:r w:rsidR="00FF68DA" w:rsidRPr="00A04452">
        <w:rPr>
          <w:sz w:val="24"/>
          <w:szCs w:val="24"/>
        </w:rPr>
        <w:t>. St</w:t>
      </w:r>
      <w:r w:rsidR="00972FCA" w:rsidRPr="00A04452">
        <w:rPr>
          <w:sz w:val="24"/>
          <w:szCs w:val="24"/>
        </w:rPr>
        <w:t>-</w:t>
      </w:r>
      <w:r w:rsidR="00FA1949">
        <w:rPr>
          <w:sz w:val="24"/>
          <w:szCs w:val="24"/>
        </w:rPr>
        <w:t>6379/16</w:t>
      </w:r>
    </w:p>
    <w:p w:rsidRDefault="00BD6623" w:rsidP="00FF68DA" w:rsidR="00FF68DA" w:rsidRPr="00C37D39">
      <w:pPr>
        <w:rPr>
          <w:sz w:val="24"/>
          <w:szCs w:val="24"/>
        </w:rPr>
      </w:pPr>
      <w:r>
        <w:rPr>
          <w:sz w:val="24"/>
          <w:szCs w:val="24"/>
        </w:rPr>
        <w:t xml:space="preserve">     Zagreb, </w:t>
      </w:r>
      <w:r w:rsidR="00FF68DA" w:rsidRPr="00C37D39">
        <w:rPr>
          <w:sz w:val="24"/>
          <w:szCs w:val="24"/>
        </w:rPr>
        <w:t>Amruševa 2/II</w:t>
      </w:r>
      <w:r w:rsidR="00D9439A">
        <w:rPr>
          <w:sz w:val="24"/>
          <w:szCs w:val="24"/>
        </w:rPr>
        <w:t xml:space="preserve"> (pp 432)</w:t>
      </w:r>
    </w:p>
    <w:p w:rsidRDefault="00FF68DA" w:rsidP="00FF68DA" w:rsidR="00FF68DA">
      <w:pPr>
        <w:rPr>
          <w:sz w:val="24"/>
          <w:szCs w:val="24"/>
        </w:rPr>
      </w:pPr>
    </w:p>
    <w:p w:rsidRDefault="00D52197" w:rsidP="00FF68DA" w:rsidR="00D52197">
      <w:pPr>
        <w:rPr>
          <w:sz w:val="24"/>
          <w:szCs w:val="24"/>
        </w:rPr>
      </w:pPr>
    </w:p>
    <w:p w:rsidRDefault="004C646D" w:rsidP="00062B47" w:rsidR="004C646D" w:rsidRPr="0063638A">
      <w:pPr>
        <w:jc w:val="center"/>
        <w:rPr>
          <w:sz w:val="24"/>
          <w:szCs w:val="24"/>
        </w:rPr>
      </w:pPr>
      <w:r w:rsidRPr="0063638A">
        <w:rPr>
          <w:sz w:val="24"/>
          <w:szCs w:val="24"/>
        </w:rPr>
        <w:t>R E P U B L I K A   H R V A T S K A</w:t>
      </w:r>
    </w:p>
    <w:p w:rsidRDefault="00FF68DA" w:rsidP="00F43EE1" w:rsidR="005F543A" w:rsidRPr="0063638A">
      <w:pPr>
        <w:jc w:val="center"/>
        <w:rPr>
          <w:sz w:val="24"/>
          <w:szCs w:val="24"/>
        </w:rPr>
      </w:pPr>
      <w:r w:rsidRPr="0063638A">
        <w:rPr>
          <w:sz w:val="24"/>
          <w:szCs w:val="24"/>
        </w:rPr>
        <w:t>R J E Š E N</w:t>
      </w:r>
      <w:r w:rsidR="00062B47">
        <w:rPr>
          <w:sz w:val="24"/>
          <w:szCs w:val="24"/>
        </w:rPr>
        <w:t xml:space="preserve"> </w:t>
      </w:r>
      <w:r w:rsidRPr="0063638A">
        <w:rPr>
          <w:sz w:val="24"/>
          <w:szCs w:val="24"/>
        </w:rPr>
        <w:t>J E</w:t>
      </w:r>
    </w:p>
    <w:p w:rsidRDefault="00D52197" w:rsidP="00FF68DA" w:rsidR="00D52197" w:rsidRPr="00C37D39">
      <w:pPr>
        <w:rPr>
          <w:b/>
          <w:sz w:val="24"/>
          <w:szCs w:val="24"/>
        </w:rPr>
      </w:pPr>
    </w:p>
    <w:p w:rsidRDefault="00A04452" w:rsidP="000F0727" w:rsidR="00CC43BC">
      <w:pPr>
        <w:ind w:firstLine="720"/>
        <w:jc w:val="both"/>
        <w:rPr>
          <w:sz w:val="24"/>
          <w:szCs w:val="24"/>
          <w:lang w:val="pt-BR"/>
        </w:rPr>
      </w:pPr>
      <w:r w:rsidRPr="00DF3BB3">
        <w:rPr>
          <w:sz w:val="24"/>
          <w:szCs w:val="24"/>
        </w:rPr>
        <w:t xml:space="preserve">TRGOVAČKI SUD U ZAGREBU, po sucu pojedincu Luciji Butigan, </w:t>
      </w:r>
      <w:r w:rsidR="00FA1949" w:rsidRPr="00FA1949">
        <w:rPr>
          <w:sz w:val="24"/>
          <w:szCs w:val="24"/>
        </w:rPr>
        <w:t>nakon obustavljenog skraćenog stečajnog postupka nad dužnikom BIMERC društvo s ograničenom odgovornošću za proizvodnju, trgovinu i usluge, Zagreb, Toti 12, OIB:25614617452, povodom prijedloga vjerovnika Republika Hrvatska, Ministarstvo financija, Porezna uprava, Područni ured Zagreb, za otvaranjem stečajnog postupka nad dužnikom BIMERC društvo s ograničenom odgovornošću za proizvodnju, trgovinu i usluge, Zagreb, Toti 12, OIB:25614617452</w:t>
      </w:r>
      <w:r w:rsidR="00BD6623">
        <w:rPr>
          <w:sz w:val="24"/>
          <w:szCs w:val="24"/>
        </w:rPr>
        <w:t xml:space="preserve">, </w:t>
      </w:r>
      <w:r w:rsidR="00DF3BB3" w:rsidRPr="00DF3BB3">
        <w:rPr>
          <w:sz w:val="24"/>
          <w:szCs w:val="24"/>
        </w:rPr>
        <w:t xml:space="preserve">dana </w:t>
      </w:r>
      <w:r w:rsidR="000C1432">
        <w:rPr>
          <w:sz w:val="24"/>
          <w:szCs w:val="24"/>
        </w:rPr>
        <w:t>11</w:t>
      </w:r>
      <w:r w:rsidR="008364C3">
        <w:rPr>
          <w:sz w:val="24"/>
          <w:szCs w:val="24"/>
        </w:rPr>
        <w:t xml:space="preserve">. </w:t>
      </w:r>
      <w:r w:rsidR="000C1432">
        <w:rPr>
          <w:sz w:val="24"/>
          <w:szCs w:val="24"/>
        </w:rPr>
        <w:t>siječnja 2018</w:t>
      </w:r>
      <w:r w:rsidR="00DF3BB3" w:rsidRPr="00DF3BB3">
        <w:rPr>
          <w:sz w:val="24"/>
          <w:szCs w:val="24"/>
        </w:rPr>
        <w:t>.</w:t>
      </w:r>
      <w:r w:rsidR="00FF68DA" w:rsidRPr="00DF3BB3">
        <w:rPr>
          <w:sz w:val="24"/>
          <w:szCs w:val="24"/>
          <w:lang w:val="pt-BR"/>
        </w:rPr>
        <w:t xml:space="preserve"> </w:t>
      </w:r>
    </w:p>
    <w:p w:rsidRDefault="00777021" w:rsidP="000F0727" w:rsidR="00777021" w:rsidRPr="00DF3BB3">
      <w:pPr>
        <w:ind w:firstLine="720"/>
        <w:jc w:val="both"/>
        <w:rPr>
          <w:sz w:val="24"/>
          <w:szCs w:val="24"/>
          <w:lang w:val="pt-BR"/>
        </w:rPr>
      </w:pPr>
    </w:p>
    <w:p w:rsidRDefault="006F7455" w:rsidR="006F7455" w:rsidRPr="0063638A">
      <w:pPr>
        <w:jc w:val="center"/>
        <w:rPr>
          <w:sz w:val="24"/>
          <w:szCs w:val="24"/>
        </w:rPr>
      </w:pPr>
      <w:r w:rsidRPr="0063638A">
        <w:rPr>
          <w:sz w:val="24"/>
          <w:szCs w:val="24"/>
        </w:rPr>
        <w:t xml:space="preserve">r i j e š i o    j e </w:t>
      </w:r>
    </w:p>
    <w:p w:rsidRDefault="005F543A" w:rsidP="00255D4A" w:rsidR="005F543A" w:rsidRPr="00C45238">
      <w:pPr>
        <w:jc w:val="both"/>
        <w:rPr>
          <w:b/>
          <w:sz w:val="24"/>
          <w:szCs w:val="24"/>
        </w:rPr>
      </w:pPr>
    </w:p>
    <w:p w:rsidRDefault="00062B47" w:rsidP="00C45238" w:rsidR="00062B47">
      <w:pPr>
        <w:pStyle w:val="Odlomakpopisa"/>
        <w:overflowPunct/>
        <w:autoSpaceDE/>
        <w:autoSpaceDN/>
        <w:adjustRightInd/>
        <w:ind w:firstLine="720" w:left="0"/>
        <w:contextualSpacing w:val="false"/>
        <w:jc w:val="both"/>
        <w:textAlignment w:val="auto"/>
        <w:rPr>
          <w:sz w:val="24"/>
          <w:szCs w:val="24"/>
        </w:rPr>
      </w:pPr>
      <w:r w:rsidRPr="00C45238">
        <w:rPr>
          <w:sz w:val="24"/>
          <w:szCs w:val="24"/>
        </w:rPr>
        <w:t xml:space="preserve">U prethodnom postupku pokrenutim nad dužnikom </w:t>
      </w:r>
      <w:r w:rsidR="000C1432" w:rsidRPr="00FA1949">
        <w:rPr>
          <w:sz w:val="24"/>
          <w:szCs w:val="24"/>
        </w:rPr>
        <w:t>BIMERC društvo s ograničenom odgovornošću za proizvodnju, trgovinu i usluge, Zagreb, Toti 12, OIB:25614617452</w:t>
      </w:r>
      <w:r w:rsidR="000C1432">
        <w:rPr>
          <w:sz w:val="24"/>
          <w:szCs w:val="24"/>
        </w:rPr>
        <w:t xml:space="preserve"> privremeni stečajni upravitelj Miljenko Marinić, Zagreb, Lopudska 1, OIB 34668485052, </w:t>
      </w:r>
      <w:r w:rsidR="000C1432" w:rsidRPr="00C45238">
        <w:rPr>
          <w:sz w:val="24"/>
          <w:szCs w:val="24"/>
        </w:rPr>
        <w:t>ra</w:t>
      </w:r>
      <w:r w:rsidR="000C1432">
        <w:rPr>
          <w:sz w:val="24"/>
          <w:szCs w:val="24"/>
        </w:rPr>
        <w:t>zrješava se dužnosti.</w:t>
      </w:r>
    </w:p>
    <w:p w:rsidRDefault="00A40833" w:rsidP="00062B47" w:rsidR="00A40833">
      <w:pPr>
        <w:jc w:val="center"/>
        <w:rPr>
          <w:sz w:val="24"/>
          <w:szCs w:val="24"/>
        </w:rPr>
      </w:pPr>
    </w:p>
    <w:p w:rsidRDefault="00062B47" w:rsidP="00062B47" w:rsidR="00062B47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</w:t>
      </w:r>
      <w:r w:rsidR="00C45238">
        <w:rPr>
          <w:sz w:val="24"/>
          <w:szCs w:val="24"/>
        </w:rPr>
        <w:t>e</w:t>
      </w:r>
    </w:p>
    <w:p w:rsidRDefault="00062B47" w:rsidP="00062B47" w:rsidR="00062B47">
      <w:pPr>
        <w:jc w:val="center"/>
        <w:rPr>
          <w:sz w:val="24"/>
          <w:szCs w:val="24"/>
        </w:rPr>
      </w:pPr>
    </w:p>
    <w:p w:rsidRDefault="00062B47" w:rsidP="00062B47" w:rsidR="00062B4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ovog suda </w:t>
      </w:r>
      <w:r w:rsidR="000C1432">
        <w:rPr>
          <w:sz w:val="24"/>
          <w:szCs w:val="24"/>
        </w:rPr>
        <w:t>br.</w:t>
      </w:r>
      <w:r>
        <w:rPr>
          <w:sz w:val="24"/>
          <w:szCs w:val="24"/>
        </w:rPr>
        <w:t>St-</w:t>
      </w:r>
      <w:r w:rsidR="000C1432">
        <w:rPr>
          <w:sz w:val="24"/>
          <w:szCs w:val="24"/>
        </w:rPr>
        <w:t>6379</w:t>
      </w:r>
      <w:r w:rsidR="00C45238">
        <w:rPr>
          <w:sz w:val="24"/>
          <w:szCs w:val="24"/>
        </w:rPr>
        <w:t>/16</w:t>
      </w:r>
      <w:r>
        <w:rPr>
          <w:sz w:val="24"/>
          <w:szCs w:val="24"/>
        </w:rPr>
        <w:t xml:space="preserve"> od </w:t>
      </w:r>
      <w:r w:rsidR="000C1432">
        <w:rPr>
          <w:sz w:val="24"/>
          <w:szCs w:val="24"/>
        </w:rPr>
        <w:t>15</w:t>
      </w:r>
      <w:r w:rsidR="00C45238">
        <w:rPr>
          <w:sz w:val="24"/>
          <w:szCs w:val="24"/>
        </w:rPr>
        <w:t xml:space="preserve">. </w:t>
      </w:r>
      <w:r w:rsidR="000C1432">
        <w:rPr>
          <w:sz w:val="24"/>
          <w:szCs w:val="24"/>
        </w:rPr>
        <w:t>studenog</w:t>
      </w:r>
      <w:r w:rsidR="00C45238">
        <w:rPr>
          <w:sz w:val="24"/>
          <w:szCs w:val="24"/>
        </w:rPr>
        <w:t xml:space="preserve"> 2017</w:t>
      </w:r>
      <w:r>
        <w:rPr>
          <w:sz w:val="24"/>
          <w:szCs w:val="24"/>
        </w:rPr>
        <w:t>.g., točkom I</w:t>
      </w:r>
      <w:r w:rsidR="002434FC">
        <w:rPr>
          <w:sz w:val="24"/>
          <w:szCs w:val="24"/>
        </w:rPr>
        <w:t>.</w:t>
      </w:r>
      <w:r>
        <w:rPr>
          <w:sz w:val="24"/>
          <w:szCs w:val="24"/>
        </w:rPr>
        <w:t xml:space="preserve"> izreke, na temelju čl. 118. st.2.t.1. Stečajnog zakona (NN 71/15</w:t>
      </w:r>
      <w:r w:rsidR="007D1713">
        <w:rPr>
          <w:sz w:val="24"/>
          <w:szCs w:val="24"/>
        </w:rPr>
        <w:t xml:space="preserve">,104/17, </w:t>
      </w:r>
      <w:r>
        <w:rPr>
          <w:sz w:val="24"/>
          <w:szCs w:val="24"/>
        </w:rPr>
        <w:t xml:space="preserve">dalje SZ) i čl 84 st.1.SZ, odnosno metodom slučajnog odabira izvršen je izbor, te zatim sukladno čl. 85 st.1. SZ-a imenovan je  privremeni stečajni upravitelj </w:t>
      </w:r>
      <w:r w:rsidR="000C1432">
        <w:rPr>
          <w:sz w:val="24"/>
          <w:szCs w:val="24"/>
        </w:rPr>
        <w:t>Miljenko Marinić, Zagreb, Lopudska 1, OIB 34668485052</w:t>
      </w:r>
      <w:r>
        <w:rPr>
          <w:sz w:val="24"/>
          <w:szCs w:val="24"/>
        </w:rPr>
        <w:t>.</w:t>
      </w:r>
      <w:r w:rsidR="007D1713">
        <w:rPr>
          <w:sz w:val="24"/>
          <w:szCs w:val="24"/>
        </w:rPr>
        <w:t xml:space="preserve"> Citiranim rješenjem privremeni stečajni upravitelj dobio je zadatak detaljno opisan u toč. III. istoga, a toč. IV</w:t>
      </w:r>
      <w:r w:rsidR="00E148C9">
        <w:rPr>
          <w:sz w:val="24"/>
          <w:szCs w:val="24"/>
        </w:rPr>
        <w:t>.</w:t>
      </w:r>
      <w:r w:rsidR="007D1713">
        <w:rPr>
          <w:sz w:val="24"/>
          <w:szCs w:val="24"/>
        </w:rPr>
        <w:t xml:space="preserve"> istog rješenja zakazano je i ročište radi rasprave o pretpostavkama za otvaranjem stečajnog postupka nad predmetnim dužnikom.</w:t>
      </w:r>
      <w:r w:rsidR="00D305B1">
        <w:rPr>
          <w:sz w:val="24"/>
          <w:szCs w:val="24"/>
        </w:rPr>
        <w:t xml:space="preserve"> Navedeno rješenje privremenom stečajnom upravitelju uredno je uručeno neposredno dana 22. studenog 2017.g., a isto je bilo objavljeno na mrežnim stranicama e-oglasna ploča Trgovačkog suda u Zagrebu dana 17. studenog 2017.g.</w:t>
      </w:r>
    </w:p>
    <w:p w:rsidRDefault="00D305B1" w:rsidP="00062B47" w:rsidR="00D305B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434FC">
        <w:rPr>
          <w:sz w:val="24"/>
          <w:szCs w:val="24"/>
        </w:rPr>
        <w:t xml:space="preserve">Privremeni stečajni upravitelj nije postupio po dobivenom zadatku iz rješenja od 15. studenog 2017.g., odnosno u zadanom roku nije dostavio pisano izvješće </w:t>
      </w:r>
      <w:r w:rsidR="00605322">
        <w:rPr>
          <w:sz w:val="24"/>
          <w:szCs w:val="24"/>
        </w:rPr>
        <w:t>o gospodarskom stanju dužnika</w:t>
      </w:r>
      <w:r w:rsidR="00545440">
        <w:rPr>
          <w:sz w:val="24"/>
          <w:szCs w:val="24"/>
        </w:rPr>
        <w:t>, pa je sud sukladno čl. 91</w:t>
      </w:r>
      <w:r w:rsidR="00EF3210">
        <w:rPr>
          <w:sz w:val="24"/>
          <w:szCs w:val="24"/>
        </w:rPr>
        <w:t xml:space="preserve">. </w:t>
      </w:r>
      <w:r w:rsidR="00545440">
        <w:rPr>
          <w:sz w:val="24"/>
          <w:szCs w:val="24"/>
        </w:rPr>
        <w:t>st</w:t>
      </w:r>
      <w:r w:rsidR="00EF3210">
        <w:rPr>
          <w:sz w:val="24"/>
          <w:szCs w:val="24"/>
        </w:rPr>
        <w:t>.</w:t>
      </w:r>
      <w:r w:rsidR="00545440">
        <w:rPr>
          <w:sz w:val="24"/>
          <w:szCs w:val="24"/>
        </w:rPr>
        <w:t xml:space="preserve"> 3</w:t>
      </w:r>
      <w:r w:rsidR="00EF3210">
        <w:rPr>
          <w:sz w:val="24"/>
          <w:szCs w:val="24"/>
        </w:rPr>
        <w:t>.</w:t>
      </w:r>
      <w:r w:rsidR="00545440">
        <w:rPr>
          <w:sz w:val="24"/>
          <w:szCs w:val="24"/>
        </w:rPr>
        <w:t xml:space="preserve"> SZ-a omogućio privremenom stečajnom upravitelju da se očituje o razlozima nepostupanja, odnosno o razlozima nepodnošenja pisanog izvješća u zadanom roku od 30 dana.</w:t>
      </w:r>
      <w:r w:rsidR="009A68C9">
        <w:rPr>
          <w:sz w:val="24"/>
          <w:szCs w:val="24"/>
        </w:rPr>
        <w:t xml:space="preserve"> U odnosu na prethodno navedeno privremeni stečajni upravitelj očitovao se da nije postupio po nalogu suda,</w:t>
      </w:r>
      <w:r w:rsidR="00D61E5F">
        <w:rPr>
          <w:sz w:val="24"/>
          <w:szCs w:val="24"/>
        </w:rPr>
        <w:t xml:space="preserve"> </w:t>
      </w:r>
      <w:r w:rsidR="009A68C9">
        <w:rPr>
          <w:sz w:val="24"/>
          <w:szCs w:val="24"/>
        </w:rPr>
        <w:t>odnosno da nije dostavio pisano izvješće jer da je imao tehničkih problema s računalom i printerom.</w:t>
      </w:r>
    </w:p>
    <w:p w:rsidRDefault="00854AF7" w:rsidP="00062B47" w:rsidR="00854AF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Sud smatra, da navedeni razlozi u </w:t>
      </w:r>
      <w:r w:rsidR="00723FD8">
        <w:rPr>
          <w:sz w:val="24"/>
          <w:szCs w:val="24"/>
        </w:rPr>
        <w:t>datom očitovanju privremenog st</w:t>
      </w:r>
      <w:r>
        <w:rPr>
          <w:sz w:val="24"/>
          <w:szCs w:val="24"/>
        </w:rPr>
        <w:t>ečajnog upravitelja na zapisnik s ročišta radi rasprava o pretpostavkama za otvaranjem stečajnog postupka (list 41 spisa), nisu razlozi koji bi opravdali takvo ponašanje privremenog stečajnog upravitelja, odnosno nisu razlozi dostatn</w:t>
      </w:r>
      <w:r w:rsidR="00130479">
        <w:rPr>
          <w:sz w:val="24"/>
          <w:szCs w:val="24"/>
        </w:rPr>
        <w:t>i za ispriku ne</w:t>
      </w:r>
      <w:r>
        <w:rPr>
          <w:sz w:val="24"/>
          <w:szCs w:val="24"/>
        </w:rPr>
        <w:t>dostavljanja traženog izvješća, od</w:t>
      </w:r>
      <w:r w:rsidR="00130479">
        <w:rPr>
          <w:sz w:val="24"/>
          <w:szCs w:val="24"/>
        </w:rPr>
        <w:t xml:space="preserve">nosno </w:t>
      </w:r>
      <w:r w:rsidR="00201F24">
        <w:rPr>
          <w:sz w:val="24"/>
          <w:szCs w:val="24"/>
        </w:rPr>
        <w:t>ne</w:t>
      </w:r>
      <w:r w:rsidR="00130479">
        <w:rPr>
          <w:sz w:val="24"/>
          <w:szCs w:val="24"/>
        </w:rPr>
        <w:t xml:space="preserve">postupanja po nalogu suda, odnosno isti ne mogu opravdati </w:t>
      </w:r>
      <w:r w:rsidR="00201F24">
        <w:rPr>
          <w:sz w:val="24"/>
          <w:szCs w:val="24"/>
        </w:rPr>
        <w:t xml:space="preserve">ovakvo </w:t>
      </w:r>
      <w:r w:rsidR="00130479">
        <w:rPr>
          <w:sz w:val="24"/>
          <w:szCs w:val="24"/>
        </w:rPr>
        <w:t xml:space="preserve">ponašanje privremenog stečajnog upravitelja. Dakle, iz navedenog ponašanja </w:t>
      </w:r>
      <w:r w:rsidR="00201F24">
        <w:rPr>
          <w:sz w:val="24"/>
          <w:szCs w:val="24"/>
        </w:rPr>
        <w:t xml:space="preserve">privremenog stečajnog upravitelja, </w:t>
      </w:r>
      <w:r w:rsidR="00130479">
        <w:rPr>
          <w:sz w:val="24"/>
          <w:szCs w:val="24"/>
        </w:rPr>
        <w:t xml:space="preserve">sud zaključuje da se radi o propustima u obavljanju stečajno-upraviteljske dužnosti na strani </w:t>
      </w:r>
      <w:r w:rsidR="00130479">
        <w:rPr>
          <w:sz w:val="24"/>
          <w:szCs w:val="24"/>
        </w:rPr>
        <w:lastRenderedPageBreak/>
        <w:t>privremenog stečajnog upravitelja, odnosno o nepoštivanju i izradi dobivenog zadatka</w:t>
      </w:r>
      <w:r w:rsidR="00201F24">
        <w:rPr>
          <w:sz w:val="24"/>
          <w:szCs w:val="24"/>
        </w:rPr>
        <w:t xml:space="preserve"> odnosno o nepostupanju po nalogu suda</w:t>
      </w:r>
      <w:r w:rsidR="00130479">
        <w:rPr>
          <w:sz w:val="24"/>
          <w:szCs w:val="24"/>
        </w:rPr>
        <w:t>, a koje, po stavu ovog suda ukazuju na važne razloge dostatne za razrješenje dužnosti stečajnog upravitelja, odnosno</w:t>
      </w:r>
      <w:r w:rsidR="00201F24">
        <w:rPr>
          <w:sz w:val="24"/>
          <w:szCs w:val="24"/>
        </w:rPr>
        <w:t>,</w:t>
      </w:r>
      <w:r w:rsidR="00130479">
        <w:rPr>
          <w:sz w:val="24"/>
          <w:szCs w:val="24"/>
        </w:rPr>
        <w:t xml:space="preserve"> u konkretnom slučaju pr</w:t>
      </w:r>
      <w:r w:rsidR="00B85FF5">
        <w:rPr>
          <w:sz w:val="24"/>
          <w:szCs w:val="24"/>
        </w:rPr>
        <w:t>ivremenog stečajnog upravitelja, pa je sud na temelju čl. 91. st. 2 SZ-a donio ovo rješenje.</w:t>
      </w:r>
    </w:p>
    <w:p w:rsidRDefault="00062B47" w:rsidP="00201F24" w:rsidR="00CF72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62B47" w:rsidP="00062B47" w:rsidR="00062B4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Zagrebu, </w:t>
      </w:r>
      <w:r w:rsidR="00CF72EE">
        <w:rPr>
          <w:sz w:val="24"/>
          <w:szCs w:val="24"/>
        </w:rPr>
        <w:t>11</w:t>
      </w:r>
      <w:r w:rsidR="00C45238">
        <w:rPr>
          <w:sz w:val="24"/>
          <w:szCs w:val="24"/>
        </w:rPr>
        <w:t xml:space="preserve">. </w:t>
      </w:r>
      <w:r w:rsidR="00CF72EE">
        <w:rPr>
          <w:sz w:val="24"/>
          <w:szCs w:val="24"/>
        </w:rPr>
        <w:t>siječnja 2018</w:t>
      </w:r>
      <w:r>
        <w:rPr>
          <w:sz w:val="24"/>
          <w:szCs w:val="24"/>
        </w:rPr>
        <w:t>.</w:t>
      </w:r>
    </w:p>
    <w:p w:rsidRDefault="00062B47" w:rsidP="00062B47" w:rsidR="00062B4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ab/>
        <w:t xml:space="preserve">          SUDAC:</w:t>
      </w:r>
    </w:p>
    <w:p w:rsidRDefault="00062B47" w:rsidP="00062B47" w:rsidR="00062B4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LUCIJA BUTIGAN</w:t>
      </w:r>
      <w:r w:rsidR="00BD2DC8">
        <w:rPr>
          <w:sz w:val="24"/>
          <w:szCs w:val="24"/>
        </w:rPr>
        <w:t>,v.r.</w:t>
      </w:r>
    </w:p>
    <w:p w:rsidRDefault="00062B47" w:rsidP="00062B47" w:rsidR="00062B47">
      <w:pPr>
        <w:jc w:val="both"/>
        <w:rPr>
          <w:i/>
          <w:sz w:val="24"/>
          <w:szCs w:val="24"/>
        </w:rPr>
      </w:pPr>
    </w:p>
    <w:p w:rsidRDefault="00CF72EE" w:rsidP="00062B47" w:rsidR="00CF72EE">
      <w:pPr>
        <w:jc w:val="both"/>
        <w:rPr>
          <w:sz w:val="24"/>
          <w:szCs w:val="24"/>
        </w:rPr>
      </w:pPr>
    </w:p>
    <w:p w:rsidRDefault="00062B47" w:rsidP="00062B47" w:rsidR="00062B47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62B47" w:rsidP="00062B47" w:rsidR="008D21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C45238">
        <w:rPr>
          <w:sz w:val="24"/>
          <w:szCs w:val="24"/>
        </w:rPr>
        <w:t>rješenja</w:t>
      </w:r>
      <w:r>
        <w:rPr>
          <w:sz w:val="24"/>
          <w:szCs w:val="24"/>
        </w:rPr>
        <w:t xml:space="preserve"> </w:t>
      </w:r>
      <w:r w:rsidR="008D21D6">
        <w:rPr>
          <w:sz w:val="24"/>
          <w:szCs w:val="24"/>
        </w:rPr>
        <w:t xml:space="preserve">o razrješenju stečajnog upravitelja pravo na </w:t>
      </w:r>
      <w:r w:rsidR="00D76CB9">
        <w:rPr>
          <w:sz w:val="24"/>
          <w:szCs w:val="24"/>
        </w:rPr>
        <w:t>žalbu imaju stečajni vjerovnici (čl. 91. st. 4. SZ-a).</w:t>
      </w:r>
    </w:p>
    <w:p w:rsidRDefault="00C45238" w:rsidP="00062B47" w:rsidR="00C45238">
      <w:pPr>
        <w:jc w:val="both"/>
        <w:rPr>
          <w:sz w:val="24"/>
          <w:szCs w:val="24"/>
        </w:rPr>
      </w:pPr>
    </w:p>
    <w:p w:rsidRDefault="008D21D6" w:rsidP="00062B47" w:rsidR="008D21D6">
      <w:pPr>
        <w:jc w:val="both"/>
        <w:rPr>
          <w:sz w:val="24"/>
          <w:szCs w:val="24"/>
        </w:rPr>
      </w:pPr>
    </w:p>
    <w:p w:rsidRDefault="00BD2DC8" w:rsidP="008D02DE" w:rsidR="00BD2DC8" w:rsidRPr="00BD2DC8">
      <w:pPr>
        <w:rPr>
          <w:sz w:val="24"/>
          <w:szCs w:val="24"/>
        </w:rPr>
      </w:pPr>
      <w:r w:rsidRPr="00BD2DC8">
        <w:rPr>
          <w:sz w:val="24"/>
          <w:szCs w:val="24"/>
        </w:rPr>
        <w:t>Za točnost otpravka-ovlašteni službenik</w:t>
      </w:r>
    </w:p>
    <w:p w:rsidRDefault="00BD2DC8" w:rsidP="008D02DE" w:rsidR="00BD2DC8" w:rsidRPr="00BD2DC8">
      <w:pPr>
        <w:rPr>
          <w:sz w:val="24"/>
          <w:szCs w:val="24"/>
        </w:rPr>
      </w:pPr>
      <w:r w:rsidRPr="00BD2DC8">
        <w:rPr>
          <w:sz w:val="24"/>
          <w:szCs w:val="24"/>
        </w:rPr>
        <w:tab/>
        <w:t xml:space="preserve">   Monika Grbac</w:t>
      </w:r>
    </w:p>
    <w:p w:rsidRDefault="00C45238" w:rsidP="00BD2DC8" w:rsidR="00C45238" w:rsidRPr="00C45238">
      <w:pPr>
        <w:pStyle w:val="Odlomakpopisa"/>
        <w:jc w:val="both"/>
        <w:rPr>
          <w:sz w:val="24"/>
          <w:szCs w:val="24"/>
        </w:rPr>
      </w:pPr>
    </w:p>
    <w:p w:rsidRDefault="00702F72" w:rsidP="00062B47" w:rsidR="00702F72" w:rsidRPr="003D36EA">
      <w:pPr>
        <w:ind w:firstLine="720"/>
        <w:jc w:val="both"/>
        <w:rPr>
          <w:sz w:val="24"/>
          <w:szCs w:val="24"/>
        </w:rPr>
      </w:pPr>
    </w:p>
    <w:sectPr w:rsidSect="00D9439A" w:rsidR="00702F72" w:rsidRPr="003D36EA">
      <w:headerReference w:type="default" r:id="rId11"/>
      <w:pgSz w:h="16838" w:w="11906"/>
      <w:pgMar w:gutter="0" w:footer="720" w:header="720" w:left="1418" w:bottom="1418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D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605322" w:rsidRPr="00A04452">
      <w:rPr>
        <w:sz w:val="24"/>
        <w:szCs w:val="24"/>
      </w:rPr>
      <w:t>20. St-</w:t>
    </w:r>
    <w:r w:rsidR="00605322">
      <w:rPr>
        <w:sz w:val="24"/>
        <w:szCs w:val="24"/>
      </w:rPr>
      <w:t>6379/16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80C2B"/>
    <w:multiLevelType w:val="hybridMultilevel"/>
    <w:tmpl w:val="6D749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8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1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2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3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5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6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7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5"/>
  </w:num>
  <w:num w:numId="5">
    <w:abstractNumId w:val="9"/>
  </w:num>
  <w:num w:numId="6">
    <w:abstractNumId w:val="13"/>
  </w:num>
  <w:num w:numId="7">
    <w:abstractNumId w:val="8"/>
  </w:num>
  <w:num w:numId="8">
    <w:abstractNumId w:val="17"/>
  </w:num>
  <w:num w:numId="9">
    <w:abstractNumId w:val="15"/>
  </w:num>
  <w:num w:numId="10">
    <w:abstractNumId w:val="4"/>
  </w:num>
  <w:num w:numId="11">
    <w:abstractNumId w:val="16"/>
  </w:num>
  <w:num w:numId="12">
    <w:abstractNumId w:val="7"/>
  </w:num>
  <w:num w:numId="13">
    <w:abstractNumId w:val="1"/>
  </w:num>
  <w:num w:numId="14">
    <w:abstractNumId w:val="10"/>
  </w:num>
  <w:num w:numId="15">
    <w:abstractNumId w:val="12"/>
  </w:num>
  <w:num w:numId="16">
    <w:abstractNumId w:val="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19B3"/>
    <w:rsid w:val="0005692D"/>
    <w:rsid w:val="00062B47"/>
    <w:rsid w:val="00070DBE"/>
    <w:rsid w:val="00071081"/>
    <w:rsid w:val="00074C71"/>
    <w:rsid w:val="0007677D"/>
    <w:rsid w:val="00087C03"/>
    <w:rsid w:val="000A7817"/>
    <w:rsid w:val="000B7406"/>
    <w:rsid w:val="000C09DA"/>
    <w:rsid w:val="000C1432"/>
    <w:rsid w:val="000D2BE7"/>
    <w:rsid w:val="000F0727"/>
    <w:rsid w:val="000F2FD1"/>
    <w:rsid w:val="00113EC7"/>
    <w:rsid w:val="00122878"/>
    <w:rsid w:val="00130479"/>
    <w:rsid w:val="0013391D"/>
    <w:rsid w:val="001376C4"/>
    <w:rsid w:val="0014185B"/>
    <w:rsid w:val="00142131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A4DBA"/>
    <w:rsid w:val="001D6CF8"/>
    <w:rsid w:val="00201F24"/>
    <w:rsid w:val="002144DF"/>
    <w:rsid w:val="00215D92"/>
    <w:rsid w:val="0023599F"/>
    <w:rsid w:val="002434EF"/>
    <w:rsid w:val="002434FC"/>
    <w:rsid w:val="00255D4A"/>
    <w:rsid w:val="00256348"/>
    <w:rsid w:val="00260A9E"/>
    <w:rsid w:val="00285E26"/>
    <w:rsid w:val="002903F5"/>
    <w:rsid w:val="002952A5"/>
    <w:rsid w:val="002C13FE"/>
    <w:rsid w:val="002C2080"/>
    <w:rsid w:val="002D765A"/>
    <w:rsid w:val="002E710A"/>
    <w:rsid w:val="002E7605"/>
    <w:rsid w:val="00303CF5"/>
    <w:rsid w:val="003045B7"/>
    <w:rsid w:val="00311E40"/>
    <w:rsid w:val="0031379E"/>
    <w:rsid w:val="003153AC"/>
    <w:rsid w:val="00315CEB"/>
    <w:rsid w:val="003247B7"/>
    <w:rsid w:val="00343D19"/>
    <w:rsid w:val="00373E6A"/>
    <w:rsid w:val="00390AA7"/>
    <w:rsid w:val="003B2178"/>
    <w:rsid w:val="003D36EA"/>
    <w:rsid w:val="003E2A8B"/>
    <w:rsid w:val="003F1080"/>
    <w:rsid w:val="003F25BE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879C9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39BC"/>
    <w:rsid w:val="00516616"/>
    <w:rsid w:val="00532E1F"/>
    <w:rsid w:val="00540232"/>
    <w:rsid w:val="00544F72"/>
    <w:rsid w:val="00545440"/>
    <w:rsid w:val="00554F65"/>
    <w:rsid w:val="00556403"/>
    <w:rsid w:val="00563B2F"/>
    <w:rsid w:val="00567F40"/>
    <w:rsid w:val="00582E30"/>
    <w:rsid w:val="00583DF4"/>
    <w:rsid w:val="005B114B"/>
    <w:rsid w:val="005B5C24"/>
    <w:rsid w:val="005B6F75"/>
    <w:rsid w:val="005C5E15"/>
    <w:rsid w:val="005D23B5"/>
    <w:rsid w:val="005E4D68"/>
    <w:rsid w:val="005E74E2"/>
    <w:rsid w:val="005E7834"/>
    <w:rsid w:val="005F543A"/>
    <w:rsid w:val="00605322"/>
    <w:rsid w:val="00615F2C"/>
    <w:rsid w:val="0062157A"/>
    <w:rsid w:val="0062390A"/>
    <w:rsid w:val="0063638A"/>
    <w:rsid w:val="00646958"/>
    <w:rsid w:val="0066340C"/>
    <w:rsid w:val="00666BD2"/>
    <w:rsid w:val="00675E7B"/>
    <w:rsid w:val="00682C5A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F7455"/>
    <w:rsid w:val="00702824"/>
    <w:rsid w:val="00702F72"/>
    <w:rsid w:val="00713169"/>
    <w:rsid w:val="00721921"/>
    <w:rsid w:val="007234C1"/>
    <w:rsid w:val="00723D12"/>
    <w:rsid w:val="00723FD8"/>
    <w:rsid w:val="0072578D"/>
    <w:rsid w:val="00727A3A"/>
    <w:rsid w:val="0073501D"/>
    <w:rsid w:val="007453DE"/>
    <w:rsid w:val="00754031"/>
    <w:rsid w:val="0075575A"/>
    <w:rsid w:val="0075681B"/>
    <w:rsid w:val="00760B91"/>
    <w:rsid w:val="00761971"/>
    <w:rsid w:val="0076351A"/>
    <w:rsid w:val="00777021"/>
    <w:rsid w:val="0078134E"/>
    <w:rsid w:val="0078194C"/>
    <w:rsid w:val="007915AB"/>
    <w:rsid w:val="007948D1"/>
    <w:rsid w:val="007B51E2"/>
    <w:rsid w:val="007D1713"/>
    <w:rsid w:val="007E5759"/>
    <w:rsid w:val="007F508F"/>
    <w:rsid w:val="007F61FF"/>
    <w:rsid w:val="00812831"/>
    <w:rsid w:val="00813CE7"/>
    <w:rsid w:val="00820667"/>
    <w:rsid w:val="008238A5"/>
    <w:rsid w:val="00835C07"/>
    <w:rsid w:val="008364C3"/>
    <w:rsid w:val="008453AB"/>
    <w:rsid w:val="0085270F"/>
    <w:rsid w:val="00854AF7"/>
    <w:rsid w:val="00862C15"/>
    <w:rsid w:val="00865BB9"/>
    <w:rsid w:val="008873AB"/>
    <w:rsid w:val="008A12C7"/>
    <w:rsid w:val="008A1FC6"/>
    <w:rsid w:val="008B29F7"/>
    <w:rsid w:val="008B5CD6"/>
    <w:rsid w:val="008C3815"/>
    <w:rsid w:val="008C4EF8"/>
    <w:rsid w:val="008C52B1"/>
    <w:rsid w:val="008C641C"/>
    <w:rsid w:val="008D1877"/>
    <w:rsid w:val="008D21D6"/>
    <w:rsid w:val="008D5D0F"/>
    <w:rsid w:val="008D744A"/>
    <w:rsid w:val="008E2C38"/>
    <w:rsid w:val="008E4BC6"/>
    <w:rsid w:val="008E6A96"/>
    <w:rsid w:val="00901E4E"/>
    <w:rsid w:val="00915920"/>
    <w:rsid w:val="009219A6"/>
    <w:rsid w:val="0093431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A68C9"/>
    <w:rsid w:val="009B116D"/>
    <w:rsid w:val="009B184F"/>
    <w:rsid w:val="009B7B88"/>
    <w:rsid w:val="009C2324"/>
    <w:rsid w:val="009E3AEB"/>
    <w:rsid w:val="009E6F2C"/>
    <w:rsid w:val="009F6CE8"/>
    <w:rsid w:val="00A003D9"/>
    <w:rsid w:val="00A00458"/>
    <w:rsid w:val="00A04452"/>
    <w:rsid w:val="00A110D0"/>
    <w:rsid w:val="00A225FC"/>
    <w:rsid w:val="00A26D54"/>
    <w:rsid w:val="00A27088"/>
    <w:rsid w:val="00A317CC"/>
    <w:rsid w:val="00A344A3"/>
    <w:rsid w:val="00A40833"/>
    <w:rsid w:val="00A44A71"/>
    <w:rsid w:val="00A50862"/>
    <w:rsid w:val="00A51533"/>
    <w:rsid w:val="00A529E9"/>
    <w:rsid w:val="00A55DFF"/>
    <w:rsid w:val="00A55F37"/>
    <w:rsid w:val="00A56978"/>
    <w:rsid w:val="00A578D6"/>
    <w:rsid w:val="00A62CF9"/>
    <w:rsid w:val="00A6313F"/>
    <w:rsid w:val="00A80EB3"/>
    <w:rsid w:val="00A86F15"/>
    <w:rsid w:val="00A90C82"/>
    <w:rsid w:val="00AA1847"/>
    <w:rsid w:val="00AA4FA3"/>
    <w:rsid w:val="00AB05BC"/>
    <w:rsid w:val="00AB2A56"/>
    <w:rsid w:val="00AB5564"/>
    <w:rsid w:val="00AC3C4C"/>
    <w:rsid w:val="00AD43A6"/>
    <w:rsid w:val="00AF3329"/>
    <w:rsid w:val="00AF7EA2"/>
    <w:rsid w:val="00B05CBE"/>
    <w:rsid w:val="00B36032"/>
    <w:rsid w:val="00B417E2"/>
    <w:rsid w:val="00B661F6"/>
    <w:rsid w:val="00B756ED"/>
    <w:rsid w:val="00B80D19"/>
    <w:rsid w:val="00B844BF"/>
    <w:rsid w:val="00B85FF5"/>
    <w:rsid w:val="00B86421"/>
    <w:rsid w:val="00B917AB"/>
    <w:rsid w:val="00B92A2C"/>
    <w:rsid w:val="00B93B9A"/>
    <w:rsid w:val="00B96CCB"/>
    <w:rsid w:val="00BA3836"/>
    <w:rsid w:val="00BB46BA"/>
    <w:rsid w:val="00BB618C"/>
    <w:rsid w:val="00BC145F"/>
    <w:rsid w:val="00BC49CB"/>
    <w:rsid w:val="00BD2DC8"/>
    <w:rsid w:val="00BD6623"/>
    <w:rsid w:val="00BE281E"/>
    <w:rsid w:val="00BF22EA"/>
    <w:rsid w:val="00C07A03"/>
    <w:rsid w:val="00C17898"/>
    <w:rsid w:val="00C20B42"/>
    <w:rsid w:val="00C37D39"/>
    <w:rsid w:val="00C45238"/>
    <w:rsid w:val="00C56200"/>
    <w:rsid w:val="00C653B8"/>
    <w:rsid w:val="00C717FD"/>
    <w:rsid w:val="00C739B3"/>
    <w:rsid w:val="00C83D28"/>
    <w:rsid w:val="00C86B97"/>
    <w:rsid w:val="00C87F22"/>
    <w:rsid w:val="00C90B35"/>
    <w:rsid w:val="00CA4B47"/>
    <w:rsid w:val="00CB19A0"/>
    <w:rsid w:val="00CB77AE"/>
    <w:rsid w:val="00CB7BAF"/>
    <w:rsid w:val="00CC43BC"/>
    <w:rsid w:val="00CC7D07"/>
    <w:rsid w:val="00CD4B44"/>
    <w:rsid w:val="00CD55EB"/>
    <w:rsid w:val="00CD769C"/>
    <w:rsid w:val="00CE3B7D"/>
    <w:rsid w:val="00CE4561"/>
    <w:rsid w:val="00CE5029"/>
    <w:rsid w:val="00CF72EE"/>
    <w:rsid w:val="00D0239C"/>
    <w:rsid w:val="00D031CB"/>
    <w:rsid w:val="00D15081"/>
    <w:rsid w:val="00D305B1"/>
    <w:rsid w:val="00D31DD1"/>
    <w:rsid w:val="00D3740E"/>
    <w:rsid w:val="00D52197"/>
    <w:rsid w:val="00D55A79"/>
    <w:rsid w:val="00D61E5F"/>
    <w:rsid w:val="00D72B4F"/>
    <w:rsid w:val="00D7495A"/>
    <w:rsid w:val="00D7524A"/>
    <w:rsid w:val="00D76CB9"/>
    <w:rsid w:val="00D84311"/>
    <w:rsid w:val="00D92D7B"/>
    <w:rsid w:val="00D9439A"/>
    <w:rsid w:val="00DA3CDC"/>
    <w:rsid w:val="00DC008D"/>
    <w:rsid w:val="00DC5208"/>
    <w:rsid w:val="00DD2BCB"/>
    <w:rsid w:val="00DE3E07"/>
    <w:rsid w:val="00DE6788"/>
    <w:rsid w:val="00DF3BB3"/>
    <w:rsid w:val="00DF62FF"/>
    <w:rsid w:val="00E00B7C"/>
    <w:rsid w:val="00E01B84"/>
    <w:rsid w:val="00E04E9C"/>
    <w:rsid w:val="00E0714E"/>
    <w:rsid w:val="00E0726D"/>
    <w:rsid w:val="00E148C9"/>
    <w:rsid w:val="00E16798"/>
    <w:rsid w:val="00E222BD"/>
    <w:rsid w:val="00E34D49"/>
    <w:rsid w:val="00E52730"/>
    <w:rsid w:val="00E61527"/>
    <w:rsid w:val="00E93550"/>
    <w:rsid w:val="00E969FA"/>
    <w:rsid w:val="00EA4845"/>
    <w:rsid w:val="00EB0011"/>
    <w:rsid w:val="00ED30F8"/>
    <w:rsid w:val="00ED66F8"/>
    <w:rsid w:val="00EE4463"/>
    <w:rsid w:val="00EF26A9"/>
    <w:rsid w:val="00EF3210"/>
    <w:rsid w:val="00F259A5"/>
    <w:rsid w:val="00F3525C"/>
    <w:rsid w:val="00F36182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949"/>
    <w:rsid w:val="00FA1D22"/>
    <w:rsid w:val="00FA5A5E"/>
    <w:rsid w:val="00FB12DB"/>
    <w:rsid w:val="00FB30F0"/>
    <w:rsid w:val="00FB5D5A"/>
    <w:rsid w:val="00FC0E4A"/>
    <w:rsid w:val="00FC5796"/>
    <w:rsid w:val="00FD0016"/>
    <w:rsid w:val="00FD0250"/>
    <w:rsid w:val="00FE74D0"/>
    <w:rsid w:val="00FF68DA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D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D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D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D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D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DC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D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D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17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</izvorni_sadrzaj>
    <derivirana_varijabla naziv="DomainObject.Predmet.OstaliListFormated_1">
      <item>Vesel Vezaj punomoćnik sudionika u postupku BIMERC d.o.o.</item>
    </derivirana_varijabla>
  </DomainObject.Predmet.OstaliListFormated>
  <DomainObject.Predmet.OstaliListFormatedOIB>
    <izvorni_sadrzaj>
      <item>Vesel Vezaj, OIB 90533256597 punomoćnik sudionika u postupku BIMERC d.o.o.</item>
    </izvorni_sadrzaj>
    <derivirana_varijabla naziv="DomainObject.Predmet.OstaliListFormatedOIB_1">
      <item>Vesel Vezaj, OIB 90533256597 punomoćnik sudionika u postupku BIMERC d.o.o.</item>
    </derivirana_varijabla>
  </DomainObject.Predmet.OstaliListFormatedOIB>
  <DomainObject.Predmet.OstaliListFormatedWithAdress>
    <izvorni_sadrzaj>
      <item>Vesel Vezaj, Toti12, 10000 Zagreb punomoćnik sudionika u postupku BIMERC d.o.o.</item>
    </izvorni_sadrzaj>
    <derivirana_varijabla naziv="DomainObject.Predmet.OstaliListFormatedWithAdress_1">
      <item>Vesel Vezaj, Toti12, 10000 Zagreb punomoćnik sudionika u postupku BIMERC d.o.o.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</izvorni_sadrzaj>
    <derivirana_varijabla naziv="DomainObject.Predmet.OstaliListFormatedWithAdressOIB_1">
      <item>Vesel Vezaj, OIB 90533256597, Toti12, 10000 Zagreb punomoćnik sudionika u postupku BIMERC d.o.o.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</izvorni_sadrzaj>
    <derivirana_varijabla naziv="DomainObject.Predmet.SudioniciListNaziv_1">
      <item>BIMERC d.o.o.</item>
      <item>FINA Regionalni centar Zagreb</item>
      <item>Vesel Vezaj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</izvorni_sadrzaj>
    <derivirana_varijabla naziv="DomainObject.Predmet.SudioniciListNazivOIB_1">
      <item>, OIB 25614617452</item>
      <item>, OIB 85821130368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793A2-283E-4AC3-999E-563749E63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3085</properties:Characters>
  <properties:Lines>69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2018-01-11T10:23:00Z</dcterms:created>
  <dc:creator>Unknown</dc:creator>
  <cp:lastModifiedBy>Monika Grbac</cp:lastModifiedBy>
  <cp:lastPrinted>2018-01-11T12:44:00Z</cp:lastPrinted>
  <dcterms:modified xmlns:xsi="http://www.w3.org/2001/XMLSchema-instance" xsi:type="dcterms:W3CDTF">2018-01-11T12:44:00Z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