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948c" w14:paraId="1b5948c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73FD3">
        <w:t>1</w:t>
      </w:r>
      <w:r w:rsidR="001A1A41">
        <w:t>3</w:t>
      </w:r>
      <w:r w:rsidR="00843327">
        <w:t>6</w:t>
      </w:r>
      <w:r w:rsidR="001A1A41">
        <w:t>9</w:t>
      </w:r>
      <w:r>
        <w:t>/1</w:t>
      </w:r>
      <w:r w:rsidR="004109AE">
        <w:t>6</w:t>
      </w:r>
      <w:r>
        <w:t>-</w:t>
      </w:r>
      <w:r w:rsidR="00DC772F">
        <w:t>2</w:t>
      </w:r>
      <w:r w:rsidR="001A1A41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843327" w:rsidP="00843327" w:rsidR="00843327">
      <w:pPr>
        <w:ind w:firstLine="708"/>
        <w:jc w:val="both"/>
      </w:pPr>
      <w:r w:rsidRPr="00C229F8">
        <w:t>Trgovački sud u Osijeku, po sucu mr. sc. Tihomiru Kovačeviću, kao stečajnom sucu, povodom prijedloga FINANCIJSKE AGENCIJE ZAGREB, Regionalni centar Osijek, Podružnica Osijek, L. Jagera 3,</w:t>
      </w:r>
      <w:r w:rsidR="004B5DCE">
        <w:t xml:space="preserve"> OIB 85821130368</w:t>
      </w:r>
      <w:r w:rsidRPr="00C229F8">
        <w:t xml:space="preserve"> za otvaranje stečajnog postupka nad dužnikom </w:t>
      </w:r>
      <w:r w:rsidR="001A1A41" w:rsidRPr="001A1A41">
        <w:t>IAN I IRINA d.o.o. za usluge i trgovinu, Osijek, Crkvena 95/b, MBS 030103138, OIB 04918085463</w:t>
      </w:r>
      <w:r w:rsidRPr="00AE36BA">
        <w:t xml:space="preserve">, dana </w:t>
      </w:r>
      <w:r w:rsidR="006470F6">
        <w:t>30</w:t>
      </w:r>
      <w:r w:rsidRPr="00AE36BA">
        <w:t xml:space="preserve">. </w:t>
      </w:r>
      <w:r>
        <w:t>studenog</w:t>
      </w:r>
      <w:r w:rsidRPr="00AE36BA">
        <w:t xml:space="preserve"> 2016.</w:t>
      </w:r>
    </w:p>
    <w:p w:rsidRDefault="00540E56" w:rsidP="00540E56" w:rsidR="00540E56">
      <w:pPr>
        <w:jc w:val="both"/>
      </w:pP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1A1A41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A1A41" w:rsidRPr="001A1A41">
        <w:rPr>
          <w:bCs/>
        </w:rPr>
        <w:t>IAN I IRINA d.o.o. za usluge i trgovinu, Osijek, Crkvena 95/b, MBS 030103138, OIB 04918085463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7D5BFB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7D5BFB" w:rsidRPr="007D5BFB">
        <w:t>Ivan Perković, Josipovac, K. Branimira 9, OIB 81615580056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1A1A41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A1A41" w:rsidRPr="001A1A41">
        <w:rPr>
          <w:bCs/>
        </w:rPr>
        <w:t>IAN I IRINA d.o.o. za usluge i trgovinu, Osijek, Crkvena 95/b, MBS 030103138, OIB 04918085463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7D5BFB" w:rsidR="006C55C7">
      <w:pPr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A6179F">
        <w:t xml:space="preserve">dužnika </w:t>
      </w:r>
      <w:r w:rsidR="007D5BFB">
        <w:t>Sofija Nikšić</w:t>
      </w:r>
      <w:r w:rsidR="00F87D4E" w:rsidRPr="00F87D4E">
        <w:t xml:space="preserve">, </w:t>
      </w:r>
      <w:r w:rsidR="007D5BFB" w:rsidRPr="007D5BFB">
        <w:t>Osijek, Crkvena 95/b, OIB 27823284955</w:t>
      </w:r>
      <w:r w:rsidR="00A6179F"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477A80" w:rsidP="007D5BFB" w:rsidR="007D5BFB">
      <w:pPr>
        <w:jc w:val="both"/>
      </w:pPr>
      <w:r>
        <w:tab/>
      </w:r>
      <w:r w:rsidR="007D5BFB">
        <w:t xml:space="preserve">Predlagatelj FINA je dana 5.05.2016. godine podnijela ovome sudu prijedlog za otvaranje stečajnog postupka nad dužnikom </w:t>
      </w:r>
      <w:r w:rsidR="007D5BFB" w:rsidRPr="00DF01CD">
        <w:t>IAN I IRINA d.o.o. za usluge i trgovinu, Osijek, Crkvena 95/b, MBS 030103138, OIB 04918085463</w:t>
      </w:r>
      <w:r w:rsidR="007D5BFB">
        <w:t>, temeljem odredbe čl. 444. st. 2. Stečajnog zakona (NN 71/15, dalje: SZ).</w:t>
      </w:r>
    </w:p>
    <w:p w:rsidRDefault="007D5BFB" w:rsidP="007D5BFB" w:rsidR="007D5BFB">
      <w:pPr>
        <w:jc w:val="both"/>
      </w:pPr>
    </w:p>
    <w:p w:rsidRDefault="007D5BFB" w:rsidP="007D5BFB" w:rsidR="007D5BFB">
      <w:pPr>
        <w:ind w:firstLine="720"/>
        <w:jc w:val="both"/>
      </w:pPr>
      <w:r>
        <w:t>U prijedlogu je navela da na dan 1.09.2016. dužnik u Očevidniku redoslijeda osnova za plaćanje ima evidentirane neizvršene osnove za plaćanje u neprekinutom razdoblju od 322 dana, u ukupnom iznosu od 21.540,62 kn, u koji iznos je uračunata kamata i naknada FINE za provedbe ovrhe na novčanim sredstvima dužnika. Navodi da dužnik ima 2 zaposlena radnika.</w:t>
      </w:r>
    </w:p>
    <w:p w:rsidRDefault="007D5BFB" w:rsidP="007D5BFB" w:rsidR="007D5BFB">
      <w:pPr>
        <w:ind w:firstLine="720"/>
        <w:jc w:val="both"/>
      </w:pPr>
    </w:p>
    <w:p w:rsidRDefault="007D5BFB" w:rsidP="007D5BFB" w:rsidR="007D5BFB">
      <w:pPr>
        <w:ind w:firstLine="720"/>
        <w:jc w:val="both"/>
      </w:pPr>
      <w:r>
        <w:t xml:space="preserve">Navodi da dužnik na dan 4.05.2016. nema računa, te da na temelju čl. 112. st. 5. </w:t>
      </w:r>
      <w:r w:rsidRPr="00260DC7">
        <w:t>SZ</w:t>
      </w:r>
      <w:r>
        <w:t xml:space="preserve"> dužnik na ime predujma za namirenje troškova stečajnog postupka nema zaplijenjena novčana sredstva.</w:t>
      </w:r>
    </w:p>
    <w:p w:rsidRDefault="00C33B68" w:rsidP="00C33B68" w:rsidR="00C33B68" w:rsidRPr="00176811">
      <w:pPr>
        <w:ind w:firstLine="720"/>
        <w:jc w:val="both"/>
      </w:pPr>
    </w:p>
    <w:p w:rsidRDefault="00C33B68" w:rsidP="00C33B68" w:rsidR="00C33B68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>
        <w:t>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D785A" w:rsidP="00FD785A" w:rsidR="00FD785A">
      <w:pPr>
        <w:jc w:val="both"/>
        <w:rPr>
          <w:color w:val="000000"/>
        </w:rPr>
      </w:pPr>
    </w:p>
    <w:p w:rsidRDefault="006470F6" w:rsidP="0038185B" w:rsidR="0038185B" w:rsidRPr="00345DAC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C33B6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C33B6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C33B6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C33B6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>
        <w:t>p</w:t>
      </w:r>
      <w:r w:rsidR="0038185B" w:rsidRPr="00345DAC">
        <w:t>rema podacima iz Hrvatskog z</w:t>
      </w:r>
      <w:r w:rsidR="0038185B">
        <w:t xml:space="preserve">avoda za mirovinsko osiguranje </w:t>
      </w:r>
      <w:r w:rsidR="0038185B" w:rsidRPr="00345DAC">
        <w:t>na dan 9.06.2016.godin</w:t>
      </w:r>
      <w:r w:rsidR="0038185B">
        <w:t xml:space="preserve">e,  u društvu nema  zaposlenih </w:t>
      </w:r>
      <w:r w:rsidR="0038185B" w:rsidRPr="00345DAC">
        <w:t>(Radočaj Ana-odjavljena 17.11.2015., Nikšić Sofija-odjavljena 1.05.2016.)</w:t>
      </w:r>
    </w:p>
    <w:p w:rsidRDefault="0038185B" w:rsidP="0038185B" w:rsidR="0038185B" w:rsidRPr="00345DAC">
      <w:pPr>
        <w:jc w:val="both"/>
      </w:pPr>
    </w:p>
    <w:p w:rsidRDefault="0038185B" w:rsidP="0038185B" w:rsidR="0038185B" w:rsidRPr="00345DAC">
      <w:pPr>
        <w:jc w:val="both"/>
        <w:rPr>
          <w:sz w:val="22"/>
          <w:szCs w:val="22"/>
        </w:rPr>
      </w:pPr>
      <w:r>
        <w:tab/>
      </w:r>
      <w:r w:rsidRPr="00345DAC">
        <w:t>Dostavljeno je na uvid zadnje sastavljeno financijsko izvješće za 2015</w:t>
      </w:r>
      <w:r>
        <w:t>.</w:t>
      </w:r>
      <w:r w:rsidRPr="00345DAC">
        <w:t xml:space="preserve"> godinu.</w:t>
      </w:r>
    </w:p>
    <w:p w:rsidRDefault="0038185B" w:rsidP="0038185B" w:rsidR="0038185B">
      <w:pPr>
        <w:jc w:val="center"/>
      </w:pPr>
    </w:p>
    <w:p w:rsidRDefault="0038185B" w:rsidP="0038185B" w:rsidR="0038185B" w:rsidRPr="00612E7D">
      <w:pPr>
        <w:jc w:val="both"/>
      </w:pPr>
      <w:r>
        <w:tab/>
      </w:r>
      <w:r w:rsidRPr="00612E7D">
        <w:t>Skraćeni prikaz Bilance za 2014. i 2015. godinu</w:t>
      </w:r>
    </w:p>
    <w:tbl>
      <w:tblPr>
        <w:tblStyle w:val="Reetkatablice"/>
        <w:tblW w:type="auto" w:w="0"/>
        <w:tblInd w:type="dxa" w:w="-34"/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18"/>
                <w:szCs w:val="18"/>
              </w:rPr>
            </w:pPr>
            <w:r>
              <w:rPr>
                <w:rFonts w:hAnsi="Calibri" w:ascii="Calibri"/>
                <w:b/>
                <w:sz w:val="18"/>
                <w:szCs w:val="18"/>
              </w:rPr>
              <w:t>Red.br.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18"/>
                <w:szCs w:val="18"/>
              </w:rPr>
            </w:pPr>
            <w:r>
              <w:rPr>
                <w:rFonts w:hAnsi="Calibri" w:ascii="Calibri"/>
                <w:b/>
                <w:sz w:val="18"/>
                <w:szCs w:val="18"/>
              </w:rPr>
              <w:t>Opis stavke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18"/>
                <w:szCs w:val="18"/>
              </w:rPr>
            </w:pPr>
            <w:r>
              <w:rPr>
                <w:rFonts w:hAnsi="Calibri" w:ascii="Calibri"/>
                <w:b/>
                <w:sz w:val="18"/>
                <w:szCs w:val="18"/>
              </w:rPr>
              <w:t>AOP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18"/>
                <w:szCs w:val="18"/>
              </w:rPr>
            </w:pPr>
            <w:r>
              <w:rPr>
                <w:rFonts w:hAnsi="Calibri" w:ascii="Calibri"/>
                <w:b/>
                <w:sz w:val="18"/>
                <w:szCs w:val="18"/>
              </w:rPr>
              <w:t>Prethodna godina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18"/>
                <w:szCs w:val="18"/>
              </w:rPr>
            </w:pPr>
            <w:r>
              <w:rPr>
                <w:rFonts w:hAnsi="Calibri" w:ascii="Calibri"/>
                <w:b/>
                <w:sz w:val="18"/>
                <w:szCs w:val="18"/>
              </w:rPr>
              <w:t>Tekuća godina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AKTIVA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A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POTRAŽIVANJA ZA UPISANI A NEUP. KAPITAL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001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B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DUGOTRAJANA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002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468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Nematerijalna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003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rPr>
          <w:trHeight w:val="342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Koncesije, patenti, licencije,robne  i usl.marke,softweri i ostala prava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005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18"/>
                <w:szCs w:val="18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18"/>
                <w:szCs w:val="18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Ostala nematerijalna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009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MATERIJALNA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010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468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Zemljište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011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Građevinski objekti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012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Postrojenja ioprema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013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468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DUGOTRAJNA FINANCIJSKA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020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IV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POTRAŽIVANJA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029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ODGOĐENA POREZNA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033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C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KRATKOTRAJNA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034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7.475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Zalihe (036-042)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035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7.257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Sirovine i materijal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036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7.257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Potraživanja (044-049)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043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Potraživanja od kupaca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045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Potraživanja od zaposlenika i čl.poduzetnika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047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Potraživanja od države i drugih institucija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048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KRATKOTRAJNA FINANCIJSKA IMOVINA (051-057)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050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Dani zajmovi, depoziti i slično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056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NOVAC U BANCI I BLAGAJNI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058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218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D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PLAĆENI TROŠKOVI BUDUĆEG RAZDOBLJA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059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E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 xml:space="preserve">UKUPNO AKTIVA </w:t>
            </w:r>
            <w:r>
              <w:rPr>
                <w:rFonts w:hAnsi="Calibri" w:ascii="Calibri"/>
              </w:rPr>
              <w:t>(A+B+C+D+E)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060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7.943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PASIVA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A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KAPITAL I REZERVE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062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-74.443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-125.395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Temeljni kapital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063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20.000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20.000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REZERVE IZ DOBITI (066+067+069+070)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065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ZADRŽANA DOBIT ILI PRENESENI GUBITAK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072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-83.622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-94.443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Zadržana dobit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073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Preneseni gubitak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074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83.622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94.443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DOBIT ILI GUBITAK POSLOVNE GODINE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075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-10.821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-50.952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Dobit poslovne godine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076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Gubitak poslovne godine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077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10.821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50.952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C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DUGOROČNE OBVEZE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083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D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KRATKOROČNE OBVEZE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093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82.386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125.396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Obveze za zajmove depozite i slično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095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23.640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51.726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Obveze prema bankama i drugim fin.instit.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096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Obveze prema dobavljačima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098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8.784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14.932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Obveze prema zaposlenicima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12.513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27.569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Obveze za poreze i doprinose i sl.davanja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18.766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31.169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Ostale kratkoročne obveze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18.683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rPr>
          <w:trHeight w:val="35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E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ODGOĐENO PLAĆANJE TROŠKOVA I PRIHOD BUDUĆEG RAZDOBLJA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F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 xml:space="preserve">UKUPNO PASIVA (A+C+D+E)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107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7.943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</w:t>
            </w:r>
          </w:p>
        </w:tc>
      </w:tr>
    </w:tbl>
    <w:p w:rsidRDefault="0038185B" w:rsidP="0038185B" w:rsidR="0038185B">
      <w:pPr>
        <w:jc w:val="center"/>
        <w:rPr>
          <w:rFonts w:cstheme="minorBidi" w:hAnsi="Calibri" w:ascii="Calibri"/>
          <w:b/>
          <w:sz w:val="28"/>
          <w:szCs w:val="28"/>
        </w:rPr>
      </w:pPr>
    </w:p>
    <w:p w:rsidRDefault="0038185B" w:rsidP="0038185B" w:rsidR="0038185B" w:rsidRPr="00612E7D">
      <w:pPr>
        <w:jc w:val="both"/>
      </w:pPr>
      <w:r>
        <w:tab/>
      </w:r>
      <w:r w:rsidRPr="00612E7D">
        <w:t>Skraćeni prikaz Računa dobiti i gubitka za 2014. i 2015. godinu</w:t>
      </w:r>
    </w:p>
    <w:p w:rsidRDefault="0038185B" w:rsidP="0038185B" w:rsidR="0038185B">
      <w:pPr>
        <w:jc w:val="center"/>
        <w:rPr>
          <w:rFonts w:hAnsi="Calibri" w:ascii="Calibri"/>
          <w:b/>
          <w:sz w:val="28"/>
          <w:szCs w:val="28"/>
        </w:rPr>
      </w:pPr>
    </w:p>
    <w:tbl>
      <w:tblPr>
        <w:tblStyle w:val="Reetkatablice"/>
        <w:tblW w:type="auto" w:w="0"/>
        <w:tblInd w:type="dxa" w:w="-34"/>
        <w:tblLayout w:type="fixed"/>
        <w:tblLook w:val="04A0" w:noVBand="1" w:noHBand="0" w:lastColumn="0" w:firstColumn="1" w:lastRow="0" w:firstRow="1"/>
      </w:tblPr>
      <w:tblGrid>
        <w:gridCol w:w="993"/>
        <w:gridCol w:w="4252"/>
        <w:gridCol w:w="851"/>
        <w:gridCol w:w="1417"/>
        <w:gridCol w:w="1701"/>
      </w:tblGrid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</w:rPr>
            </w:pPr>
            <w:r>
              <w:rPr>
                <w:rFonts w:hAnsi="Calibri" w:ascii="Calibri"/>
                <w:b/>
              </w:rPr>
              <w:t>Red.br.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</w:rPr>
            </w:pPr>
            <w:r>
              <w:rPr>
                <w:rFonts w:hAnsi="Calibri" w:ascii="Calibri"/>
                <w:b/>
              </w:rPr>
              <w:t>Opis stavke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</w:rPr>
            </w:pPr>
            <w:r>
              <w:rPr>
                <w:rFonts w:hAnsi="Calibri" w:ascii="Calibri"/>
              </w:rPr>
              <w:t>AOP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0"/>
                <w:szCs w:val="20"/>
              </w:rPr>
            </w:pPr>
            <w:r>
              <w:rPr>
                <w:rFonts w:hAnsi="Calibri" w:ascii="Calibri"/>
                <w:b/>
                <w:sz w:val="20"/>
                <w:szCs w:val="20"/>
              </w:rPr>
              <w:t>Prethodno razdoblje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b/>
                <w:sz w:val="20"/>
                <w:szCs w:val="20"/>
              </w:rPr>
            </w:pPr>
            <w:r>
              <w:rPr>
                <w:rFonts w:hAnsi="Calibri" w:ascii="Calibri"/>
                <w:b/>
                <w:sz w:val="20"/>
                <w:szCs w:val="20"/>
              </w:rPr>
              <w:t>Tekuće razdoblje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POSLOVNI PRIHODI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151.630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95.560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1.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Prihodi od prodaje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151.630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95.560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1.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Ostali poslovni prihodi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Poslovni rashodi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162.138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146.44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1.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Promjena vrijed.zaliha proizv.u tijeku i got.pro.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2.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Materijalni troškovi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48.019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62.672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pStyle w:val="Odlomakpopisa"/>
              <w:numPr>
                <w:ilvl w:val="0"/>
                <w:numId w:val="42"/>
              </w:numPr>
              <w:contextualSpacing/>
              <w:jc w:val="both"/>
            </w:pPr>
            <w:r>
              <w:t>Troškovi sirov.i mater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12.569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40.393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pStyle w:val="Odlomakpopisa"/>
              <w:numPr>
                <w:ilvl w:val="0"/>
                <w:numId w:val="42"/>
              </w:numPr>
              <w:contextualSpacing/>
              <w:jc w:val="both"/>
            </w:pPr>
            <w:r>
              <w:t>Troškovi prodane robe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pStyle w:val="Odlomakpopisa"/>
              <w:numPr>
                <w:ilvl w:val="0"/>
                <w:numId w:val="42"/>
              </w:numPr>
              <w:contextualSpacing/>
              <w:jc w:val="both"/>
            </w:pPr>
            <w:r>
              <w:t>Ostali vanjski troškovi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35.450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22.279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3.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Troškovi osoblja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106.281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80.124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a) Neto plaće i nadnice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70.246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54.692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b)Tr.poreza i dopr.iz plaća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20.866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13.673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c)Troškovi doprinosa na plaće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15.169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11.759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4.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Amortizacija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3.318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468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5.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Ostali troškovi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4.520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3.180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6.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Vrijednosno usklađivanje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6.1.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Dugotrajne imovine (osim finan.imov.)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6.2.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Kratkotrajne immovine (osim finan.imov)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7.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Rezerviranja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129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8.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Ostali poslovni rashodi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130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III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Financijski prihodi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131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0"/>
                <w:szCs w:val="20"/>
              </w:rPr>
              <w:t>Kamate, tečajne razlike, dividende i sl.prihodi iz odnosa s nepovezanim poduzetnicima i drugim osobama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cstheme="minorBidi" w:hAnsi="Calibri" w:ascii="Calibri"/>
              </w:rPr>
            </w:pPr>
          </w:p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cstheme="minorBidi" w:hAnsi="Calibri" w:ascii="Calibri"/>
              </w:rPr>
            </w:pPr>
          </w:p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cstheme="minorBidi" w:hAnsi="Calibri" w:ascii="Calibri"/>
              </w:rPr>
            </w:pPr>
          </w:p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IV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Financijski rashodi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316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69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0"/>
                <w:szCs w:val="20"/>
              </w:rPr>
            </w:pPr>
            <w:r>
              <w:rPr>
                <w:rFonts w:hAnsi="Calibri" w:ascii="Calibri"/>
                <w:sz w:val="20"/>
                <w:szCs w:val="20"/>
              </w:rPr>
              <w:t>Kamate, tečajne razlike i dr.rashodi iz odnosa s nepovezanim poduzetnicima i drugim osobama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cstheme="minorBidi" w:hAnsi="Calibri" w:ascii="Calibri"/>
              </w:rPr>
            </w:pPr>
          </w:p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139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cstheme="minorBidi" w:hAnsi="Calibri" w:ascii="Calibri"/>
              </w:rPr>
            </w:pPr>
          </w:p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316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cstheme="minorBidi" w:hAnsi="Calibri" w:ascii="Calibri"/>
              </w:rPr>
            </w:pPr>
          </w:p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69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VII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Izvanredni ostali prihodi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VIII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Izvanredni ostali rashodi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IX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Ukupni prihodi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151.633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95.560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X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Ukupni rashodi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162.454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146.513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XI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Dobit ili  gubitak prije oporezivanja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-10.821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-50.953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1.Dobit prije oporezivanja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 xml:space="preserve">2.Gubitak prije oporezivanja 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10.821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50.953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XII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Porez na dobit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>
              <w:rPr>
                <w:rFonts w:hAnsi="Calibri" w:ascii="Calibri"/>
                <w:b/>
              </w:rPr>
              <w:t>XIII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Dobit ili gubitak razdoblja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-10.821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-50.953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1.Dobit razdoblja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0</w:t>
            </w:r>
          </w:p>
        </w:tc>
      </w:tr>
      <w:tr w:rsidTr="0038185B" w:rsidR="0038185B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8185B" w:rsidP="0038185B" w:rsidR="0038185B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2.Gubitak razdoblja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center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10.821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8185B" w:rsidP="0038185B" w:rsidR="0038185B">
            <w:pPr>
              <w:jc w:val="right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</w:rPr>
              <w:t>50.953</w:t>
            </w:r>
          </w:p>
        </w:tc>
      </w:tr>
    </w:tbl>
    <w:p w:rsidRDefault="0038185B" w:rsidP="0038185B" w:rsidR="0038185B">
      <w:pPr>
        <w:jc w:val="both"/>
        <w:rPr>
          <w:rFonts w:cstheme="minorBidi" w:hAnsi="Calibri" w:ascii="Calibri"/>
          <w:b/>
          <w:sz w:val="22"/>
          <w:szCs w:val="22"/>
        </w:rPr>
      </w:pPr>
    </w:p>
    <w:p w:rsidRDefault="0038185B" w:rsidP="0038185B" w:rsidR="0038185B" w:rsidRPr="00447EBF">
      <w:pPr>
        <w:jc w:val="both"/>
      </w:pPr>
    </w:p>
    <w:p w:rsidRDefault="0038185B" w:rsidP="0038185B" w:rsidR="0038185B" w:rsidRPr="00447EBF">
      <w:pPr>
        <w:pStyle w:val="Odlomakpopisa"/>
        <w:ind w:left="0"/>
        <w:jc w:val="both"/>
      </w:pPr>
      <w:r>
        <w:tab/>
      </w:r>
      <w:r w:rsidRPr="00447EBF">
        <w:t xml:space="preserve">Društvo ne raspolaže dugotrajnom niti kratkotrajnom imovinom, što je evidentno iz obrazca  i bruto bilance na dan 31.12.2015.godine. </w:t>
      </w:r>
    </w:p>
    <w:p w:rsidRDefault="0038185B" w:rsidP="0038185B" w:rsidR="0038185B">
      <w:pPr>
        <w:pStyle w:val="Odlomakpopisa"/>
        <w:ind w:left="0"/>
        <w:jc w:val="both"/>
      </w:pPr>
    </w:p>
    <w:p w:rsidRDefault="0038185B" w:rsidP="0038185B" w:rsidR="0038185B" w:rsidRPr="00447EBF">
      <w:pPr>
        <w:pStyle w:val="Odlomakpopisa"/>
        <w:ind w:left="0"/>
        <w:jc w:val="both"/>
      </w:pPr>
      <w:r>
        <w:tab/>
      </w:r>
      <w:r w:rsidRPr="00447EBF">
        <w:t>Dužnik  ne posjeduje nekretnine niti je prometovao njima, unazad četiri godine, što je iskazano potvrdom Općinskog suda u Osijeku Zemljišnoknjižni odjel Osijek, od 27.05.2016.</w:t>
      </w:r>
    </w:p>
    <w:p w:rsidRDefault="0038185B" w:rsidP="0038185B" w:rsidR="0038185B">
      <w:pPr>
        <w:pStyle w:val="Odlomakpopisa"/>
        <w:ind w:left="405"/>
        <w:jc w:val="both"/>
      </w:pPr>
    </w:p>
    <w:p w:rsidRDefault="0038185B" w:rsidP="0038185B" w:rsidR="0038185B" w:rsidRPr="00447EBF">
      <w:pPr>
        <w:pStyle w:val="Odlomakpopisa"/>
        <w:ind w:left="0"/>
        <w:jc w:val="both"/>
      </w:pPr>
      <w:r>
        <w:tab/>
      </w:r>
      <w:r w:rsidRPr="00447EBF">
        <w:t>Dužnik također ne posjeduje nikakvo vozilo, što potvrđuje Uvjerenje izdano od MUP Sektor upravnih i inspekcijskih poslova, Služba za upravne poslove, izdano 13.05.2016. godine.</w:t>
      </w:r>
    </w:p>
    <w:p w:rsidRDefault="0038185B" w:rsidP="0038185B" w:rsidR="006470F6">
      <w:pPr>
        <w:ind w:left="360"/>
        <w:jc w:val="both"/>
      </w:pPr>
      <w:r>
        <w:tab/>
      </w:r>
    </w:p>
    <w:p w:rsidRDefault="006470F6" w:rsidP="0038185B" w:rsidR="0038185B" w:rsidRPr="00447EBF">
      <w:pPr>
        <w:ind w:left="360"/>
        <w:jc w:val="both"/>
      </w:pPr>
      <w:r>
        <w:tab/>
      </w:r>
      <w:r w:rsidR="0038185B" w:rsidRPr="00447EBF">
        <w:t>Kapital  dužnika na dan 31.12.2015. godine, iznosi -125.395</w:t>
      </w:r>
      <w:r w:rsidR="0038185B">
        <w:t>,00</w:t>
      </w:r>
      <w:r w:rsidR="0038185B" w:rsidRPr="00447EBF">
        <w:t xml:space="preserve"> k</w:t>
      </w:r>
      <w:r w:rsidR="0038185B">
        <w:t>n</w:t>
      </w:r>
      <w:r w:rsidR="0038185B" w:rsidRPr="00447EBF">
        <w:t xml:space="preserve">. </w:t>
      </w:r>
    </w:p>
    <w:p w:rsidRDefault="0038185B" w:rsidP="0038185B" w:rsidR="0038185B">
      <w:pPr>
        <w:ind w:left="360"/>
        <w:jc w:val="both"/>
      </w:pPr>
    </w:p>
    <w:p w:rsidRDefault="0038185B" w:rsidP="0038185B" w:rsidR="0038185B" w:rsidRPr="00447EBF">
      <w:pPr>
        <w:ind w:left="360"/>
        <w:jc w:val="both"/>
      </w:pPr>
      <w:r>
        <w:tab/>
      </w:r>
      <w:r w:rsidRPr="00447EBF">
        <w:t>Poslovna godina završila je gubitkom u iznosu od 50.952</w:t>
      </w:r>
      <w:r>
        <w:t xml:space="preserve">,00 </w:t>
      </w:r>
      <w:r w:rsidRPr="00447EBF">
        <w:t>k</w:t>
      </w:r>
      <w:r>
        <w:t>n.</w:t>
      </w:r>
      <w:r w:rsidRPr="00447EBF">
        <w:t xml:space="preserve"> </w:t>
      </w:r>
    </w:p>
    <w:p w:rsidRDefault="0038185B" w:rsidP="0038185B" w:rsidR="0038185B" w:rsidRPr="00447EBF">
      <w:pPr>
        <w:ind w:left="360"/>
        <w:jc w:val="both"/>
      </w:pPr>
    </w:p>
    <w:p w:rsidRDefault="0038185B" w:rsidP="0038185B" w:rsidR="0038185B" w:rsidRPr="00447EBF">
      <w:pPr>
        <w:ind w:firstLine="708"/>
        <w:jc w:val="both"/>
      </w:pPr>
      <w:r w:rsidRPr="00447EBF">
        <w:t>Kratkoročne obveze iskazane su u iznosu od 125.396</w:t>
      </w:r>
      <w:r>
        <w:t xml:space="preserve">,00 </w:t>
      </w:r>
      <w:r w:rsidRPr="00447EBF">
        <w:t>k</w:t>
      </w:r>
      <w:r>
        <w:t>n</w:t>
      </w:r>
      <w:r w:rsidRPr="00447EBF">
        <w:t>, a sastoje se od:</w:t>
      </w:r>
    </w:p>
    <w:p w:rsidRDefault="0038185B" w:rsidP="0038185B" w:rsidR="0038185B" w:rsidRPr="00FE1923">
      <w:pPr>
        <w:pStyle w:val="Odlomakpopisa"/>
        <w:numPr>
          <w:ilvl w:val="0"/>
          <w:numId w:val="44"/>
        </w:numPr>
        <w:spacing w:lineRule="auto" w:line="276" w:after="200"/>
        <w:contextualSpacing/>
        <w:jc w:val="both"/>
      </w:pPr>
      <w:r w:rsidRPr="00FE1923">
        <w:t>Obaveze za zajmove i depozite i sl. u iznosu od 51.726</w:t>
      </w:r>
      <w:r>
        <w:t>,00</w:t>
      </w:r>
      <w:r w:rsidRPr="00FE1923">
        <w:t xml:space="preserve"> k</w:t>
      </w:r>
      <w:r>
        <w:t>n</w:t>
      </w:r>
    </w:p>
    <w:p w:rsidRDefault="0038185B" w:rsidP="0038185B" w:rsidR="0038185B" w:rsidRPr="00FE1923">
      <w:pPr>
        <w:pStyle w:val="Odlomakpopisa"/>
        <w:numPr>
          <w:ilvl w:val="0"/>
          <w:numId w:val="44"/>
        </w:numPr>
        <w:spacing w:lineRule="auto" w:line="276" w:after="200"/>
        <w:contextualSpacing/>
        <w:jc w:val="both"/>
      </w:pPr>
      <w:r w:rsidRPr="00FE1923">
        <w:t>Obveze p</w:t>
      </w:r>
      <w:r>
        <w:t xml:space="preserve">rema dobavljačima 14.932,00 kn  </w:t>
      </w:r>
    </w:p>
    <w:p w:rsidRDefault="0038185B" w:rsidP="0038185B" w:rsidR="0038185B" w:rsidRPr="00FE1923">
      <w:pPr>
        <w:pStyle w:val="Odlomakpopisa"/>
        <w:numPr>
          <w:ilvl w:val="0"/>
          <w:numId w:val="44"/>
        </w:numPr>
        <w:spacing w:lineRule="auto" w:line="276" w:after="200"/>
        <w:contextualSpacing/>
        <w:jc w:val="both"/>
      </w:pPr>
      <w:r w:rsidRPr="00FE1923">
        <w:lastRenderedPageBreak/>
        <w:t>Obveze prema zaposlenicima 27.569</w:t>
      </w:r>
      <w:r>
        <w:t>,00</w:t>
      </w:r>
      <w:r w:rsidRPr="00FE1923">
        <w:t xml:space="preserve"> k</w:t>
      </w:r>
      <w:r>
        <w:t>n</w:t>
      </w:r>
      <w:r w:rsidRPr="00FE1923">
        <w:t xml:space="preserve"> </w:t>
      </w:r>
    </w:p>
    <w:p w:rsidRDefault="0038185B" w:rsidP="0038185B" w:rsidR="0038185B" w:rsidRPr="00447EBF">
      <w:pPr>
        <w:pStyle w:val="Odlomakpopisa"/>
        <w:numPr>
          <w:ilvl w:val="0"/>
          <w:numId w:val="44"/>
        </w:numPr>
        <w:spacing w:lineRule="auto" w:line="276" w:after="200"/>
        <w:contextualSpacing/>
        <w:jc w:val="both"/>
      </w:pPr>
      <w:r w:rsidRPr="00FE1923">
        <w:t>Obveze za poreze i doprinose i sl. davanja 31.169</w:t>
      </w:r>
      <w:r>
        <w:t>,00</w:t>
      </w:r>
      <w:r w:rsidRPr="00FE1923">
        <w:t xml:space="preserve"> k</w:t>
      </w:r>
      <w:r>
        <w:t>n</w:t>
      </w:r>
      <w:r w:rsidRPr="00FE1923">
        <w:t xml:space="preserve"> </w:t>
      </w:r>
    </w:p>
    <w:p w:rsidRDefault="0038185B" w:rsidP="0038185B" w:rsidR="0038185B" w:rsidRPr="00447EBF">
      <w:pPr>
        <w:jc w:val="both"/>
      </w:pPr>
      <w:r>
        <w:tab/>
      </w:r>
      <w:r w:rsidRPr="00447EBF">
        <w:t xml:space="preserve">Poslovanje </w:t>
      </w:r>
      <w:r>
        <w:t xml:space="preserve">dužnika </w:t>
      </w:r>
      <w:r w:rsidRPr="00447EBF">
        <w:t>biljež</w:t>
      </w:r>
      <w:r>
        <w:t>i negativan poslovni rezultat (</w:t>
      </w:r>
      <w:r w:rsidRPr="00447EBF">
        <w:t>gubitak) u iznosu od -50.953</w:t>
      </w:r>
      <w:r>
        <w:t>,00</w:t>
      </w:r>
      <w:r w:rsidRPr="00447EBF">
        <w:t xml:space="preserve"> k</w:t>
      </w:r>
      <w:r>
        <w:t>n</w:t>
      </w:r>
      <w:r w:rsidRPr="00447EBF">
        <w:t>, u periodu od 1.01. do 31.12.2015.</w:t>
      </w:r>
      <w:r>
        <w:t xml:space="preserve"> </w:t>
      </w:r>
      <w:r w:rsidRPr="00447EBF">
        <w:t xml:space="preserve">godine.  </w:t>
      </w:r>
    </w:p>
    <w:p w:rsidRDefault="0038185B" w:rsidP="0038185B" w:rsidR="0038185B" w:rsidRPr="00447EBF">
      <w:pPr>
        <w:jc w:val="both"/>
      </w:pPr>
    </w:p>
    <w:p w:rsidRDefault="0038185B" w:rsidP="0038185B" w:rsidR="0038185B">
      <w:pPr>
        <w:jc w:val="both"/>
      </w:pPr>
      <w:r>
        <w:tab/>
      </w:r>
      <w:r w:rsidRPr="00447EBF">
        <w:t>Ukupni prihodi iznosili su 95.560</w:t>
      </w:r>
      <w:r>
        <w:t>,00</w:t>
      </w:r>
      <w:r w:rsidRPr="00447EBF">
        <w:t xml:space="preserve"> k</w:t>
      </w:r>
      <w:r>
        <w:t>n, a sastoje se od p</w:t>
      </w:r>
      <w:r w:rsidRPr="00447EBF">
        <w:t>rihodi od prodaje u iznosu od 95.560</w:t>
      </w:r>
      <w:r>
        <w:t>,00</w:t>
      </w:r>
      <w:r w:rsidRPr="00447EBF">
        <w:t xml:space="preserve"> k</w:t>
      </w:r>
      <w:r>
        <w:t>n.</w:t>
      </w:r>
    </w:p>
    <w:p w:rsidRDefault="0038185B" w:rsidP="0038185B" w:rsidR="0038185B" w:rsidRPr="00447EBF">
      <w:pPr>
        <w:jc w:val="both"/>
      </w:pPr>
    </w:p>
    <w:p w:rsidRDefault="0038185B" w:rsidP="0038185B" w:rsidR="0038185B" w:rsidRPr="00447EBF">
      <w:pPr>
        <w:jc w:val="both"/>
      </w:pPr>
      <w:r>
        <w:tab/>
      </w:r>
      <w:r w:rsidRPr="00447EBF">
        <w:t xml:space="preserve">Ukupni rashodi </w:t>
      </w:r>
      <w:r>
        <w:t xml:space="preserve">iznosili su </w:t>
      </w:r>
      <w:r w:rsidRPr="00447EBF">
        <w:t>146.513</w:t>
      </w:r>
      <w:r>
        <w:t>,00</w:t>
      </w:r>
      <w:r w:rsidRPr="00447EBF">
        <w:t xml:space="preserve"> k</w:t>
      </w:r>
      <w:r>
        <w:t>n</w:t>
      </w:r>
      <w:r w:rsidRPr="00447EBF">
        <w:t>, a čine ih:</w:t>
      </w:r>
    </w:p>
    <w:p w:rsidRDefault="0038185B" w:rsidP="0038185B" w:rsidR="0038185B" w:rsidRPr="00447EBF">
      <w:pPr>
        <w:pStyle w:val="Odlomakpopisa"/>
        <w:numPr>
          <w:ilvl w:val="0"/>
          <w:numId w:val="43"/>
        </w:numPr>
        <w:spacing w:after="200"/>
        <w:contextualSpacing/>
        <w:jc w:val="both"/>
      </w:pPr>
      <w:r w:rsidRPr="00447EBF">
        <w:t>Poslovni rashodi iznose 146.444</w:t>
      </w:r>
      <w:r>
        <w:t>,00</w:t>
      </w:r>
      <w:r w:rsidRPr="00447EBF">
        <w:t xml:space="preserve"> k</w:t>
      </w:r>
      <w:r>
        <w:t>n</w:t>
      </w:r>
    </w:p>
    <w:p w:rsidRDefault="0038185B" w:rsidP="0038185B" w:rsidR="0038185B" w:rsidRPr="00447EBF">
      <w:pPr>
        <w:pStyle w:val="Odlomakpopisa"/>
        <w:numPr>
          <w:ilvl w:val="0"/>
          <w:numId w:val="43"/>
        </w:numPr>
        <w:spacing w:after="200"/>
        <w:contextualSpacing/>
        <w:jc w:val="both"/>
      </w:pPr>
      <w:r w:rsidRPr="00447EBF">
        <w:t>Financijski rashodi iznosili su 69</w:t>
      </w:r>
      <w:r>
        <w:t>,00</w:t>
      </w:r>
      <w:r w:rsidRPr="00447EBF">
        <w:t xml:space="preserve"> k</w:t>
      </w:r>
      <w:r>
        <w:t>n</w:t>
      </w:r>
      <w:r w:rsidRPr="00447EBF">
        <w:t xml:space="preserve">  </w:t>
      </w:r>
    </w:p>
    <w:p w:rsidRDefault="0038185B" w:rsidP="0038185B" w:rsidR="0038185B" w:rsidRPr="00447EBF">
      <w:pPr>
        <w:jc w:val="both"/>
      </w:pPr>
      <w:r>
        <w:tab/>
      </w:r>
      <w:r w:rsidRPr="00447EBF">
        <w:t>Problemi u tekućem poslovanju društva protežu se unazad</w:t>
      </w:r>
      <w:r>
        <w:t xml:space="preserve"> više godine, što je evidentno </w:t>
      </w:r>
      <w:r w:rsidRPr="00447EBF">
        <w:t>iz bruto</w:t>
      </w:r>
      <w:r>
        <w:t xml:space="preserve"> bilance na poziciji kapitala (</w:t>
      </w:r>
      <w:r w:rsidRPr="00447EBF">
        <w:t>preneseni gubici iz ranijih razdoblja iznose -94.443</w:t>
      </w:r>
      <w:r>
        <w:t>,00</w:t>
      </w:r>
      <w:r w:rsidRPr="00447EBF">
        <w:t xml:space="preserve"> k</w:t>
      </w:r>
      <w:r>
        <w:t>n</w:t>
      </w:r>
      <w:r w:rsidRPr="00447EBF">
        <w:t>). Kapital i rezerve iznose -125.395 k</w:t>
      </w:r>
      <w:r>
        <w:t xml:space="preserve">n, što ukazuje na </w:t>
      </w:r>
      <w:r w:rsidRPr="00447EBF">
        <w:t xml:space="preserve">visinu nedostajućeg radnog kapitala društva. </w:t>
      </w:r>
    </w:p>
    <w:p w:rsidRDefault="0038185B" w:rsidP="0038185B" w:rsidR="0038185B">
      <w:pPr>
        <w:jc w:val="both"/>
      </w:pPr>
    </w:p>
    <w:p w:rsidRDefault="0038185B" w:rsidP="0038185B" w:rsidR="0038185B" w:rsidRPr="00447EBF">
      <w:pPr>
        <w:jc w:val="both"/>
      </w:pPr>
      <w:r>
        <w:tab/>
      </w:r>
      <w:r w:rsidRPr="00447EBF">
        <w:t>U prijedlogu FIN</w:t>
      </w:r>
      <w:r w:rsidR="00976E9D">
        <w:t>A</w:t>
      </w:r>
      <w:r w:rsidRPr="00447EBF">
        <w:t>-e  za otv</w:t>
      </w:r>
      <w:r>
        <w:t>a</w:t>
      </w:r>
      <w:r w:rsidRPr="00447EBF">
        <w:t xml:space="preserve">ranjem stečajnog postupka, navedeno je da  dužnik na dan </w:t>
      </w:r>
      <w:r>
        <w:t xml:space="preserve">1.09.2015. </w:t>
      </w:r>
      <w:r w:rsidRPr="00447EBF">
        <w:t>u Očevidniku redosl</w:t>
      </w:r>
      <w:r>
        <w:t>i</w:t>
      </w:r>
      <w:r w:rsidRPr="00447EBF">
        <w:t>jeda osnova za plaćanja, ima evidentirane neizvršene osnove za plać</w:t>
      </w:r>
      <w:r>
        <w:t>a</w:t>
      </w:r>
      <w:r w:rsidRPr="00447EBF">
        <w:t>nje u neprekinutom razdoblju od 322 dana u ukupnom iznosu od 21.540,62 k</w:t>
      </w:r>
      <w:r>
        <w:t>n</w:t>
      </w:r>
      <w:r w:rsidRPr="00447EBF">
        <w:t>.</w:t>
      </w:r>
    </w:p>
    <w:p w:rsidRDefault="0038185B" w:rsidP="0038185B" w:rsidR="0038185B">
      <w:pPr>
        <w:jc w:val="both"/>
      </w:pPr>
    </w:p>
    <w:p w:rsidRDefault="0038185B" w:rsidP="0038185B" w:rsidR="0038185B" w:rsidRPr="00447EBF">
      <w:pPr>
        <w:jc w:val="both"/>
      </w:pPr>
      <w:r>
        <w:tab/>
      </w:r>
      <w:r w:rsidRPr="00447EBF">
        <w:t xml:space="preserve">Dužnik u Jedinstvenom registru računa </w:t>
      </w:r>
      <w:r>
        <w:t>nema otvorenih računa</w:t>
      </w:r>
      <w:r w:rsidRPr="00447EBF">
        <w:t xml:space="preserve">. </w:t>
      </w:r>
    </w:p>
    <w:p w:rsidRDefault="0038185B" w:rsidP="0038185B" w:rsidR="0038185B">
      <w:pPr>
        <w:jc w:val="both"/>
      </w:pPr>
      <w:r>
        <w:tab/>
      </w:r>
    </w:p>
    <w:p w:rsidRDefault="0038185B" w:rsidP="0038185B" w:rsidR="0038185B">
      <w:pPr>
        <w:jc w:val="both"/>
      </w:pPr>
      <w:r>
        <w:tab/>
      </w:r>
      <w:r w:rsidRPr="00447EBF">
        <w:t xml:space="preserve">U razdoblju unazad četiri godine  dužnik nije prometovao nekretninama, što potvrđuje stanje klase nula (0). Dužnik također prilaže </w:t>
      </w:r>
      <w:r>
        <w:t>potvrde nadležnih institucija (</w:t>
      </w:r>
      <w:r w:rsidRPr="00447EBF">
        <w:t>Zemljišno knjižni odjel i MUP) koje potvrđuju da društvo ne posjeduje pokretnu niti  nepo</w:t>
      </w:r>
      <w:r>
        <w:t>k</w:t>
      </w:r>
      <w:r w:rsidRPr="00447EBF">
        <w:t xml:space="preserve">retnu materijalnu imovinu. </w:t>
      </w:r>
    </w:p>
    <w:p w:rsidRDefault="00EF4B40" w:rsidP="0038185B" w:rsidR="00EF4B40" w:rsidRPr="00447EBF">
      <w:pPr>
        <w:jc w:val="both"/>
      </w:pPr>
    </w:p>
    <w:p w:rsidRDefault="0038185B" w:rsidP="0038185B" w:rsidR="0038185B">
      <w:pPr>
        <w:jc w:val="both"/>
      </w:pPr>
      <w:r>
        <w:tab/>
      </w:r>
      <w:r w:rsidRPr="00447EBF">
        <w:t xml:space="preserve">Sukladno svemu narečenom evidentno je da </w:t>
      </w:r>
      <w:r>
        <w:t xml:space="preserve">dužnik ne raspolaže </w:t>
      </w:r>
      <w:r w:rsidRPr="00447EBF">
        <w:t xml:space="preserve">financijskom niti materijalom imovinom, a dospjele evidentirane obveze dužnik nema od kuda namiriti niti nastaviti  poslovanje. </w:t>
      </w:r>
    </w:p>
    <w:p w:rsidRDefault="0038185B" w:rsidP="0038185B" w:rsidR="0038185B" w:rsidRPr="00447EBF">
      <w:pPr>
        <w:jc w:val="both"/>
      </w:pPr>
    </w:p>
    <w:p w:rsidRDefault="0038185B" w:rsidP="0038185B" w:rsidR="0038185B" w:rsidRPr="00447EBF">
      <w:pPr>
        <w:jc w:val="both"/>
      </w:pPr>
      <w:r>
        <w:tab/>
      </w:r>
      <w:r w:rsidR="00976E9D">
        <w:t>Iz svega izloženog privremeni stečajni upravitelj</w:t>
      </w:r>
      <w:r w:rsidRPr="00447EBF">
        <w:t xml:space="preserve"> predlaže stečajnom sucu da donese Odluku uz primjenu čl.</w:t>
      </w:r>
      <w:r>
        <w:t xml:space="preserve"> </w:t>
      </w:r>
      <w:r w:rsidRPr="00447EBF">
        <w:t>132</w:t>
      </w:r>
      <w:r>
        <w:t>.</w:t>
      </w:r>
      <w:r w:rsidR="00D35E76">
        <w:t xml:space="preserve"> Stečajnog zakona o</w:t>
      </w:r>
      <w:r w:rsidRPr="00447EBF">
        <w:t xml:space="preserve"> otvaranj</w:t>
      </w:r>
      <w:r w:rsidR="00D35E76">
        <w:t>u</w:t>
      </w:r>
      <w:r w:rsidRPr="00447EBF">
        <w:t xml:space="preserve"> i </w:t>
      </w:r>
      <w:r w:rsidR="00D35E76">
        <w:t>istovremenom zaključenju</w:t>
      </w:r>
      <w:r>
        <w:t xml:space="preserve"> stečajnog postupka, uz prethodni poziv zainteresiranima za vođenje ovog postupka na uplatu iznosa od 30.000,00 kn (10.000,00 kn nagrada stečajnom upravitelju, 1.500,00 kn troškovi otvaranja i zatvaranja žiro-računa, 1.500,00 kn troškovi izrade žiga, sudske pristojbe, ovjera potpisa, 2.000,00 kn bruto vođenje knjigovodstva, 15.000,00 kn za vođenje parnica).</w:t>
      </w:r>
    </w:p>
    <w:p w:rsidRDefault="00A770D1" w:rsidP="0038185B" w:rsidR="00A770D1">
      <w:pPr>
        <w:autoSpaceDE w:val="false"/>
        <w:autoSpaceDN w:val="false"/>
        <w:adjustRightInd w:val="false"/>
        <w:ind w:firstLine="708"/>
        <w:jc w:val="both"/>
      </w:pPr>
    </w:p>
    <w:p w:rsidRDefault="00A770D1" w:rsidP="003A1DB1" w:rsidR="003A1DB1">
      <w:pPr>
        <w:jc w:val="both"/>
      </w:pPr>
      <w:r>
        <w:tab/>
      </w:r>
      <w:r w:rsidR="003A1DB1">
        <w:t xml:space="preserve">Na ročištu </w:t>
      </w:r>
      <w:r w:rsidR="003A1DB1" w:rsidRPr="007912A0">
        <w:t xml:space="preserve">radi </w:t>
      </w:r>
      <w:r w:rsidR="003A1DB1">
        <w:t xml:space="preserve">očitovanja o prijedlogu za otvaranje stečajnog postupka i ročište radi </w:t>
      </w:r>
      <w:r w:rsidR="003A1DB1" w:rsidRPr="007912A0">
        <w:t xml:space="preserve">rasprave o </w:t>
      </w:r>
      <w:r w:rsidR="003A1DB1">
        <w:t>pretpostavkama</w:t>
      </w:r>
      <w:r w:rsidR="003A1DB1" w:rsidRPr="007912A0">
        <w:t xml:space="preserve"> za otvaranje stečajnog postupka nad dužnikom</w:t>
      </w:r>
      <w:r w:rsidR="003A1DB1">
        <w:t xml:space="preserve"> održanom </w:t>
      </w:r>
      <w:r w:rsidR="0093056A">
        <w:t>2</w:t>
      </w:r>
      <w:r w:rsidR="00EF4B40">
        <w:t>9</w:t>
      </w:r>
      <w:r w:rsidR="003A1DB1">
        <w:t>.</w:t>
      </w:r>
      <w:r w:rsidR="0093056A">
        <w:t>09</w:t>
      </w:r>
      <w:r w:rsidR="003A1DB1">
        <w:t>.2016. privremen</w:t>
      </w:r>
      <w:r w:rsidR="0093056A">
        <w:t>i</w:t>
      </w:r>
      <w:r w:rsidR="003A1DB1">
        <w:t xml:space="preserve"> stečajn</w:t>
      </w:r>
      <w:r w:rsidR="0093056A">
        <w:t>i</w:t>
      </w:r>
      <w:r w:rsidR="003A1DB1">
        <w:t xml:space="preserve"> upravitelj je osta</w:t>
      </w:r>
      <w:r w:rsidR="0093056A">
        <w:t>o</w:t>
      </w:r>
      <w:r w:rsidR="003A1DB1">
        <w:t xml:space="preserve"> kod svoga izvješća od </w:t>
      </w:r>
      <w:r w:rsidR="00EF4B40">
        <w:t>30</w:t>
      </w:r>
      <w:r w:rsidR="003A1DB1">
        <w:t>.0</w:t>
      </w:r>
      <w:r w:rsidR="00EF4B40">
        <w:t>9</w:t>
      </w:r>
      <w:r w:rsidR="003A1DB1">
        <w:t xml:space="preserve">.2016. koje prileži u spisu na listu </w:t>
      </w:r>
      <w:r w:rsidR="0093056A">
        <w:t>2</w:t>
      </w:r>
      <w:r w:rsidR="00EF4B40">
        <w:t>0</w:t>
      </w:r>
      <w:r w:rsidR="003A1DB1">
        <w:t>-</w:t>
      </w:r>
      <w:r w:rsidR="0093056A">
        <w:t>2</w:t>
      </w:r>
      <w:r w:rsidR="00EF4B40">
        <w:t>5</w:t>
      </w:r>
      <w:r w:rsidR="003A1DB1">
        <w:t>.</w:t>
      </w:r>
    </w:p>
    <w:p w:rsidRDefault="003A1DB1" w:rsidP="003A1DB1" w:rsidR="003A1DB1">
      <w:pPr>
        <w:jc w:val="both"/>
      </w:pPr>
    </w:p>
    <w:p w:rsidRDefault="003A1DB1" w:rsidP="00E86D43" w:rsidR="00E86D43">
      <w:pPr>
        <w:jc w:val="both"/>
      </w:pPr>
      <w:r>
        <w:tab/>
      </w:r>
      <w:r w:rsidR="00E86D43">
        <w:t>Zakonska zastupnica dužnika nije imala primjedbe na izvješće privremenog stečajnog upravitelja, te se obvez</w:t>
      </w:r>
      <w:r w:rsidR="001E0187">
        <w:t>ala da će</w:t>
      </w:r>
      <w:r w:rsidR="00E86D43">
        <w:t xml:space="preserve"> arhivsko gradivo dužnika pohrani</w:t>
      </w:r>
      <w:r w:rsidR="001E0187">
        <w:t>ti</w:t>
      </w:r>
      <w:r w:rsidR="00E86D43">
        <w:t xml:space="preserve"> sukladno pozitivnim propisima, te </w:t>
      </w:r>
      <w:r w:rsidR="003F367B">
        <w:t xml:space="preserve">o istom </w:t>
      </w:r>
      <w:r w:rsidR="00E86D43">
        <w:t>dostaviti dokaz u spis.</w:t>
      </w:r>
    </w:p>
    <w:p w:rsidRDefault="00E86D43" w:rsidP="00E86D43" w:rsidR="00E86D43">
      <w:pPr>
        <w:jc w:val="both"/>
      </w:pPr>
    </w:p>
    <w:p w:rsidRDefault="003F367B" w:rsidP="00E86D43" w:rsidR="003A1DB1">
      <w:pPr>
        <w:jc w:val="both"/>
      </w:pPr>
      <w:r>
        <w:tab/>
        <w:t>Punomoćnik ŽDO GUO Osijek nije imao</w:t>
      </w:r>
      <w:r w:rsidR="00E86D43">
        <w:t xml:space="preserve"> primjedbi na izvješće, kao i navode na današnjem ročištu privremenog stečajnog upravitelja.</w:t>
      </w:r>
    </w:p>
    <w:p w:rsidRDefault="003F367B" w:rsidP="00E86D43" w:rsidR="003F367B">
      <w:pPr>
        <w:jc w:val="both"/>
      </w:pPr>
    </w:p>
    <w:p w:rsidRDefault="003A1DB1" w:rsidP="003A1DB1" w:rsidR="003A1DB1">
      <w:pPr>
        <w:ind w:firstLine="708"/>
        <w:jc w:val="both"/>
      </w:pPr>
      <w:r>
        <w:t xml:space="preserve">Sud je svojim rješenjem od </w:t>
      </w:r>
      <w:r w:rsidR="00C80675">
        <w:t>2</w:t>
      </w:r>
      <w:r w:rsidR="003F367B">
        <w:t>9</w:t>
      </w:r>
      <w:r>
        <w:t>.</w:t>
      </w:r>
      <w:r w:rsidR="00C80675">
        <w:t>09</w:t>
      </w:r>
      <w:r>
        <w:t xml:space="preserve">.2016. pozvao osobe koje imaju pravni interes da se provede stečajni postupak nad ovim dužnikom na uplatu predujma u iznosu od </w:t>
      </w:r>
      <w:r w:rsidR="003F367B">
        <w:t>3</w:t>
      </w:r>
      <w:r>
        <w:t>0.000,00 kn (</w:t>
      </w:r>
      <w:r w:rsidR="005427AB" w:rsidRPr="006C46D8">
        <w:t>10.000,00 kn nagrada stečajnom upravitelju, 1.500,00 kn troškovi otvaranja i zatvaranja žiro-računa, 1.500,00 kn troškovi izrade žiga, sudske pristojbe, ovjera potpisa, 2.000,00 kn bruto vođenje knjigovodstva, 15.000,00 kn za vođenje parnica</w:t>
      </w:r>
      <w:r>
        <w:t xml:space="preserve">) u roku od 15 dana. Nakon bezuspješnog proteka roka za uplatu zatraženoga predujma troškova, te uvida u dokumentaciju u spisu i to Izvadak iz sudskog registra, </w:t>
      </w:r>
      <w:r w:rsidR="005427AB">
        <w:t>Uvjerenje MUP PU Osječko-baranjska, Sektor upravnih i inspekcijskih poslova, Služba za upravne poslove od 1</w:t>
      </w:r>
      <w:r w:rsidR="00420C5F">
        <w:t>3</w:t>
      </w:r>
      <w:r w:rsidR="005427AB">
        <w:t>.0</w:t>
      </w:r>
      <w:r w:rsidR="00420C5F">
        <w:t>5</w:t>
      </w:r>
      <w:r w:rsidR="005427AB">
        <w:t>.2016.,</w:t>
      </w:r>
      <w:r w:rsidR="00420C5F">
        <w:t xml:space="preserve"> Dopis HZMO od 9.06.2016., Izvješće privremenog stečajnog upravitelja od 30.08.2016.,</w:t>
      </w:r>
      <w:r w:rsidR="00B57507">
        <w:t xml:space="preserve"> Godišnji financijski izvještaj poduzetnika za 2015., Račun dobiti i gubitka  za razdoblje 1.01. do 31.12.2015., Bruto bilanca od 1.01. do 31.12.2015.</w:t>
      </w:r>
      <w:r w:rsidR="00C2184D">
        <w:t xml:space="preserve"> (9 stranica), Bi</w:t>
      </w:r>
      <w:r w:rsidR="00D93704">
        <w:t>lanca stanja na dan 31.12.2015. i</w:t>
      </w:r>
      <w:r w:rsidR="00C2184D">
        <w:t xml:space="preserve"> Potvrdu Općinskog suda u Osijeku, zk odjel od 27.05.2016.,</w:t>
      </w:r>
      <w:r w:rsidR="00D93704">
        <w:t xml:space="preserve">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337B62">
        <w:t>444</w:t>
      </w:r>
      <w:r w:rsidR="008733EC">
        <w:t xml:space="preserve">. </w:t>
      </w:r>
      <w:r w:rsidR="00337B62">
        <w:t>st. 2</w:t>
      </w:r>
      <w:r w:rsidR="008733EC">
        <w:t>.</w:t>
      </w:r>
      <w:r>
        <w:t xml:space="preserve">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3A1DB1" w:rsidP="003A1DB1" w:rsidR="003A1DB1">
      <w:pPr>
        <w:ind w:firstLine="708"/>
        <w:jc w:val="both"/>
      </w:pPr>
    </w:p>
    <w:p w:rsidRDefault="003A1DB1" w:rsidP="00282B55" w:rsidR="00282B55">
      <w:pPr>
        <w:ind w:firstLine="720"/>
        <w:jc w:val="both"/>
      </w:pPr>
      <w:r>
        <w:t>Temeljem odredbe čl. 84. st. 1. SZ i čl. 85. SZ, a u vezi s čl. 119. st. 6. SZ izabran je i imenovan privremeni stečajni upravitelj budući su stečajni upravitelji Slavko Marinac iz Požege, Branko Penić i Zdenko Bešlić iz Slavonskog Broda, Vinka Ivanković iz Vinkovaca i Šimo Bošnjak iz Osijek, pisanim podnescima podnesenim sudu zatražili da ih se iz zdravstvenih razloga do d</w:t>
      </w:r>
      <w:r w:rsidR="00D35E76">
        <w:t>aljnjeg ne izabire i ne imenuje</w:t>
      </w:r>
      <w:r w:rsidR="00282B55">
        <w:t>.</w:t>
      </w:r>
    </w:p>
    <w:p w:rsidRDefault="003A1DB1" w:rsidP="003A1DB1" w:rsidR="003A1DB1" w:rsidRPr="0074324A">
      <w:pPr>
        <w:pStyle w:val="Bezproreda"/>
        <w:ind w:firstLine="708"/>
      </w:pPr>
    </w:p>
    <w:p w:rsidRDefault="003A1DB1" w:rsidP="003A1DB1" w:rsidR="003A1DB1" w:rsidRPr="0074324A">
      <w:pPr>
        <w:ind w:firstLine="720"/>
        <w:jc w:val="both"/>
      </w:pPr>
      <w:r w:rsidRPr="0074324A"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3B104E" w:rsidP="003A1DB1" w:rsidR="003B104E">
      <w:pPr>
        <w:jc w:val="both"/>
      </w:pPr>
    </w:p>
    <w:p w:rsidRDefault="006C55C7" w:rsidP="006C55C7" w:rsidR="002B2795">
      <w:pPr>
        <w:pStyle w:val="Tijeloteksta"/>
        <w:jc w:val="center"/>
      </w:pPr>
      <w:r w:rsidRPr="00CE5270">
        <w:t xml:space="preserve">U Osijeku </w:t>
      </w:r>
      <w:r w:rsidR="0027052C">
        <w:t>30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3B104E" w:rsidP="006C55C7" w:rsidR="003B104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985F47" w:rsidP="006C55C7" w:rsidR="00985F47">
      <w:pPr>
        <w:pStyle w:val="Tijeloteksta"/>
      </w:pPr>
    </w:p>
    <w:p w:rsidRDefault="003B104E" w:rsidP="006C55C7" w:rsidR="003B104E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>
      <w:pPr>
        <w:pStyle w:val="Tijeloteksta"/>
        <w:rPr>
          <w:bCs/>
        </w:rPr>
      </w:pPr>
    </w:p>
    <w:p w:rsidRDefault="00D93704" w:rsidP="006C55C7" w:rsidR="00D93704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282B55">
        <w:rPr>
          <w:bCs/>
        </w:rPr>
        <w:t>i</w:t>
      </w:r>
      <w:r w:rsidRPr="00FF6293">
        <w:rPr>
          <w:bCs/>
        </w:rPr>
        <w:t xml:space="preserve"> upravitelj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D93704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D93704" w:rsidRPr="00D93704">
        <w:t>Sofija Nikšić, Osijek, Crkvena 95/b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F6" w:rsidR="006470F6">
      <w:r>
        <w:separator/>
      </w:r>
    </w:p>
  </w:endnote>
  <w:endnote w:id="0" w:type="continuationSeparator">
    <w:p w:rsidRDefault="006470F6" w:rsidR="0064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F6" w:rsidR="006470F6">
      <w:r>
        <w:separator/>
      </w:r>
    </w:p>
  </w:footnote>
  <w:footnote w:id="0" w:type="continuationSeparator">
    <w:p w:rsidRDefault="006470F6" w:rsidR="0064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0F6" w:rsidR="006470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70F6" w:rsidR="006470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0F6" w:rsidR="006470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52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470F6" w:rsidP="001A1A41" w:rsidR="006470F6">
    <w:pPr>
      <w:pStyle w:val="Zaglavlje"/>
      <w:jc w:val="right"/>
    </w:pPr>
    <w:r w:rsidRPr="001A1A41">
      <w:t>14 St-1369/16-22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0F6" w:rsidP="00EF311F" w:rsidR="006470F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33942F1"/>
    <w:multiLevelType w:val="hybridMultilevel"/>
    <w:tmpl w:val="C28E4EEE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BB65A64"/>
    <w:multiLevelType w:val="hybridMultilevel"/>
    <w:tmpl w:val="E45E893C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52106B"/>
    <w:multiLevelType w:val="hybridMultilevel"/>
    <w:tmpl w:val="BDF2A1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6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6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C1B7C40"/>
    <w:multiLevelType w:val="hybridMultilevel"/>
    <w:tmpl w:val="F44C91DE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0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7042E25"/>
    <w:multiLevelType w:val="hybridMultilevel"/>
    <w:tmpl w:val="FF5E4330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1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3"/>
  </w:num>
  <w:num w:numId="4">
    <w:abstractNumId w:val="35"/>
  </w:num>
  <w:num w:numId="5">
    <w:abstractNumId w:val="17"/>
  </w:num>
  <w:num w:numId="6">
    <w:abstractNumId w:val="36"/>
  </w:num>
  <w:num w:numId="7">
    <w:abstractNumId w:val="30"/>
  </w:num>
  <w:num w:numId="8">
    <w:abstractNumId w:val="8"/>
  </w:num>
  <w:num w:numId="9">
    <w:abstractNumId w:val="20"/>
  </w:num>
  <w:num w:numId="10">
    <w:abstractNumId w:val="29"/>
  </w:num>
  <w:num w:numId="11">
    <w:abstractNumId w:val="9"/>
  </w:num>
  <w:num w:numId="12">
    <w:abstractNumId w:val="42"/>
  </w:num>
  <w:num w:numId="13">
    <w:abstractNumId w:val="12"/>
  </w:num>
  <w:num w:numId="14">
    <w:abstractNumId w:val="32"/>
  </w:num>
  <w:num w:numId="15">
    <w:abstractNumId w:val="41"/>
  </w:num>
  <w:num w:numId="16">
    <w:abstractNumId w:val="38"/>
  </w:num>
  <w:num w:numId="17">
    <w:abstractNumId w:val="31"/>
  </w:num>
  <w:num w:numId="18">
    <w:abstractNumId w:val="4"/>
  </w:num>
  <w:num w:numId="19">
    <w:abstractNumId w:val="39"/>
  </w:num>
  <w:num w:numId="20">
    <w:abstractNumId w:val="21"/>
  </w:num>
  <w:num w:numId="21">
    <w:abstractNumId w:val="6"/>
  </w:num>
  <w:num w:numId="22">
    <w:abstractNumId w:val="24"/>
  </w:num>
  <w:num w:numId="23">
    <w:abstractNumId w:val="15"/>
  </w:num>
  <w:num w:numId="24">
    <w:abstractNumId w:val="25"/>
  </w:num>
  <w:num w:numId="25">
    <w:abstractNumId w:val="19"/>
  </w:num>
  <w:num w:numId="26">
    <w:abstractNumId w:val="7"/>
  </w:num>
  <w:num w:numId="27">
    <w:abstractNumId w:val="43"/>
  </w:num>
  <w:num w:numId="28">
    <w:abstractNumId w:val="22"/>
  </w:num>
  <w:num w:numId="29">
    <w:abstractNumId w:val="18"/>
  </w:num>
  <w:num w:numId="30">
    <w:abstractNumId w:val="1"/>
  </w:num>
  <w:num w:numId="31">
    <w:abstractNumId w:val="16"/>
  </w:num>
  <w:num w:numId="32">
    <w:abstractNumId w:val="23"/>
  </w:num>
  <w:num w:numId="33">
    <w:abstractNumId w:val="0"/>
  </w:num>
  <w:num w:numId="34">
    <w:abstractNumId w:val="2"/>
  </w:num>
  <w:num w:numId="35">
    <w:abstractNumId w:val="37"/>
  </w:num>
  <w:num w:numId="36">
    <w:abstractNumId w:val="26"/>
  </w:num>
  <w:num w:numId="37">
    <w:abstractNumId w:val="5"/>
  </w:num>
  <w:num w:numId="38">
    <w:abstractNumId w:val="10"/>
  </w:num>
  <w:num w:numId="39">
    <w:abstractNumId w:val="27"/>
  </w:num>
  <w:num w:numId="40">
    <w:abstractNumId w:val="3"/>
  </w:num>
  <w:num w:numId="41">
    <w:abstractNumId w:val="11"/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2D91"/>
    <w:rsid w:val="000F5B01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87910"/>
    <w:rsid w:val="00190A39"/>
    <w:rsid w:val="00191753"/>
    <w:rsid w:val="0019289D"/>
    <w:rsid w:val="00196B20"/>
    <w:rsid w:val="001A01E2"/>
    <w:rsid w:val="001A18C9"/>
    <w:rsid w:val="001A1A41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0187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E86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052C"/>
    <w:rsid w:val="002778B5"/>
    <w:rsid w:val="00281A89"/>
    <w:rsid w:val="00282B55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46F5"/>
    <w:rsid w:val="002C5995"/>
    <w:rsid w:val="002D074C"/>
    <w:rsid w:val="002D2F4D"/>
    <w:rsid w:val="002E602C"/>
    <w:rsid w:val="002E71F0"/>
    <w:rsid w:val="002E74C8"/>
    <w:rsid w:val="002E7E68"/>
    <w:rsid w:val="002F2BDD"/>
    <w:rsid w:val="002F2D04"/>
    <w:rsid w:val="002F51EA"/>
    <w:rsid w:val="00302AAF"/>
    <w:rsid w:val="00316C5C"/>
    <w:rsid w:val="00330B1A"/>
    <w:rsid w:val="00331C4B"/>
    <w:rsid w:val="00333D72"/>
    <w:rsid w:val="00337B6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185B"/>
    <w:rsid w:val="00382145"/>
    <w:rsid w:val="0039329E"/>
    <w:rsid w:val="00396C39"/>
    <w:rsid w:val="00397083"/>
    <w:rsid w:val="003A0BE9"/>
    <w:rsid w:val="003A1DB1"/>
    <w:rsid w:val="003A52F9"/>
    <w:rsid w:val="003A5E93"/>
    <w:rsid w:val="003A6023"/>
    <w:rsid w:val="003B104E"/>
    <w:rsid w:val="003C60D7"/>
    <w:rsid w:val="003E14CC"/>
    <w:rsid w:val="003E4EC4"/>
    <w:rsid w:val="003E5553"/>
    <w:rsid w:val="003E66F9"/>
    <w:rsid w:val="003F34DE"/>
    <w:rsid w:val="003F367B"/>
    <w:rsid w:val="0040029D"/>
    <w:rsid w:val="00403559"/>
    <w:rsid w:val="00405F0F"/>
    <w:rsid w:val="00406A18"/>
    <w:rsid w:val="004109AE"/>
    <w:rsid w:val="004177DA"/>
    <w:rsid w:val="00420B1D"/>
    <w:rsid w:val="00420C5F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77A80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5DCE"/>
    <w:rsid w:val="004B6D60"/>
    <w:rsid w:val="004C1235"/>
    <w:rsid w:val="004C24DF"/>
    <w:rsid w:val="004C2E39"/>
    <w:rsid w:val="004C3730"/>
    <w:rsid w:val="004C3D8B"/>
    <w:rsid w:val="004C49C3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273D"/>
    <w:rsid w:val="00513A00"/>
    <w:rsid w:val="005141EF"/>
    <w:rsid w:val="00515693"/>
    <w:rsid w:val="00523F2C"/>
    <w:rsid w:val="00532204"/>
    <w:rsid w:val="00537813"/>
    <w:rsid w:val="00540E56"/>
    <w:rsid w:val="005427AB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1E0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34358"/>
    <w:rsid w:val="006403A0"/>
    <w:rsid w:val="00640EDA"/>
    <w:rsid w:val="00642487"/>
    <w:rsid w:val="00643883"/>
    <w:rsid w:val="00644FC4"/>
    <w:rsid w:val="006470F6"/>
    <w:rsid w:val="0065114E"/>
    <w:rsid w:val="00652A6D"/>
    <w:rsid w:val="00655055"/>
    <w:rsid w:val="00655210"/>
    <w:rsid w:val="00660064"/>
    <w:rsid w:val="0066419B"/>
    <w:rsid w:val="006660FE"/>
    <w:rsid w:val="00671C21"/>
    <w:rsid w:val="00672A0B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340A"/>
    <w:rsid w:val="006B406F"/>
    <w:rsid w:val="006B4610"/>
    <w:rsid w:val="006C041B"/>
    <w:rsid w:val="006C0C10"/>
    <w:rsid w:val="006C4500"/>
    <w:rsid w:val="006C55C7"/>
    <w:rsid w:val="006D20F8"/>
    <w:rsid w:val="006D240D"/>
    <w:rsid w:val="006E289A"/>
    <w:rsid w:val="006E4610"/>
    <w:rsid w:val="006E7DED"/>
    <w:rsid w:val="006F14A1"/>
    <w:rsid w:val="006F51CA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3048"/>
    <w:rsid w:val="0072531B"/>
    <w:rsid w:val="00727687"/>
    <w:rsid w:val="00730DFD"/>
    <w:rsid w:val="00740FDB"/>
    <w:rsid w:val="00743FC2"/>
    <w:rsid w:val="0074465A"/>
    <w:rsid w:val="0074648D"/>
    <w:rsid w:val="0074759D"/>
    <w:rsid w:val="007501E7"/>
    <w:rsid w:val="00752BA1"/>
    <w:rsid w:val="00753DE7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5BFB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327"/>
    <w:rsid w:val="0084342D"/>
    <w:rsid w:val="00844057"/>
    <w:rsid w:val="00845FDE"/>
    <w:rsid w:val="00850D00"/>
    <w:rsid w:val="00851DB6"/>
    <w:rsid w:val="00851F3D"/>
    <w:rsid w:val="0085749F"/>
    <w:rsid w:val="00861C98"/>
    <w:rsid w:val="008733EC"/>
    <w:rsid w:val="008747BB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056A"/>
    <w:rsid w:val="009310B0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76E9D"/>
    <w:rsid w:val="00985F47"/>
    <w:rsid w:val="00986812"/>
    <w:rsid w:val="009876F2"/>
    <w:rsid w:val="00987F1A"/>
    <w:rsid w:val="00990C7E"/>
    <w:rsid w:val="009943D9"/>
    <w:rsid w:val="009954D4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6179F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3E07"/>
    <w:rsid w:val="00AE4A19"/>
    <w:rsid w:val="00AE586F"/>
    <w:rsid w:val="00AF0A7E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2C7D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57507"/>
    <w:rsid w:val="00B6364C"/>
    <w:rsid w:val="00B65B45"/>
    <w:rsid w:val="00B66849"/>
    <w:rsid w:val="00B70C88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2184D"/>
    <w:rsid w:val="00C33B68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0675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35E76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4516"/>
    <w:rsid w:val="00D8567A"/>
    <w:rsid w:val="00D8646B"/>
    <w:rsid w:val="00D92450"/>
    <w:rsid w:val="00D93704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E05CD"/>
    <w:rsid w:val="00DF0296"/>
    <w:rsid w:val="00DF51CC"/>
    <w:rsid w:val="00DF6269"/>
    <w:rsid w:val="00DF7D40"/>
    <w:rsid w:val="00E05EB9"/>
    <w:rsid w:val="00E118AF"/>
    <w:rsid w:val="00E13ED7"/>
    <w:rsid w:val="00E15B62"/>
    <w:rsid w:val="00E1751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5A21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86D43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0397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D64C1"/>
    <w:rsid w:val="00EE0571"/>
    <w:rsid w:val="00EE094D"/>
    <w:rsid w:val="00EE1236"/>
    <w:rsid w:val="00EE1369"/>
    <w:rsid w:val="00EE2B22"/>
    <w:rsid w:val="00EE3411"/>
    <w:rsid w:val="00EF03C9"/>
    <w:rsid w:val="00EF311F"/>
    <w:rsid w:val="00EF4B40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35E7E"/>
    <w:rsid w:val="00F40B97"/>
    <w:rsid w:val="00F42553"/>
    <w:rsid w:val="00F47634"/>
    <w:rsid w:val="00F548A3"/>
    <w:rsid w:val="00F56B6F"/>
    <w:rsid w:val="00F67257"/>
    <w:rsid w:val="00F70576"/>
    <w:rsid w:val="00F73F18"/>
    <w:rsid w:val="00F7474E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D4E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3D9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E1751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nhideWhenUsed/>
    <w:rsid w:val="00E17512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3A1DB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E1751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nhideWhenUsed/>
    <w:rsid w:val="00E17512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3A1DB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St-1369/2016-22</izvorni_sadrzaj>
    <derivirana_varijabla naziv="DomainObject.Oznaka_1">St-1369/2016-22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IAN I IRINA d.o.o. za usluge i trgovinu</izvorni_sadrzaj>
    <derivirana_varijabla naziv="DomainObject.Predmet.ProtustrankaFormated_1">  IAN I IRINA d.o.o. za usluge i trgovinu</derivirana_varijabla>
  </DomainObject.Predmet.ProtustrankaFormated>
  <DomainObject.Predmet.ProtustrankaFormatedOIB>
    <izvorni_sadrzaj>  IAN I IRINA d.o.o. za usluge i trgovinu, OIB 04918085463</izvorni_sadrzaj>
    <derivirana_varijabla naziv="DomainObject.Predmet.ProtustrankaFormatedOIB_1">  IAN I IRINA d.o.o. za usluge i trgovinu, OIB 04918085463</derivirana_varijabla>
  </DomainObject.Predmet.ProtustrankaFormatedOIB>
  <DomainObject.Predmet.ProtustrankaFormatedWithAdress>
    <izvorni_sadrzaj> IAN I IRINA d.o.o. za usluge i trgovinu, Crkvena 95b, 31000 Osijek</izvorni_sadrzaj>
    <derivirana_varijabla naziv="DomainObject.Predmet.ProtustrankaFormatedWithAdress_1"> IAN I IRINA d.o.o. za usluge i trgovinu, Crkvena 95b, 31000 Osijek</derivirana_varijabla>
  </DomainObject.Predmet.ProtustrankaFormatedWithAdress>
  <DomainObject.Predmet.ProtustrankaFormatedWithAdressOIB>
    <izvorni_sadrzaj> IAN I IRINA d.o.o. za usluge i trgovinu, OIB 04918085463, Crkvena 95b, 31000 Osijek</izvorni_sadrzaj>
    <derivirana_varijabla naziv="DomainObject.Predmet.ProtustrankaFormatedWithAdressOIB_1"> IAN I IRINA d.o.o. za usluge i trgovinu, OIB 04918085463, Crkvena 95b, 31000 Osijek</derivirana_varijabla>
  </DomainObject.Predmet.ProtustrankaFormatedWithAdressOIB>
  <DomainObject.Predmet.ProtustrankaWithAdress>
    <izvorni_sadrzaj>IAN I IRINA d.o.o. za usluge i trgovinu Crkvena 95b, 31000 Osijek</izvorni_sadrzaj>
    <derivirana_varijabla naziv="DomainObject.Predmet.ProtustrankaWithAdress_1">IAN I IRINA d.o.o. za usluge i trgovinu Crkvena 95b, 31000 Osijek</derivirana_varijabla>
  </DomainObject.Predmet.ProtustrankaWithAdress>
  <DomainObject.Predmet.ProtustrankaWithAdressOIB>
    <izvorni_sadrzaj>IAN I IRINA d.o.o. za usluge i trgovinu, OIB 04918085463, Crkvena 95b, 31000 Osijek</izvorni_sadrzaj>
    <derivirana_varijabla naziv="DomainObject.Predmet.ProtustrankaWithAdressOIB_1">IAN I IRINA d.o.o. za usluge i trgovinu, OIB 04918085463, Crkvena 95b, 31000 Osijek</derivirana_varijabla>
  </DomainObject.Predmet.ProtustrankaWithAdressOIB>
  <DomainObject.Predmet.ProtustrankaNazivFormated>
    <izvorni_sadrzaj>IAN I IRINA d.o.o. za usluge i trgovinu</izvorni_sadrzaj>
    <derivirana_varijabla naziv="DomainObject.Predmet.ProtustrankaNazivFormated_1">IAN I IRINA d.o.o. za usluge i trgovinu</derivirana_varijabla>
  </DomainObject.Predmet.ProtustrankaNazivFormated>
  <DomainObject.Predmet.ProtustrankaNazivFormatedOIB>
    <izvorni_sadrzaj>IAN I IRINA d.o.o. za usluge i trgovinu, OIB 04918085463</izvorni_sadrzaj>
    <derivirana_varijabla naziv="DomainObject.Predmet.ProtustrankaNazivFormatedOIB_1">IAN I IRINA d.o.o. za usluge i trgovinu, OIB 04918085463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IAN I IRINA d.o.o. za usluge i trgovinu</item>
    </izvorni_sadrzaj>
    <derivirana_varijabla naziv="DomainObject.Predmet.ProtuStrankaListFormated_1">
      <item>IAN I IRINA d.o.o. za usluge i trgovinu</item>
    </derivirana_varijabla>
  </DomainObject.Predmet.ProtuStrankaListFormated>
  <DomainObject.Predmet.ProtuStrankaListFormatedOIB>
    <izvorni_sadrzaj>
      <item>IAN I IRINA d.o.o. za usluge i trgovinu, OIB 04918085463</item>
    </izvorni_sadrzaj>
    <derivirana_varijabla naziv="DomainObject.Predmet.ProtuStrankaListFormatedOIB_1">
      <item>IAN I IRINA d.o.o. za usluge i trgovinu, OIB 04918085463</item>
    </derivirana_varijabla>
  </DomainObject.Predmet.ProtuStrankaListFormatedOIB>
  <DomainObject.Predmet.ProtuStrankaListFormatedWithAdress>
    <izvorni_sadrzaj>
      <item>IAN I IRINA d.o.o. za usluge i trgovinu, Crkvena 95b, 31000 Osijek</item>
    </izvorni_sadrzaj>
    <derivirana_varijabla naziv="DomainObject.Predmet.ProtuStrankaListFormatedWithAdress_1">
      <item>IAN I IRINA d.o.o. za usluge i trgovinu, Crkvena 95b, 31000 Osijek</item>
    </derivirana_varijabla>
  </DomainObject.Predmet.ProtuStrankaListFormatedWithAdress>
  <DomainObject.Predmet.ProtuStrankaListFormatedWithAdressOIB>
    <izvorni_sadrzaj>
      <item>IAN I IRINA d.o.o. za usluge i trgovinu, OIB 04918085463, Crkvena 95b, 31000 Osijek</item>
    </izvorni_sadrzaj>
    <derivirana_varijabla naziv="DomainObject.Predmet.ProtuStrankaListFormatedWithAdressOIB_1">
      <item>IAN I IRINA d.o.o. za usluge i trgovinu, OIB 04918085463, Crkvena 95b, 31000 Osijek</item>
    </derivirana_varijabla>
  </DomainObject.Predmet.ProtuStrankaListFormatedWithAdressOIB>
  <DomainObject.Predmet.ProtuStrankaListNazivFormated>
    <izvorni_sadrzaj>
      <item>IAN I IRINA d.o.o. za usluge i trgovinu</item>
    </izvorni_sadrzaj>
    <derivirana_varijabla naziv="DomainObject.Predmet.ProtuStrankaListNazivFormated_1">
      <item>IAN I IRINA d.o.o. za usluge i trgovinu</item>
    </derivirana_varijabla>
  </DomainObject.Predmet.ProtuStrankaListNazivFormated>
  <DomainObject.Predmet.ProtuStrankaListNazivFormatedOIB>
    <izvorni_sadrzaj>
      <item>IAN I IRINA d.o.o. za usluge i trgovinu, OIB 04918085463</item>
    </izvorni_sadrzaj>
    <derivirana_varijabla naziv="DomainObject.Predmet.ProtuStrankaListNazivFormatedOIB_1">
      <item>IAN I IRINA d.o.o. za usluge i trgovinu, OIB 04918085463</item>
    </derivirana_varijabla>
  </DomainObject.Predmet.ProtuStrankaListNazivFormatedOIB>
  <DomainObject.Predmet.OstaliListFormated>
    <izvorni_sadrzaj>
      <item>Ivan Perković</item>
      <item>ŽDO GUO Osijek</item>
      <item>Sofija Nikšić</item>
    </izvorni_sadrzaj>
    <derivirana_varijabla naziv="DomainObject.Predmet.OstaliListFormated_1">
      <item>Ivan Perković</item>
      <item>ŽDO GUO Osijek</item>
      <item>Sofija Nikšić</item>
    </derivirana_varijabla>
  </DomainObject.Predmet.OstaliListFormated>
  <DomainObject.Predmet.OstaliListFormatedOIB>
    <izvorni_sadrzaj>
      <item>Ivan Perković, OIB 81615580056</item>
      <item>ŽDO GUO Osijek</item>
      <item>Sofija Nikšić, OIB 27823284955</item>
    </izvorni_sadrzaj>
    <derivirana_varijabla naziv="DomainObject.Predmet.OstaliListFormatedOIB_1">
      <item>Ivan Perković, OIB 81615580056</item>
      <item>ŽDO GUO Osijek</item>
      <item>Sofija Nikšić, OIB 27823284955</item>
    </derivirana_varijabla>
  </DomainObject.Predmet.OstaliListFormatedOIB>
  <DomainObject.Predmet.OstaliListFormatedWithAdress>
    <izvorni_sadrzaj>
      <item>Ivan Perković, K. Branimira 9, 31220 Josipovac</item>
      <item>ŽDO GUO Osijek</item>
      <item>Sofija Nikšić, Crkvena 95/b, 31000 Osijek</item>
    </izvorni_sadrzaj>
    <derivirana_varijabla naziv="DomainObject.Predmet.OstaliListFormatedWithAdress_1">
      <item>Ivan Perković, K. Branimira 9, 31220 Josipovac</item>
      <item>ŽDO GUO Osijek</item>
      <item>Sofija Nikšić, Crkvena 95/b, 31000 Osijek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Sofija Nikšić, OIB 27823284955, Crkvena 95/b, 31000 Osijek</item>
    </izvorni_sadrzaj>
    <derivirana_varijabla naziv="DomainObject.Predmet.OstaliListFormatedWithAdressOIB_1">
      <item>Ivan Perković, OIB 81615580056, K. Branimira 9, 31220 Josipovac</item>
      <item>ŽDO GUO Osijek</item>
      <item>Sofija Nikšić, OIB 27823284955, Crkvena 95/b, 31000 Osijek</item>
    </derivirana_varijabla>
  </DomainObject.Predmet.OstaliListFormatedWithAdressOIB>
  <DomainObject.Predmet.OstaliListNazivFormated>
    <izvorni_sadrzaj>
      <item>Ivan Perković</item>
      <item>ŽDO GUO Osijek</item>
      <item>Sofija Nikšić</item>
    </izvorni_sadrzaj>
    <derivirana_varijabla naziv="DomainObject.Predmet.OstaliListNazivFormated_1">
      <item>Ivan Perković</item>
      <item>ŽDO GUO Osijek</item>
      <item>Sofija Nikšić</item>
    </derivirana_varijabla>
  </DomainObject.Predmet.OstaliListNazivFormated>
  <DomainObject.Predmet.OstaliListNazivFormatedOIB>
    <izvorni_sadrzaj>
      <item>Ivan Perković, OIB 81615580056</item>
      <item>ŽDO GUO Osijek</item>
      <item>Sofija Nikšić, OIB 27823284955</item>
    </izvorni_sadrzaj>
    <derivirana_varijabla naziv="DomainObject.Predmet.OstaliListNazivFormatedOIB_1">
      <item>Ivan Perković, OIB 81615580056</item>
      <item>ŽDO GUO Osijek</item>
      <item>Sofija Nikšić, OIB 27823284955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St-1369/2016-22</izvorni_sadrzaj>
    <derivirana_varijabla naziv="DomainObject.PoslovniBrojDokumenta_1">St-1369/2016-22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IAN I IRINA d.o.o. za usluge i trgovinu</izvorni_sadrzaj>
    <derivirana_varijabla naziv="DomainObject.Predmet.ProtustrankaIDrugi_1">IAN I IRINA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IAN I IRINA d.o.o. za usluge i trgovinu, OIB 04918085463, Crkvena 95b, 31000 Osijek</izvorni_sadrzaj>
    <derivirana_varijabla naziv="DomainObject.Predmet.ProtustrankaIDrugiAdressOIB_1">IAN I IRINA d.o.o. za usluge i trgovinu, OIB 04918085463, Crkvena 95b,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IAN I IRINA d.o.o. za usluge i trgovinu</item>
      <item>Ivan Perković</item>
      <item>ŽDO GUO Osijek</item>
      <item>Sofija Nikšić</item>
    </izvorni_sadrzaj>
    <derivirana_varijabla naziv="DomainObject.Predmet.SudioniciListNaziv_1">
      <item>FINA RC OSIJEK</item>
      <item>IAN I IRINA d.o.o. za usluge i trgovinu</item>
      <item>Ivan Perković</item>
      <item>ŽDO GUO Osijek</item>
      <item>Sofija Nikšić</item>
    </derivirana_varijabla>
  </DomainObject.Predmet.SudioniciListNaziv>
  <DomainObject.Predmet.SudioniciListAdressOIB>
    <izvorni_sadrzaj>
      <item>FINA RC OSIJEK, OIB 85821130368</item>
      <item>IAN I IRINA d.o.o. za usluge i trgovinu, OIB 04918085463, Crkvena 95b,31000 Osijek</item>
      <item>Ivan Perković, OIB 81615580056, K. Branimira 9,31220 Josipovac</item>
      <item>ŽDO GUO Osijek</item>
      <item>Sofija Nikšić, OIB 27823284955, Crkvena 95/b,31000 Osijek</item>
    </izvorni_sadrzaj>
    <derivirana_varijabla naziv="DomainObject.Predmet.SudioniciListAdressOIB_1">
      <item>FINA RC OSIJEK, OIB 85821130368</item>
      <item>IAN I IRINA d.o.o. za usluge i trgovinu, OIB 04918085463, Crkvena 95b,31000 Osijek</item>
      <item>Ivan Perković, OIB 81615580056, K. Branimira 9,31220 Josipovac</item>
      <item>ŽDO GUO Osijek</item>
      <item>Sofija Nikšić, OIB 27823284955, Crkvena 95/b,31000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04918085463</item>
      <item>, OIB 81615580056</item>
      <item>, OIB null</item>
      <item>, OIB 27823284955</item>
    </izvorni_sadrzaj>
    <derivirana_varijabla naziv="DomainObject.Predmet.SudioniciListNazivOIB_1">
      <item>, OIB 85821130368</item>
      <item>, OIB 04918085463</item>
      <item>, OIB 81615580056</item>
      <item>, OIB null</item>
      <item>, OIB 27823284955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4283F-E16B-4291-8EE1-DA9978504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1890</properties:Words>
  <properties:Characters>10606</properties:Characters>
  <properties:Lines>620</properties:Lines>
  <properties:Paragraphs>381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2016-10-28T08:12:00Z</cp:lastPrinted>
  <dcterms:modified xmlns:xsi="http://www.w3.org/2001/XMLSchema-instance" xsi:type="dcterms:W3CDTF">2016-11-30T07:30:00Z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St-1369/2016-22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