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c2c7" w14:paraId="8cdc2c7" w:rsidRDefault="002423BB" w:rsidP="002423BB" w:rsidR="002423BB" w:rsidRPr="006F0550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F0550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6F055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6F055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6F055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6F055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6F0550">
      <w:pPr>
        <w:pStyle w:val="Zaglavlje"/>
        <w:rPr>
          <w:rFonts w:hAnsi="Times New Roman" w:ascii="Times New Roman"/>
          <w:szCs w:val="24"/>
          <w:lang w:val="hr-HR"/>
        </w:rPr>
      </w:pPr>
      <w:r w:rsidRPr="006F055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6F0550">
      <w:pPr>
        <w:pStyle w:val="Zaglavlje"/>
        <w:rPr>
          <w:rFonts w:hAnsi="Times New Roman" w:ascii="Times New Roman"/>
          <w:szCs w:val="24"/>
          <w:lang w:val="hr-HR"/>
        </w:rPr>
      </w:pPr>
      <w:r w:rsidRPr="006F0550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6F0550">
      <w:pPr>
        <w:pStyle w:val="Zaglavlje"/>
        <w:rPr>
          <w:rFonts w:hAnsi="Times New Roman" w:ascii="Times New Roman"/>
          <w:szCs w:val="24"/>
          <w:lang w:val="hr-HR"/>
        </w:rPr>
      </w:pPr>
      <w:r w:rsidRPr="006F0550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6F055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6F0550">
      <w:pPr>
        <w:jc w:val="center"/>
        <w:rPr>
          <w:rFonts w:hAnsi="Times New Roman" w:ascii="Times New Roman"/>
          <w:szCs w:val="24"/>
          <w:lang w:val="hr-HR"/>
        </w:rPr>
      </w:pPr>
      <w:r w:rsidRPr="006F0550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6F0550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6F0550">
      <w:pPr>
        <w:jc w:val="center"/>
        <w:rPr>
          <w:rFonts w:hAnsi="Times New Roman" w:ascii="Times New Roman"/>
          <w:szCs w:val="24"/>
          <w:lang w:val="hr-HR"/>
        </w:rPr>
      </w:pPr>
      <w:r w:rsidRPr="006F0550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6F055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6F0550">
      <w:pPr>
        <w:jc w:val="both"/>
        <w:rPr>
          <w:rFonts w:hAnsi="Times New Roman" w:ascii="Times New Roman"/>
          <w:szCs w:val="24"/>
          <w:lang w:val="hr-HR"/>
        </w:rPr>
      </w:pPr>
      <w:r w:rsidRPr="006F0550">
        <w:rPr>
          <w:rFonts w:hAnsi="Times New Roman" w:ascii="Times New Roman"/>
          <w:szCs w:val="24"/>
          <w:lang w:val="hr-HR"/>
        </w:rPr>
        <w:tab/>
      </w:r>
      <w:r w:rsidR="009478A7" w:rsidRPr="006F0550">
        <w:rPr>
          <w:rFonts w:hAnsi="Times New Roman" w:ascii="Times New Roman"/>
          <w:szCs w:val="24"/>
        </w:rPr>
        <w:t>Trgovački sud u Zagrebu, po višoj sudskoj savjetnici toga suda Bernardici Novak Šarac, u stečajnom predmetu povodom zahtjeva FINANCIJSKE AGENCIJE, za provedbu skraćenog stečajnog</w:t>
      </w:r>
      <w:r w:rsidR="00F731EE" w:rsidRPr="006F0550">
        <w:rPr>
          <w:rFonts w:hAnsi="Times New Roman" w:ascii="Times New Roman"/>
          <w:szCs w:val="24"/>
        </w:rPr>
        <w:t xml:space="preserve"> postupka nad dužnikom</w:t>
      </w:r>
      <w:r w:rsidR="009478A7" w:rsidRPr="006F0550">
        <w:rPr>
          <w:rFonts w:hAnsi="Times New Roman" w:ascii="Times New Roman"/>
          <w:szCs w:val="24"/>
        </w:rPr>
        <w:t xml:space="preserve"> </w:t>
      </w:r>
      <w:r w:rsidR="00CB6653" w:rsidRPr="006F0550">
        <w:rPr>
          <w:rFonts w:hAnsi="Times New Roman" w:ascii="Times New Roman"/>
          <w:szCs w:val="24"/>
        </w:rPr>
        <w:t>INTERNACIONAL EUROGRANIT d.o.o., OIB: 29721503543, Srebrnjak 21, 10431 Srebrnjak</w:t>
      </w:r>
      <w:r w:rsidR="002B1759" w:rsidRPr="006F0550">
        <w:rPr>
          <w:rFonts w:hAnsi="Times New Roman" w:ascii="Times New Roman"/>
          <w:szCs w:val="24"/>
        </w:rPr>
        <w:t xml:space="preserve">, dana </w:t>
      </w:r>
      <w:r w:rsidR="004766AC" w:rsidRPr="006F0550">
        <w:rPr>
          <w:rFonts w:hAnsi="Times New Roman" w:ascii="Times New Roman"/>
          <w:szCs w:val="24"/>
        </w:rPr>
        <w:t>10. travnja</w:t>
      </w:r>
      <w:r w:rsidR="005B4E3F" w:rsidRPr="006F0550">
        <w:rPr>
          <w:rFonts w:hAnsi="Times New Roman" w:ascii="Times New Roman"/>
          <w:szCs w:val="24"/>
        </w:rPr>
        <w:t xml:space="preserve"> 2019</w:t>
      </w:r>
      <w:r w:rsidR="002B1759" w:rsidRPr="006F0550">
        <w:rPr>
          <w:rFonts w:hAnsi="Times New Roman" w:ascii="Times New Roman"/>
          <w:szCs w:val="24"/>
        </w:rPr>
        <w:t xml:space="preserve">. </w:t>
      </w:r>
    </w:p>
    <w:p w:rsidRDefault="00A06E46" w:rsidP="002423BB" w:rsidR="00A06E46" w:rsidRPr="006F0550">
      <w:pPr>
        <w:jc w:val="both"/>
        <w:rPr>
          <w:rFonts w:hAnsi="Times New Roman" w:ascii="Times New Roman"/>
          <w:szCs w:val="24"/>
          <w:lang w:val="hr-HR"/>
        </w:rPr>
      </w:pPr>
    </w:p>
    <w:p w:rsidRDefault="004439AB" w:rsidP="002423BB" w:rsidR="004439AB" w:rsidRPr="006F0550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6F0550">
      <w:pPr>
        <w:jc w:val="center"/>
        <w:rPr>
          <w:rFonts w:hAnsi="Times New Roman" w:ascii="Times New Roman"/>
          <w:szCs w:val="24"/>
          <w:lang w:val="hr-HR"/>
        </w:rPr>
      </w:pPr>
      <w:r w:rsidRPr="006F0550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6F055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F0550" w:rsidP="002423BB" w:rsidR="002423BB" w:rsidRPr="006F055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</w:r>
      <w:r w:rsidR="002423BB" w:rsidRPr="006F0550">
        <w:rPr>
          <w:rFonts w:hAnsi="Times New Roman" w:ascii="Times New Roman"/>
          <w:szCs w:val="24"/>
        </w:rPr>
        <w:t xml:space="preserve">Otvara se skraćeni stečajni postupak nad dužnikom </w:t>
      </w:r>
      <w:r w:rsidR="00CB6653" w:rsidRPr="006F0550">
        <w:rPr>
          <w:rFonts w:hAnsi="Times New Roman" w:ascii="Times New Roman"/>
          <w:szCs w:val="24"/>
        </w:rPr>
        <w:t>INTERNACIONAL EUROGRANIT d.o.o., OIB: 29721503543, Srebrnjak 21, 10431 Srebrnjak</w:t>
      </w:r>
      <w:r w:rsidR="00002EC2" w:rsidRPr="006F0550">
        <w:rPr>
          <w:rFonts w:hAnsi="Times New Roman" w:ascii="Times New Roman"/>
          <w:szCs w:val="24"/>
        </w:rPr>
        <w:t xml:space="preserve">. </w:t>
      </w:r>
      <w:r w:rsidR="00A575F9" w:rsidRPr="006F0550">
        <w:rPr>
          <w:rFonts w:hAnsi="Times New Roman" w:ascii="Times New Roman"/>
          <w:szCs w:val="24"/>
        </w:rPr>
        <w:t>Sk</w:t>
      </w:r>
      <w:r w:rsidR="002423BB" w:rsidRPr="006F0550">
        <w:rPr>
          <w:rFonts w:hAnsi="Times New Roman" w:ascii="Times New Roman"/>
          <w:szCs w:val="24"/>
        </w:rPr>
        <w:t xml:space="preserve">raćeni stečajni postupak otvoren je dana </w:t>
      </w:r>
      <w:r w:rsidR="004766AC" w:rsidRPr="006F0550">
        <w:rPr>
          <w:rFonts w:hAnsi="Times New Roman" w:ascii="Times New Roman"/>
          <w:szCs w:val="24"/>
        </w:rPr>
        <w:t>10. travnja</w:t>
      </w:r>
      <w:r w:rsidR="005B4E3F" w:rsidRPr="006F0550">
        <w:rPr>
          <w:rFonts w:hAnsi="Times New Roman" w:ascii="Times New Roman"/>
          <w:szCs w:val="24"/>
        </w:rPr>
        <w:t xml:space="preserve"> 2019</w:t>
      </w:r>
      <w:r w:rsidR="007C7AF3" w:rsidRPr="006F0550">
        <w:rPr>
          <w:rFonts w:hAnsi="Times New Roman" w:ascii="Times New Roman"/>
          <w:szCs w:val="24"/>
        </w:rPr>
        <w:t>.</w:t>
      </w:r>
      <w:r w:rsidR="00A71E86" w:rsidRPr="006F0550">
        <w:rPr>
          <w:rFonts w:hAnsi="Times New Roman" w:ascii="Times New Roman"/>
          <w:szCs w:val="24"/>
        </w:rPr>
        <w:t xml:space="preserve"> u </w:t>
      </w:r>
      <w:r w:rsidR="00B72440" w:rsidRPr="006F0550">
        <w:rPr>
          <w:rFonts w:hAnsi="Times New Roman" w:ascii="Times New Roman"/>
          <w:szCs w:val="24"/>
        </w:rPr>
        <w:t>1</w:t>
      </w:r>
      <w:r w:rsidR="00CB6653" w:rsidRPr="006F0550">
        <w:rPr>
          <w:rFonts w:hAnsi="Times New Roman" w:ascii="Times New Roman"/>
          <w:szCs w:val="24"/>
        </w:rPr>
        <w:t>3</w:t>
      </w:r>
      <w:r w:rsidR="00A71E86" w:rsidRPr="006F0550">
        <w:rPr>
          <w:rFonts w:hAnsi="Times New Roman" w:ascii="Times New Roman"/>
          <w:szCs w:val="24"/>
        </w:rPr>
        <w:t>,</w:t>
      </w:r>
      <w:r w:rsidR="00CB6653" w:rsidRPr="006F0550">
        <w:rPr>
          <w:rFonts w:hAnsi="Times New Roman" w:ascii="Times New Roman"/>
          <w:szCs w:val="24"/>
        </w:rPr>
        <w:t>3</w:t>
      </w:r>
      <w:r w:rsidR="00A867CD" w:rsidRPr="006F0550">
        <w:rPr>
          <w:rFonts w:hAnsi="Times New Roman" w:ascii="Times New Roman"/>
          <w:szCs w:val="24"/>
        </w:rPr>
        <w:t>0</w:t>
      </w:r>
      <w:r w:rsidR="002423BB" w:rsidRPr="006F0550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6F0550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6F0550">
      <w:pPr>
        <w:pStyle w:val="BodyText21"/>
        <w:ind w:firstLine="0" w:left="0"/>
        <w:rPr>
          <w:rFonts w:hAnsi="Times New Roman" w:ascii="Times New Roman"/>
          <w:szCs w:val="24"/>
        </w:rPr>
      </w:pPr>
      <w:r w:rsidRPr="006F0550">
        <w:rPr>
          <w:rFonts w:hAnsi="Times New Roman" w:ascii="Times New Roman"/>
          <w:szCs w:val="24"/>
        </w:rPr>
        <w:t xml:space="preserve">II. </w:t>
      </w:r>
      <w:r w:rsidR="006F0550">
        <w:rPr>
          <w:rFonts w:hAnsi="Times New Roman" w:ascii="Times New Roman"/>
          <w:szCs w:val="24"/>
        </w:rPr>
        <w:tab/>
      </w:r>
      <w:r w:rsidRPr="006F0550">
        <w:rPr>
          <w:rFonts w:hAnsi="Times New Roman" w:ascii="Times New Roman"/>
          <w:szCs w:val="24"/>
        </w:rPr>
        <w:t>Za stečajnog upravitelja imenuje se</w:t>
      </w:r>
      <w:r w:rsidR="00A23D69" w:rsidRPr="006F0550">
        <w:rPr>
          <w:rFonts w:hAnsi="Times New Roman" w:ascii="Times New Roman"/>
          <w:szCs w:val="24"/>
        </w:rPr>
        <w:t xml:space="preserve"> </w:t>
      </w:r>
      <w:r w:rsidR="006F0550" w:rsidRPr="006F0550">
        <w:rPr>
          <w:rFonts w:hAnsi="Times New Roman" w:ascii="Times New Roman"/>
          <w:szCs w:val="24"/>
        </w:rPr>
        <w:t>Nina Mačinković</w:t>
      </w:r>
      <w:r w:rsidR="0008339D" w:rsidRPr="006F0550">
        <w:rPr>
          <w:rFonts w:hAnsi="Times New Roman" w:ascii="Times New Roman"/>
          <w:szCs w:val="24"/>
        </w:rPr>
        <w:t xml:space="preserve"> iz </w:t>
      </w:r>
      <w:r w:rsidR="00852DBA" w:rsidRPr="006F0550">
        <w:rPr>
          <w:rFonts w:hAnsi="Times New Roman" w:ascii="Times New Roman"/>
          <w:szCs w:val="24"/>
        </w:rPr>
        <w:t xml:space="preserve">Zagreba, </w:t>
      </w:r>
      <w:r w:rsidR="006F0550" w:rsidRPr="006F0550">
        <w:rPr>
          <w:rFonts w:hAnsi="Times New Roman" w:ascii="Times New Roman"/>
          <w:szCs w:val="24"/>
        </w:rPr>
        <w:t>Drage Gervaisa 30</w:t>
      </w:r>
      <w:r w:rsidR="0008339D" w:rsidRPr="006F0550">
        <w:rPr>
          <w:rFonts w:hAnsi="Times New Roman" w:ascii="Times New Roman"/>
          <w:szCs w:val="24"/>
        </w:rPr>
        <w:t xml:space="preserve">, OIB: </w:t>
      </w:r>
      <w:r w:rsidR="006F0550" w:rsidRPr="006F0550">
        <w:rPr>
          <w:rFonts w:hAnsi="Times New Roman" w:ascii="Times New Roman"/>
          <w:szCs w:val="24"/>
        </w:rPr>
        <w:t>42446999065</w:t>
      </w:r>
      <w:r w:rsidR="0075368A" w:rsidRPr="006F0550">
        <w:rPr>
          <w:rFonts w:hAnsi="Times New Roman" w:ascii="Times New Roman"/>
          <w:szCs w:val="24"/>
        </w:rPr>
        <w:t>.</w:t>
      </w:r>
    </w:p>
    <w:p w:rsidRDefault="002423BB" w:rsidP="002423BB" w:rsidR="002423BB" w:rsidRPr="006F055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6F0550">
      <w:pPr>
        <w:jc w:val="both"/>
        <w:rPr>
          <w:rFonts w:hAnsi="Times New Roman" w:ascii="Times New Roman"/>
          <w:szCs w:val="24"/>
          <w:lang w:val="hr-HR"/>
        </w:rPr>
      </w:pPr>
      <w:r w:rsidRPr="006F0550">
        <w:rPr>
          <w:rFonts w:hAnsi="Times New Roman" w:ascii="Times New Roman"/>
          <w:szCs w:val="24"/>
          <w:lang w:val="hr-HR"/>
        </w:rPr>
        <w:t xml:space="preserve">III. </w:t>
      </w:r>
      <w:r w:rsidR="006F0550">
        <w:rPr>
          <w:rFonts w:hAnsi="Times New Roman" w:ascii="Times New Roman"/>
          <w:szCs w:val="24"/>
          <w:lang w:val="hr-HR"/>
        </w:rPr>
        <w:tab/>
      </w:r>
      <w:r w:rsidRPr="006F0550">
        <w:rPr>
          <w:rFonts w:hAnsi="Times New Roman" w:ascii="Times New Roman"/>
          <w:szCs w:val="24"/>
          <w:lang w:val="hr-HR"/>
        </w:rPr>
        <w:t xml:space="preserve">Zaključuje se skraćeni stečajni postupak nad dužnikom </w:t>
      </w:r>
      <w:r w:rsidR="00CB6653" w:rsidRPr="006F0550">
        <w:rPr>
          <w:rFonts w:hAnsi="Times New Roman" w:ascii="Times New Roman"/>
          <w:szCs w:val="24"/>
        </w:rPr>
        <w:t>INTERNACIONAL EUROGRANIT d.o.o., OIB: 29721503543, Srebrnjak 21, 10431 Srebrnjak</w:t>
      </w:r>
      <w:r w:rsidR="00002EC2" w:rsidRPr="006F0550">
        <w:rPr>
          <w:rFonts w:hAnsi="Times New Roman" w:ascii="Times New Roman"/>
          <w:szCs w:val="24"/>
        </w:rPr>
        <w:t>.</w:t>
      </w:r>
    </w:p>
    <w:p w:rsidRDefault="002423BB" w:rsidP="002423BB" w:rsidR="002423BB" w:rsidRPr="006F055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6F0550">
      <w:pPr>
        <w:jc w:val="both"/>
        <w:rPr>
          <w:rFonts w:hAnsi="Times New Roman" w:ascii="Times New Roman"/>
          <w:szCs w:val="24"/>
          <w:lang w:val="hr-HR"/>
        </w:rPr>
      </w:pPr>
      <w:r w:rsidRPr="006F0550">
        <w:rPr>
          <w:rFonts w:hAnsi="Times New Roman" w:ascii="Times New Roman"/>
          <w:szCs w:val="24"/>
          <w:lang w:val="hr-HR"/>
        </w:rPr>
        <w:t xml:space="preserve">IV. </w:t>
      </w:r>
      <w:r w:rsidR="006F0550">
        <w:rPr>
          <w:rFonts w:hAnsi="Times New Roman" w:ascii="Times New Roman"/>
          <w:szCs w:val="24"/>
          <w:lang w:val="hr-HR"/>
        </w:rPr>
        <w:tab/>
      </w:r>
      <w:r w:rsidRPr="006F0550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CB6653" w:rsidRPr="006F0550">
        <w:rPr>
          <w:rFonts w:hAnsi="Times New Roman" w:ascii="Times New Roman"/>
          <w:szCs w:val="24"/>
        </w:rPr>
        <w:t>INTERNACIONAL EUROGRANIT d.o.o., OIB: 29721503543, Srebrnjak 21, 10431 Srebrnjak</w:t>
      </w:r>
      <w:r w:rsidR="00AD4395" w:rsidRPr="006F0550">
        <w:rPr>
          <w:rFonts w:hAnsi="Times New Roman" w:ascii="Times New Roman"/>
          <w:szCs w:val="24"/>
        </w:rPr>
        <w:t>,</w:t>
      </w:r>
      <w:r w:rsidR="00002EC2" w:rsidRPr="006F0550">
        <w:rPr>
          <w:rFonts w:hAnsi="Times New Roman" w:ascii="Times New Roman"/>
          <w:szCs w:val="24"/>
        </w:rPr>
        <w:t xml:space="preserve"> br</w:t>
      </w:r>
      <w:r w:rsidRPr="006F0550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6F0550">
        <w:rPr>
          <w:rFonts w:hAnsi="Times New Roman" w:ascii="Times New Roman"/>
          <w:szCs w:val="24"/>
          <w:lang w:val="hr-HR"/>
        </w:rPr>
        <w:t xml:space="preserve">sudskog </w:t>
      </w:r>
      <w:r w:rsidRPr="006F0550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6F0550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6F0550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6F0550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6F0550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6F0550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6F0550">
      <w:pPr>
        <w:ind w:firstLine="709"/>
        <w:jc w:val="both"/>
        <w:rPr>
          <w:rFonts w:hAnsi="Times New Roman" w:ascii="Times New Roman"/>
          <w:szCs w:val="24"/>
        </w:rPr>
      </w:pPr>
      <w:r w:rsidRPr="006F0550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6F0550">
        <w:rPr>
          <w:rFonts w:hAnsi="Times New Roman" w:ascii="Times New Roman"/>
          <w:szCs w:val="24"/>
        </w:rPr>
        <w:t xml:space="preserve">vome sudu Financijska agencija </w:t>
      </w:r>
      <w:r w:rsidRPr="006F0550">
        <w:rPr>
          <w:rFonts w:hAnsi="Times New Roman" w:ascii="Times New Roman"/>
          <w:szCs w:val="24"/>
        </w:rPr>
        <w:t xml:space="preserve">(dalje: FINA), </w:t>
      </w:r>
      <w:r w:rsidR="00DA7810" w:rsidRPr="006F0550">
        <w:rPr>
          <w:rFonts w:hAnsi="Times New Roman" w:ascii="Times New Roman"/>
          <w:szCs w:val="24"/>
        </w:rPr>
        <w:t xml:space="preserve">dana </w:t>
      </w:r>
      <w:r w:rsidR="004766AC" w:rsidRPr="006F0550">
        <w:rPr>
          <w:rFonts w:hAnsi="Times New Roman" w:ascii="Times New Roman"/>
          <w:szCs w:val="24"/>
        </w:rPr>
        <w:t>2</w:t>
      </w:r>
      <w:r w:rsidR="00CB6653" w:rsidRPr="006F0550">
        <w:rPr>
          <w:rFonts w:hAnsi="Times New Roman" w:ascii="Times New Roman"/>
          <w:szCs w:val="24"/>
        </w:rPr>
        <w:t>3</w:t>
      </w:r>
      <w:r w:rsidR="009E1206" w:rsidRPr="006F0550">
        <w:rPr>
          <w:rFonts w:hAnsi="Times New Roman" w:ascii="Times New Roman"/>
          <w:szCs w:val="24"/>
        </w:rPr>
        <w:t>.</w:t>
      </w:r>
      <w:r w:rsidR="005666B4" w:rsidRPr="006F0550">
        <w:rPr>
          <w:rFonts w:hAnsi="Times New Roman" w:ascii="Times New Roman"/>
          <w:szCs w:val="24"/>
        </w:rPr>
        <w:t>7</w:t>
      </w:r>
      <w:r w:rsidR="009E1206" w:rsidRPr="006F0550">
        <w:rPr>
          <w:rFonts w:hAnsi="Times New Roman" w:ascii="Times New Roman"/>
          <w:szCs w:val="24"/>
        </w:rPr>
        <w:t>.201</w:t>
      </w:r>
      <w:r w:rsidR="005666B4" w:rsidRPr="006F0550">
        <w:rPr>
          <w:rFonts w:hAnsi="Times New Roman" w:ascii="Times New Roman"/>
          <w:szCs w:val="24"/>
        </w:rPr>
        <w:t>8</w:t>
      </w:r>
      <w:r w:rsidR="00440088" w:rsidRPr="006F0550">
        <w:rPr>
          <w:rFonts w:hAnsi="Times New Roman" w:ascii="Times New Roman"/>
          <w:szCs w:val="24"/>
        </w:rPr>
        <w:t xml:space="preserve">., </w:t>
      </w:r>
      <w:r w:rsidRPr="006F0550">
        <w:rPr>
          <w:rFonts w:hAnsi="Times New Roman" w:ascii="Times New Roman"/>
          <w:szCs w:val="24"/>
        </w:rPr>
        <w:t>na temelju odredbe čl. 4</w:t>
      </w:r>
      <w:r w:rsidR="00237CCD" w:rsidRPr="006F0550">
        <w:rPr>
          <w:rFonts w:hAnsi="Times New Roman" w:ascii="Times New Roman"/>
          <w:szCs w:val="24"/>
        </w:rPr>
        <w:t>29</w:t>
      </w:r>
      <w:r w:rsidRPr="006F0550">
        <w:rPr>
          <w:rFonts w:hAnsi="Times New Roman" w:ascii="Times New Roman"/>
          <w:szCs w:val="24"/>
        </w:rPr>
        <w:t>. st 1. Stečajnog zakona (''Narodne novine'' broj 71/15,</w:t>
      </w:r>
      <w:r w:rsidR="00E93071" w:rsidRPr="006F0550">
        <w:rPr>
          <w:rFonts w:hAnsi="Times New Roman" w:ascii="Times New Roman"/>
          <w:szCs w:val="24"/>
        </w:rPr>
        <w:t xml:space="preserve"> 104/17,</w:t>
      </w:r>
      <w:r w:rsidRPr="006F0550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5B4E3F" w:rsidRPr="006F0550">
        <w:rPr>
          <w:rFonts w:hAnsi="Times New Roman" w:ascii="Times New Roman"/>
          <w:szCs w:val="24"/>
        </w:rPr>
        <w:t>1</w:t>
      </w:r>
      <w:r w:rsidR="00991036" w:rsidRPr="006F0550">
        <w:rPr>
          <w:rFonts w:hAnsi="Times New Roman" w:ascii="Times New Roman"/>
          <w:szCs w:val="24"/>
        </w:rPr>
        <w:t>20</w:t>
      </w:r>
      <w:r w:rsidR="003B51F9" w:rsidRPr="006F0550">
        <w:rPr>
          <w:rFonts w:hAnsi="Times New Roman" w:ascii="Times New Roman"/>
          <w:szCs w:val="24"/>
        </w:rPr>
        <w:t xml:space="preserve"> </w:t>
      </w:r>
      <w:r w:rsidRPr="006F0550">
        <w:rPr>
          <w:rFonts w:hAnsi="Times New Roman" w:ascii="Times New Roman"/>
          <w:szCs w:val="24"/>
        </w:rPr>
        <w:t>dana</w:t>
      </w:r>
      <w:r w:rsidR="006257A0" w:rsidRPr="006F0550">
        <w:rPr>
          <w:rFonts w:hAnsi="Times New Roman" w:ascii="Times New Roman"/>
          <w:szCs w:val="24"/>
        </w:rPr>
        <w:t xml:space="preserve"> u ukupnom iznosu od </w:t>
      </w:r>
      <w:r w:rsidR="00CB6653" w:rsidRPr="006F0550">
        <w:rPr>
          <w:rFonts w:hAnsi="Times New Roman" w:ascii="Times New Roman"/>
          <w:szCs w:val="24"/>
        </w:rPr>
        <w:t>7.698,46</w:t>
      </w:r>
      <w:r w:rsidR="006257A0" w:rsidRPr="006F0550">
        <w:rPr>
          <w:rFonts w:hAnsi="Times New Roman" w:ascii="Times New Roman"/>
          <w:szCs w:val="24"/>
        </w:rPr>
        <w:t xml:space="preserve"> kn</w:t>
      </w:r>
      <w:r w:rsidRPr="006F0550">
        <w:rPr>
          <w:rFonts w:hAnsi="Times New Roman" w:ascii="Times New Roman"/>
          <w:szCs w:val="24"/>
        </w:rPr>
        <w:t>.</w:t>
      </w:r>
    </w:p>
    <w:p w:rsidRDefault="00E93071" w:rsidP="00E93071" w:rsidR="00E93071" w:rsidRPr="006F0550">
      <w:pPr>
        <w:ind w:firstLine="720"/>
        <w:jc w:val="both"/>
        <w:rPr>
          <w:rFonts w:hAnsi="Times New Roman" w:ascii="Times New Roman"/>
          <w:szCs w:val="24"/>
        </w:rPr>
      </w:pPr>
      <w:r w:rsidRPr="006F0550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6F055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F0550">
        <w:rPr>
          <w:rFonts w:hAnsi="Times New Roman" w:ascii="Times New Roman"/>
          <w:szCs w:val="24"/>
        </w:rPr>
        <w:lastRenderedPageBreak/>
        <w:t xml:space="preserve">Oglasom od </w:t>
      </w:r>
      <w:r w:rsidR="004766AC" w:rsidRPr="006F0550">
        <w:rPr>
          <w:rFonts w:hAnsi="Times New Roman" w:ascii="Times New Roman"/>
          <w:szCs w:val="24"/>
        </w:rPr>
        <w:t xml:space="preserve">4. </w:t>
      </w:r>
      <w:r w:rsidR="00CB6653" w:rsidRPr="006F0550">
        <w:rPr>
          <w:rFonts w:hAnsi="Times New Roman" w:ascii="Times New Roman"/>
          <w:szCs w:val="24"/>
        </w:rPr>
        <w:t>prosinca 2018</w:t>
      </w:r>
      <w:r w:rsidRPr="006F0550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6F0550">
        <w:rPr>
          <w:rFonts w:hAnsi="Times New Roman" w:ascii="Times New Roman"/>
          <w:szCs w:val="24"/>
          <w:lang w:val="hr-HR"/>
        </w:rPr>
        <w:t xml:space="preserve">Također, zaključkom od </w:t>
      </w:r>
      <w:r w:rsidR="004766AC" w:rsidRPr="006F0550">
        <w:rPr>
          <w:rFonts w:hAnsi="Times New Roman" w:ascii="Times New Roman"/>
          <w:szCs w:val="24"/>
        </w:rPr>
        <w:t xml:space="preserve">4. </w:t>
      </w:r>
      <w:r w:rsidR="00CB6653" w:rsidRPr="006F0550">
        <w:rPr>
          <w:rFonts w:hAnsi="Times New Roman" w:ascii="Times New Roman"/>
          <w:szCs w:val="24"/>
        </w:rPr>
        <w:t>prosinca</w:t>
      </w:r>
      <w:r w:rsidR="004766AC" w:rsidRPr="006F0550">
        <w:rPr>
          <w:rFonts w:hAnsi="Times New Roman" w:ascii="Times New Roman"/>
          <w:szCs w:val="24"/>
        </w:rPr>
        <w:t xml:space="preserve"> 201</w:t>
      </w:r>
      <w:r w:rsidR="00CB6653" w:rsidRPr="006F0550">
        <w:rPr>
          <w:rFonts w:hAnsi="Times New Roman" w:ascii="Times New Roman"/>
          <w:szCs w:val="24"/>
        </w:rPr>
        <w:t>8</w:t>
      </w:r>
      <w:r w:rsidRPr="006F0550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6F0550" w:rsidP="006F0550" w:rsidR="006F0550" w:rsidRPr="006F055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F0550">
        <w:rPr>
          <w:rFonts w:hAnsi="Times New Roman" w:ascii="Times New Roman"/>
          <w:szCs w:val="24"/>
          <w:lang w:val="hr-HR"/>
        </w:rPr>
        <w:t>Osoba ovlaštena za zastupanje dužnika po zakonu dostavila je u spis dana 04.04.2019. prokazni popis imovine (list 6-14 spisa) uvidom u koji je utvrđeno da dužnik nema imovine dostatne za pokriće troškova stečajnog postupka.</w:t>
      </w:r>
    </w:p>
    <w:p w:rsidRDefault="006F0550" w:rsidP="006F0550" w:rsidR="006F0550" w:rsidRPr="006F055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F0550">
        <w:rPr>
          <w:rFonts w:hAnsi="Times New Roman" w:ascii="Times New Roman"/>
          <w:szCs w:val="24"/>
          <w:lang w:val="hr-HR"/>
        </w:rPr>
        <w:t xml:space="preserve">Vjerovnici dužnika, u ostavljenom roku iz Oglasa od 4. prosinca 2018., nisu podnijeli prijedlog za otvaranje stečajnog postupka. </w:t>
      </w:r>
    </w:p>
    <w:p w:rsidRDefault="006F0550" w:rsidP="006F0550" w:rsidR="006F0550" w:rsidRPr="006F055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F0550">
        <w:rPr>
          <w:rFonts w:hAnsi="Times New Roman" w:ascii="Times New Roman"/>
          <w:szCs w:val="24"/>
          <w:lang w:val="hr-HR"/>
        </w:rPr>
        <w:t>Uvidom u Očevidnik neizvršenih osnova za plaćanje FINE (e-Blokade) na dan 10.4.2019. utvrđeno je da dužnik ima evidentirane neizvršene osnove za plaćanje u neprekinutom razdoblju od 120 dana u visini od 7.786,75 kn.</w:t>
      </w:r>
    </w:p>
    <w:p w:rsidRDefault="006F0550" w:rsidP="006F0550" w:rsidR="006F0550" w:rsidRPr="006F055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F0550">
        <w:rPr>
          <w:rFonts w:hAnsi="Times New Roman" w:ascii="Times New Roman"/>
          <w:szCs w:val="24"/>
          <w:lang w:val="hr-HR"/>
        </w:rPr>
        <w:t xml:space="preserve">Obzirom iz dostavljenog prokaznog popisa imovine dužnika proizlazi da dužnik nema imovinu dostatnu za namirenje predvidivih troškova stečajnog postupka, te kako vjerovnici, u ostavljenom roku, nisu podnijeli prijedlog za otvaranje stečajnog postupka, to se sukladno odredbi čl. 431. st. 1. SZ-a smatra da je dužnik nesposoban za plaćanje. </w:t>
      </w:r>
    </w:p>
    <w:p w:rsidRDefault="006F0550" w:rsidP="006F0550" w:rsidR="006F0550" w:rsidRPr="006F0550">
      <w:pPr>
        <w:jc w:val="both"/>
        <w:rPr>
          <w:rFonts w:hAnsi="Times New Roman" w:ascii="Times New Roman"/>
          <w:szCs w:val="24"/>
          <w:lang w:val="hr-HR"/>
        </w:rPr>
      </w:pPr>
      <w:r w:rsidRPr="006F0550">
        <w:rPr>
          <w:rFonts w:hAnsi="Times New Roman" w:ascii="Times New Roman"/>
          <w:szCs w:val="24"/>
          <w:lang w:val="hr-HR"/>
        </w:rPr>
        <w:tab/>
        <w:t xml:space="preserve">Slijedom obrazloženog, sud je na temelju odredbe čl. 431. st. 2. SZ-a riješio kao u izreci.  Izbor stečajnog upravitelja obavljen je metodom slučajnog odabira primjenom odredbe čl. 432. SZ-a. </w:t>
      </w:r>
    </w:p>
    <w:p w:rsidRDefault="009E1206" w:rsidP="00C22D72" w:rsidR="009E1206" w:rsidRPr="006F0550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6F0550">
      <w:pPr>
        <w:jc w:val="center"/>
        <w:rPr>
          <w:rFonts w:hAnsi="Times New Roman" w:ascii="Times New Roman"/>
          <w:szCs w:val="24"/>
          <w:lang w:val="hr-HR"/>
        </w:rPr>
      </w:pPr>
      <w:r w:rsidRPr="006F0550">
        <w:rPr>
          <w:rFonts w:hAnsi="Times New Roman" w:ascii="Times New Roman"/>
          <w:szCs w:val="24"/>
          <w:lang w:val="hr-HR"/>
        </w:rPr>
        <w:t>U Zagrebu</w:t>
      </w:r>
      <w:r w:rsidR="002B1759" w:rsidRPr="006F0550">
        <w:rPr>
          <w:rFonts w:hAnsi="Times New Roman" w:ascii="Times New Roman"/>
          <w:szCs w:val="24"/>
          <w:lang w:val="hr-HR"/>
        </w:rPr>
        <w:t>,</w:t>
      </w:r>
      <w:r w:rsidRPr="006F0550">
        <w:rPr>
          <w:rFonts w:hAnsi="Times New Roman" w:ascii="Times New Roman"/>
          <w:szCs w:val="24"/>
          <w:lang w:val="hr-HR"/>
        </w:rPr>
        <w:t xml:space="preserve"> </w:t>
      </w:r>
      <w:r w:rsidR="004766AC" w:rsidRPr="006F0550">
        <w:rPr>
          <w:rFonts w:hAnsi="Times New Roman" w:ascii="Times New Roman"/>
          <w:szCs w:val="24"/>
        </w:rPr>
        <w:t>10. travnja</w:t>
      </w:r>
      <w:r w:rsidR="005B4E3F" w:rsidRPr="006F0550">
        <w:rPr>
          <w:rFonts w:hAnsi="Times New Roman" w:ascii="Times New Roman"/>
          <w:szCs w:val="24"/>
        </w:rPr>
        <w:t xml:space="preserve"> 2019</w:t>
      </w:r>
      <w:r w:rsidRPr="006F0550">
        <w:rPr>
          <w:rFonts w:hAnsi="Times New Roman" w:ascii="Times New Roman"/>
          <w:szCs w:val="24"/>
          <w:lang w:val="hr-HR"/>
        </w:rPr>
        <w:t xml:space="preserve">. </w:t>
      </w:r>
      <w:r w:rsidR="002B1759" w:rsidRPr="006F0550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6F055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6F0550">
      <w:pPr>
        <w:jc w:val="right"/>
        <w:rPr>
          <w:rFonts w:hAnsi="Times New Roman" w:ascii="Times New Roman"/>
          <w:szCs w:val="24"/>
        </w:rPr>
      </w:pPr>
      <w:r w:rsidRPr="006F0550">
        <w:rPr>
          <w:rFonts w:hAnsi="Times New Roman" w:ascii="Times New Roman"/>
          <w:szCs w:val="24"/>
          <w:lang w:val="hr-HR"/>
        </w:rPr>
        <w:t xml:space="preserve">      </w:t>
      </w:r>
      <w:r w:rsidR="009478A7" w:rsidRPr="006F0550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6F0550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6F0550">
        <w:rPr>
          <w:rFonts w:hAnsi="Times New Roman" w:ascii="Times New Roman"/>
          <w:szCs w:val="24"/>
        </w:rPr>
        <w:t xml:space="preserve">    Bernardica Novak Šarac</w:t>
      </w:r>
      <w:r w:rsidRPr="006F0550">
        <w:rPr>
          <w:rFonts w:hAnsi="Times New Roman" w:ascii="Times New Roman"/>
          <w:szCs w:val="24"/>
          <w:lang w:val="da-DK"/>
        </w:rPr>
        <w:t xml:space="preserve"> </w:t>
      </w:r>
      <w:r w:rsidR="009E1206" w:rsidRPr="006F0550">
        <w:rPr>
          <w:rFonts w:hAnsi="Times New Roman" w:ascii="Times New Roman"/>
          <w:szCs w:val="24"/>
          <w:lang w:val="da-DK"/>
        </w:rPr>
        <w:t xml:space="preserve"> </w:t>
      </w:r>
      <w:r w:rsidR="00D4039D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6F0550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6F0550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6F0550">
      <w:pPr>
        <w:jc w:val="both"/>
        <w:rPr>
          <w:rFonts w:hAnsi="Times New Roman" w:ascii="Times New Roman"/>
          <w:szCs w:val="24"/>
          <w:lang w:val="hr-HR"/>
        </w:rPr>
      </w:pPr>
      <w:r w:rsidRPr="006F0550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6F0550">
      <w:pPr>
        <w:jc w:val="both"/>
        <w:rPr>
          <w:rFonts w:hAnsi="Times New Roman" w:ascii="Times New Roman"/>
          <w:szCs w:val="24"/>
          <w:lang w:val="hr-HR"/>
        </w:rPr>
      </w:pPr>
      <w:r w:rsidRPr="006F055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4039D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Za točnost otpravka-ovlašteni službenik: </w:t>
      </w:r>
    </w:p>
    <w:p w:rsidRDefault="00D4039D" w:rsidP="002423BB" w:rsidR="00D4039D" w:rsidRPr="006F0550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Tatjana Slaviček </w:t>
      </w:r>
    </w:p>
    <w:p w:rsidRDefault="009478A7" w:rsidP="009478A7" w:rsidR="009478A7" w:rsidRPr="006F0550">
      <w:pPr>
        <w:overflowPunct w:val="false"/>
        <w:jc w:val="both"/>
        <w:rPr>
          <w:rFonts w:hAnsi="Times New Roman" w:ascii="Times New Roman"/>
          <w:szCs w:val="24"/>
        </w:rPr>
      </w:pPr>
    </w:p>
    <w:sectPr w:rsidSect="00840E3D" w:rsidR="009478A7" w:rsidRPr="006F0550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039D" w:rsidR="00280A5F">
    <w:pPr>
      <w:pStyle w:val="Podnoje"/>
      <w:jc w:val="right"/>
    </w:pPr>
  </w:p>
  <w:p w:rsidRDefault="00D4039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D4039D" w:rsidRPr="00D4039D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932789">
          <w:rPr>
            <w:rFonts w:hAnsi="Times New Roman" w:ascii="Times New Roman"/>
          </w:rPr>
          <w:t>1</w:t>
        </w:r>
        <w:r w:rsidR="004766AC">
          <w:rPr>
            <w:rFonts w:hAnsi="Times New Roman" w:ascii="Times New Roman"/>
          </w:rPr>
          <w:t>8</w:t>
        </w:r>
        <w:r w:rsidR="0041128B">
          <w:rPr>
            <w:rFonts w:hAnsi="Times New Roman" w:ascii="Times New Roman"/>
          </w:rPr>
          <w:t>82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D451E8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D4039D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039D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D71CC0">
      <w:rPr>
        <w:rFonts w:hAnsi="Times New Roman" w:ascii="Times New Roman"/>
        <w:lang w:val="hr-HR"/>
      </w:rPr>
      <w:t>18</w:t>
    </w:r>
    <w:r w:rsidR="0041128B">
      <w:rPr>
        <w:rFonts w:hAnsi="Times New Roman" w:ascii="Times New Roman"/>
        <w:lang w:val="hr-HR"/>
      </w:rPr>
      <w:t>82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D451E8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D4039D" w:rsidP="00840E3D" w:rsidR="00840E3D">
    <w:pPr>
      <w:pStyle w:val="Zaglavlje"/>
      <w:rPr>
        <w:rFonts w:hAnsi="Times New Roman" w:ascii="Times New Roman"/>
        <w:lang w:val="hr-HR"/>
      </w:rPr>
    </w:pPr>
  </w:p>
  <w:p w:rsidRDefault="00D4039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E25460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39D"/>
    <w:rsid w:val="00083A8B"/>
    <w:rsid w:val="000B208E"/>
    <w:rsid w:val="000B6743"/>
    <w:rsid w:val="000F3E3F"/>
    <w:rsid w:val="000F6142"/>
    <w:rsid w:val="0010378D"/>
    <w:rsid w:val="0015731F"/>
    <w:rsid w:val="0016775B"/>
    <w:rsid w:val="001765AD"/>
    <w:rsid w:val="001805D0"/>
    <w:rsid w:val="00184224"/>
    <w:rsid w:val="00186877"/>
    <w:rsid w:val="001A7ADD"/>
    <w:rsid w:val="001B40C4"/>
    <w:rsid w:val="001C0513"/>
    <w:rsid w:val="001C2D4E"/>
    <w:rsid w:val="001C5292"/>
    <w:rsid w:val="001C67BF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62603"/>
    <w:rsid w:val="00383217"/>
    <w:rsid w:val="00384AD4"/>
    <w:rsid w:val="003876A1"/>
    <w:rsid w:val="003B0B46"/>
    <w:rsid w:val="003B51F9"/>
    <w:rsid w:val="003C1C23"/>
    <w:rsid w:val="003C234E"/>
    <w:rsid w:val="003F3636"/>
    <w:rsid w:val="003F3E4D"/>
    <w:rsid w:val="00406A84"/>
    <w:rsid w:val="00410B6F"/>
    <w:rsid w:val="0041128B"/>
    <w:rsid w:val="004165D3"/>
    <w:rsid w:val="004323AB"/>
    <w:rsid w:val="00440088"/>
    <w:rsid w:val="004439AB"/>
    <w:rsid w:val="00450457"/>
    <w:rsid w:val="004766AC"/>
    <w:rsid w:val="00476700"/>
    <w:rsid w:val="004910C8"/>
    <w:rsid w:val="004B0542"/>
    <w:rsid w:val="00544137"/>
    <w:rsid w:val="00545FE2"/>
    <w:rsid w:val="005666B4"/>
    <w:rsid w:val="00587679"/>
    <w:rsid w:val="005926DF"/>
    <w:rsid w:val="005B4E3F"/>
    <w:rsid w:val="005C0608"/>
    <w:rsid w:val="005C27A3"/>
    <w:rsid w:val="005F403F"/>
    <w:rsid w:val="0060322C"/>
    <w:rsid w:val="0061649E"/>
    <w:rsid w:val="006257A0"/>
    <w:rsid w:val="00637503"/>
    <w:rsid w:val="00640C65"/>
    <w:rsid w:val="00643DA7"/>
    <w:rsid w:val="006649A8"/>
    <w:rsid w:val="00672543"/>
    <w:rsid w:val="006C0895"/>
    <w:rsid w:val="006C6EA5"/>
    <w:rsid w:val="006F0550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52DBA"/>
    <w:rsid w:val="00890385"/>
    <w:rsid w:val="00890541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2789"/>
    <w:rsid w:val="00935594"/>
    <w:rsid w:val="00937863"/>
    <w:rsid w:val="009478A7"/>
    <w:rsid w:val="00954A92"/>
    <w:rsid w:val="00955B17"/>
    <w:rsid w:val="00964AB3"/>
    <w:rsid w:val="00986921"/>
    <w:rsid w:val="00991036"/>
    <w:rsid w:val="00992585"/>
    <w:rsid w:val="009E1206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75F9"/>
    <w:rsid w:val="00A64B56"/>
    <w:rsid w:val="00A703F1"/>
    <w:rsid w:val="00A71E86"/>
    <w:rsid w:val="00A867CD"/>
    <w:rsid w:val="00A8681A"/>
    <w:rsid w:val="00AA280B"/>
    <w:rsid w:val="00AA3606"/>
    <w:rsid w:val="00AB4C60"/>
    <w:rsid w:val="00AB5D70"/>
    <w:rsid w:val="00AC4DD6"/>
    <w:rsid w:val="00AD4395"/>
    <w:rsid w:val="00AE184E"/>
    <w:rsid w:val="00AE60C5"/>
    <w:rsid w:val="00B06C8C"/>
    <w:rsid w:val="00B14566"/>
    <w:rsid w:val="00B207B4"/>
    <w:rsid w:val="00B22453"/>
    <w:rsid w:val="00B55D46"/>
    <w:rsid w:val="00B72440"/>
    <w:rsid w:val="00B77FC3"/>
    <w:rsid w:val="00B83CDE"/>
    <w:rsid w:val="00BA6E11"/>
    <w:rsid w:val="00BA75D3"/>
    <w:rsid w:val="00BD0B81"/>
    <w:rsid w:val="00BD4836"/>
    <w:rsid w:val="00BD5813"/>
    <w:rsid w:val="00BF2FF9"/>
    <w:rsid w:val="00C011A1"/>
    <w:rsid w:val="00C11C71"/>
    <w:rsid w:val="00C22D72"/>
    <w:rsid w:val="00C25809"/>
    <w:rsid w:val="00C476BE"/>
    <w:rsid w:val="00C511E0"/>
    <w:rsid w:val="00C5646B"/>
    <w:rsid w:val="00C6037B"/>
    <w:rsid w:val="00C81419"/>
    <w:rsid w:val="00C9093B"/>
    <w:rsid w:val="00C93755"/>
    <w:rsid w:val="00CA2B87"/>
    <w:rsid w:val="00CA396B"/>
    <w:rsid w:val="00CB276A"/>
    <w:rsid w:val="00CB6653"/>
    <w:rsid w:val="00CF348F"/>
    <w:rsid w:val="00CF402F"/>
    <w:rsid w:val="00D349F0"/>
    <w:rsid w:val="00D36A2D"/>
    <w:rsid w:val="00D4039D"/>
    <w:rsid w:val="00D451E8"/>
    <w:rsid w:val="00D71CC0"/>
    <w:rsid w:val="00D85607"/>
    <w:rsid w:val="00DA7810"/>
    <w:rsid w:val="00DB3017"/>
    <w:rsid w:val="00DC4A1C"/>
    <w:rsid w:val="00DD5E65"/>
    <w:rsid w:val="00DF35D0"/>
    <w:rsid w:val="00E10594"/>
    <w:rsid w:val="00E23A54"/>
    <w:rsid w:val="00E42CBC"/>
    <w:rsid w:val="00E42EC0"/>
    <w:rsid w:val="00E50C06"/>
    <w:rsid w:val="00E521B0"/>
    <w:rsid w:val="00E718BE"/>
    <w:rsid w:val="00E807B5"/>
    <w:rsid w:val="00E93071"/>
    <w:rsid w:val="00EE4192"/>
    <w:rsid w:val="00F024F6"/>
    <w:rsid w:val="00F36127"/>
    <w:rsid w:val="00F460B2"/>
    <w:rsid w:val="00F5452D"/>
    <w:rsid w:val="00F6680C"/>
    <w:rsid w:val="00F731EE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5D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D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D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D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D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5D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D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D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D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D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232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06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29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564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St-1882/2018-7</izvorni_sadrzaj>
    <derivirana_varijabla naziv="DomainObject.Oznaka_1">St-1882/2018-7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1882</izvorni_sadrzaj>
    <derivirana_varijabla naziv="DomainObject.Predmet.Broj_1">1882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St-1882/2018</izvorni_sadrzaj>
    <derivirana_varijabla naziv="DomainObject.Predmet.OznakaBroj_1">St-1882/2018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INTERNACIONAL EUROGRANIT d.o.o.</izvorni_sadrzaj>
    <derivirana_varijabla naziv="DomainObject.Predmet.ProtustrankaFormated_1">  INTERNACIONAL EUROGRANIT d.o.o.</derivirana_varijabla>
  </DomainObject.Predmet.ProtustrankaFormated>
  <DomainObject.Predmet.ProtustrankaFormatedOIB>
    <izvorni_sadrzaj>  INTERNACIONAL EUROGRANIT d.o.o., OIB 29721503543</izvorni_sadrzaj>
    <derivirana_varijabla naziv="DomainObject.Predmet.ProtustrankaFormatedOIB_1">  INTERNACIONAL EUROGRANIT d.o.o., OIB 29721503543</derivirana_varijabla>
  </DomainObject.Predmet.ProtustrankaFormatedOIB>
  <DomainObject.Predmet.ProtustrankaFormatedWithAdress>
    <izvorni_sadrzaj> INTERNACIONAL EUROGRANIT d.o.o., Srebrnjak 21, 10431 Srebrnjak</izvorni_sadrzaj>
    <derivirana_varijabla naziv="DomainObject.Predmet.ProtustrankaFormatedWithAdress_1"> INTERNACIONAL EUROGRANIT d.o.o., Srebrnjak 21, 10431 Srebrnjak</derivirana_varijabla>
  </DomainObject.Predmet.ProtustrankaFormatedWithAdress>
  <DomainObject.Predmet.ProtustrankaFormatedWithAdressOIB>
    <izvorni_sadrzaj> INTERNACIONAL EUROGRANIT d.o.o., OIB 29721503543, Srebrnjak 21, 10431 Srebrnjak</izvorni_sadrzaj>
    <derivirana_varijabla naziv="DomainObject.Predmet.ProtustrankaFormatedWithAdressOIB_1"> INTERNACIONAL EUROGRANIT d.o.o., OIB 29721503543, Srebrnjak 21, 10431 Srebrnjak</derivirana_varijabla>
  </DomainObject.Predmet.ProtustrankaFormatedWithAdressOIB>
  <DomainObject.Predmet.ProtustrankaWithAdress>
    <izvorni_sadrzaj>INTERNACIONAL EUROGRANIT d.o.o. Srebrnjak 21, 10431 Srebrnjak</izvorni_sadrzaj>
    <derivirana_varijabla naziv="DomainObject.Predmet.ProtustrankaWithAdress_1">INTERNACIONAL EUROGRANIT d.o.o. Srebrnjak 21, 10431 Srebrnjak</derivirana_varijabla>
  </DomainObject.Predmet.ProtustrankaWithAdress>
  <DomainObject.Predmet.ProtustrankaWithAdressOIB>
    <izvorni_sadrzaj>INTERNACIONAL EUROGRANIT d.o.o., OIB 29721503543, Srebrnjak 21, 10431 Srebrnjak</izvorni_sadrzaj>
    <derivirana_varijabla naziv="DomainObject.Predmet.ProtustrankaWithAdressOIB_1">INTERNACIONAL EUROGRANIT d.o.o., OIB 29721503543, Srebrnjak 21, 10431 Srebrnjak</derivirana_varijabla>
  </DomainObject.Predmet.ProtustrankaWithAdressOIB>
  <DomainObject.Predmet.ProtustrankaNazivFormated>
    <izvorni_sadrzaj>INTERNACIONAL EUROGRANIT d.o.o.</izvorni_sadrzaj>
    <derivirana_varijabla naziv="DomainObject.Predmet.ProtustrankaNazivFormated_1">INTERNACIONAL EUROGRANIT d.o.o.</derivirana_varijabla>
  </DomainObject.Predmet.ProtustrankaNazivFormated>
  <DomainObject.Predmet.ProtustrankaNazivFormatedOIB>
    <izvorni_sadrzaj>INTERNACIONAL EUROGRANIT d.o.o., OIB 29721503543</izvorni_sadrzaj>
    <derivirana_varijabla naziv="DomainObject.Predmet.ProtustrankaNazivFormatedOIB_1">INTERNACIONAL EUROGRANIT d.o.o., OIB 29721503543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INTERNACIONAL EUROGRANIT d.o.o.</item>
    </izvorni_sadrzaj>
    <derivirana_varijabla naziv="DomainObject.Predmet.ProtuStrankaListFormated_1">
      <item>INTERNACIONAL EUROGRANIT d.o.o.</item>
    </derivirana_varijabla>
  </DomainObject.Predmet.ProtuStrankaListFormated>
  <DomainObject.Predmet.ProtuStrankaListFormatedOIB>
    <izvorni_sadrzaj>
      <item>INTERNACIONAL EUROGRANIT d.o.o., OIB 29721503543</item>
    </izvorni_sadrzaj>
    <derivirana_varijabla naziv="DomainObject.Predmet.ProtuStrankaListFormatedOIB_1">
      <item>INTERNACIONAL EUROGRANIT d.o.o., OIB 29721503543</item>
    </derivirana_varijabla>
  </DomainObject.Predmet.ProtuStrankaListFormatedOIB>
  <DomainObject.Predmet.ProtuStrankaListFormatedWithAdress>
    <izvorni_sadrzaj>
      <item>INTERNACIONAL EUROGRANIT d.o.o., Srebrnjak 21, 10431 Srebrnjak</item>
    </izvorni_sadrzaj>
    <derivirana_varijabla naziv="DomainObject.Predmet.ProtuStrankaListFormatedWithAdress_1">
      <item>INTERNACIONAL EUROGRANIT d.o.o., Srebrnjak 21, 10431 Srebrnjak</item>
    </derivirana_varijabla>
  </DomainObject.Predmet.ProtuStrankaListFormatedWithAdress>
  <DomainObject.Predmet.ProtuStrankaListFormatedWithAdressOIB>
    <izvorni_sadrzaj>
      <item>INTERNACIONAL EUROGRANIT d.o.o., OIB 29721503543, Srebrnjak 21, 10431 Srebrnjak</item>
    </izvorni_sadrzaj>
    <derivirana_varijabla naziv="DomainObject.Predmet.ProtuStrankaListFormatedWithAdressOIB_1">
      <item>INTERNACIONAL EUROGRANIT d.o.o., OIB 29721503543, Srebrnjak 21, 10431 Srebrnjak</item>
    </derivirana_varijabla>
  </DomainObject.Predmet.ProtuStrankaListFormatedWithAdressOIB>
  <DomainObject.Predmet.ProtuStrankaListNazivFormated>
    <izvorni_sadrzaj>
      <item>INTERNACIONAL EUROGRANIT d.o.o.</item>
    </izvorni_sadrzaj>
    <derivirana_varijabla naziv="DomainObject.Predmet.ProtuStrankaListNazivFormated_1">
      <item>INTERNACIONAL EUROGRANIT d.o.o.</item>
    </derivirana_varijabla>
  </DomainObject.Predmet.ProtuStrankaListNazivFormated>
  <DomainObject.Predmet.ProtuStrankaListNazivFormatedOIB>
    <izvorni_sadrzaj>
      <item>INTERNACIONAL EUROGRANIT d.o.o., OIB 29721503543</item>
    </izvorni_sadrzaj>
    <derivirana_varijabla naziv="DomainObject.Predmet.ProtuStrankaListNazivFormatedOIB_1">
      <item>INTERNACIONAL EUROGRANIT d.o.o., OIB 29721503543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>St-1882/2018-7</izvorni_sadrzaj>
    <derivirana_varijabla naziv="DomainObject.PoslovniBrojDokumenta_1">St-1882/2018-7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INTERNACIONAL EUROGRANIT d.o.o.</izvorni_sadrzaj>
    <derivirana_varijabla naziv="DomainObject.Predmet.ProtustrankaIDrugi_1">INTERNACIONAL EUROGRANIT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INTERNACIONAL EUROGRANIT d.o.o., OIB 29721503543, Srebrnjak 21, 10431 Srebrnjak</izvorni_sadrzaj>
    <derivirana_varijabla naziv="DomainObject.Predmet.ProtustrankaIDrugiAdressOIB_1">INTERNACIONAL EUROGRANIT d.o.o., OIB 29721503543, Srebrnjak 21, 10431 Srebrnjak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INTERNACIONAL EUROGRANIT d.o.o.</item>
    </izvorni_sadrzaj>
    <derivirana_varijabla naziv="DomainObject.Predmet.SudioniciListNaziv_1">
      <item>FINA Regionalni centar Zagreb</item>
      <item>INTERNACIONAL EUROGRANIT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INTERNACIONAL EUROGRANIT d.o.o., OIB 29721503543, Srebrnjak 21,10431 Srebrnjak</item>
    </izvorni_sadrzaj>
    <derivirana_varijabla naziv="DomainObject.Predmet.SudioniciListAdressOIB_1">
      <item>FINA Regionalni centar Zagreb, OIB 85821130368, Trg svibanjskih žrtava 1995. 1,10000 Zagreb</item>
      <item>INTERNACIONAL EUROGRANIT d.o.o., OIB 29721503543, Srebrnjak 21,10431 Srebrnjak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29721503543</item>
    </izvorni_sadrzaj>
    <derivirana_varijabla naziv="DomainObject.Predmet.SudioniciListNazivOIB_1">
      <item>, OIB 85821130368</item>
      <item>, OIB 29721503543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Mačinković, OIB 42446999065, Drage Gervaisa 30, 10000 Zagreb</item>
    </izvorni_sadrzaj>
    <derivirana_varijabla naziv="DomainObject.Predmet.StecajniUpraviteljiListAddressOIB_1">
      <item>Nina Mačinković, OIB 42446999065, Drage Gervaisa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St-1882/2018-4</izvorni_sadrzaj>
    <derivirana_varijabla naziv="DomainObject.PredzadnjaOdlukaIzPredmeta.Oznaka_1">St-1882/2018-4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8D5E6E-F130-4F14-B643-EFBEA030C9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631</properties:Words>
  <properties:Characters>3547</properties:Characters>
  <properties:Lines>84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2019-04-10T09:28:00Z</dcterms:created>
  <dc:creator>Bernardica Novak</dc:creator>
  <cp:lastModifiedBy>Tatjana Slaviček</cp:lastModifiedBy>
  <cp:lastPrinted>2019-04-10T11:23:00Z</cp:lastPrinted>
  <dcterms:modified xmlns:xsi="http://www.w3.org/2001/XMLSchema-instance" xsi:type="dcterms:W3CDTF">2019-04-10T11:23:00Z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St-1882/2018-7 / Odluka - Rješenje o otvaranju i zaključenju skraćenog stečajnog postupka (Rj_otvaranje_zaključenje_St-1882-18.docx)</vt:lpwstr>
  </prop:property>
  <prop:property name="CC_coloring" pid="5" fmtid="{D5CDD505-2E9C-101B-9397-08002B2CF9AE}">
    <vt:bool>false</vt:bool>
  </prop:property>
</prop:Properties>
</file>