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7d052" w14:paraId="457d052"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6.St- </w:t>
      </w:r>
      <w:r w:rsidR="006B3078">
        <w:rPr>
          <w:rFonts w:hAnsi="Times New Roman" w:ascii="Times New Roman"/>
          <w:sz w:val="22"/>
          <w:szCs w:val="22"/>
        </w:rPr>
        <w:t>2544/2017</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006B3078">
        <w:rPr>
          <w:rFonts w:hAnsi="Times New Roman" w:ascii="Times New Roman"/>
          <w:sz w:val="22"/>
          <w:szCs w:val="22"/>
        </w:rPr>
        <w:t xml:space="preserve"> </w:t>
      </w:r>
      <w:proofErr w:type="spellStart"/>
      <w:r w:rsidR="006B3078">
        <w:rPr>
          <w:rFonts w:hAnsi="Times New Roman" w:ascii="Times New Roman"/>
          <w:sz w:val="22"/>
          <w:szCs w:val="22"/>
        </w:rPr>
        <w:t>Podružnica</w:t>
      </w:r>
      <w:proofErr w:type="spellEnd"/>
      <w:r w:rsidR="006B3078">
        <w:rPr>
          <w:rFonts w:hAnsi="Times New Roman" w:ascii="Times New Roman"/>
          <w:sz w:val="22"/>
          <w:szCs w:val="22"/>
        </w:rPr>
        <w:t xml:space="preserve"> Zagreb</w:t>
      </w:r>
      <w:r w:rsidRPr="00B05A2E">
        <w:rPr>
          <w:rFonts w:hAnsi="Times New Roman" w:ascii="Times New Roman"/>
          <w:sz w:val="22"/>
          <w:szCs w:val="22"/>
        </w:rPr>
        <w:t xml:space="preserve">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r w:rsidR="006B3078">
        <w:rPr>
          <w:rFonts w:hAnsi="Times New Roman" w:ascii="Times New Roman"/>
          <w:szCs w:val="24"/>
          <w:lang w:val="hr-HR"/>
        </w:rPr>
        <w:t>TRGOINEX d.o.o., Josipa Lončara 2d, Zagreb, OIB: 05794190207</w:t>
      </w:r>
      <w:r w:rsidRPr="00B05A2E">
        <w:rPr>
          <w:rFonts w:hAnsi="Times New Roman" w:ascii="Times New Roman"/>
          <w:sz w:val="22"/>
          <w:szCs w:val="22"/>
        </w:rPr>
        <w:t xml:space="preserve">,  dana </w:t>
      </w:r>
      <w:r w:rsidR="006B3078">
        <w:rPr>
          <w:rFonts w:hAnsi="Times New Roman" w:ascii="Times New Roman"/>
          <w:sz w:val="22"/>
          <w:szCs w:val="22"/>
        </w:rPr>
        <w:t xml:space="preserve">07. </w:t>
      </w:r>
      <w:proofErr w:type="spellStart"/>
      <w:proofErr w:type="gramStart"/>
      <w:r w:rsidR="006B3078">
        <w:rPr>
          <w:rFonts w:hAnsi="Times New Roman" w:ascii="Times New Roman"/>
          <w:sz w:val="22"/>
          <w:szCs w:val="22"/>
        </w:rPr>
        <w:t>veljače</w:t>
      </w:r>
      <w:proofErr w:type="spellEnd"/>
      <w:proofErr w:type="gramEnd"/>
      <w:r w:rsidR="006B3078">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Poziva</w:t>
      </w:r>
      <w:r w:rsidR="006B3078">
        <w:rPr>
          <w:sz w:val="22"/>
          <w:szCs w:val="22"/>
        </w:rPr>
        <w:t>ju</w:t>
      </w:r>
      <w:r w:rsidRPr="00B05A2E">
        <w:rPr>
          <w:sz w:val="22"/>
          <w:szCs w:val="22"/>
        </w:rPr>
        <w:t xml:space="preserve"> se </w:t>
      </w:r>
      <w:r w:rsidR="006B3078">
        <w:rPr>
          <w:sz w:val="22"/>
          <w:szCs w:val="22"/>
        </w:rPr>
        <w:t xml:space="preserve">Alen Lukić, </w:t>
      </w:r>
      <w:proofErr w:type="spellStart"/>
      <w:r w:rsidR="006B3078">
        <w:rPr>
          <w:sz w:val="22"/>
          <w:szCs w:val="22"/>
        </w:rPr>
        <w:t>Pakoštanska</w:t>
      </w:r>
      <w:proofErr w:type="spellEnd"/>
      <w:r w:rsidR="006B3078">
        <w:rPr>
          <w:sz w:val="22"/>
          <w:szCs w:val="22"/>
        </w:rPr>
        <w:t xml:space="preserve"> ulica 6, Zagreb</w:t>
      </w:r>
      <w:r>
        <w:rPr>
          <w:sz w:val="22"/>
          <w:szCs w:val="22"/>
        </w:rPr>
        <w:t xml:space="preserve"> </w:t>
      </w:r>
      <w:r w:rsidR="006B3078">
        <w:rPr>
          <w:sz w:val="22"/>
          <w:szCs w:val="22"/>
        </w:rPr>
        <w:t xml:space="preserve">i Davor </w:t>
      </w:r>
      <w:proofErr w:type="spellStart"/>
      <w:r w:rsidR="006B3078">
        <w:rPr>
          <w:sz w:val="22"/>
          <w:szCs w:val="22"/>
        </w:rPr>
        <w:t>Mihaldinec</w:t>
      </w:r>
      <w:proofErr w:type="spellEnd"/>
      <w:r w:rsidR="006B3078">
        <w:rPr>
          <w:sz w:val="22"/>
          <w:szCs w:val="22"/>
        </w:rPr>
        <w:t xml:space="preserve">, Marka Vukasovića 22, Samobor, osobe ovlaštene </w:t>
      </w:r>
      <w:r w:rsidRPr="00B05A2E">
        <w:rPr>
          <w:sz w:val="22"/>
          <w:szCs w:val="22"/>
        </w:rPr>
        <w:t xml:space="preserve">za zastupanje dužnika </w:t>
      </w:r>
      <w:r w:rsidR="006B3078">
        <w:t xml:space="preserve">TRGOINEX d.o.o., Josipa Lončara 2d, Zagreb, OIB: 05794190207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(čl.430 st. 1 </w:t>
      </w:r>
      <w:proofErr w:type="spellStart"/>
      <w:r w:rsidRPr="00B05A2E">
        <w:rPr>
          <w:sz w:val="22"/>
          <w:szCs w:val="22"/>
        </w:rPr>
        <w:t>toč</w:t>
      </w:r>
      <w:proofErr w:type="spellEnd"/>
      <w:r w:rsidRPr="00B05A2E">
        <w:rPr>
          <w:sz w:val="22"/>
          <w:szCs w:val="22"/>
        </w:rPr>
        <w:t>.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r w:rsidR="006B3078">
        <w:t>TRGOINEX d.o.o., Josipa Lončara 2d, Zagreb, OIB: 05794190207</w:t>
      </w:r>
      <w:r w:rsidR="006B3078" w:rsidRPr="00B05A2E">
        <w:rPr>
          <w:sz w:val="22"/>
          <w:szCs w:val="22"/>
        </w:rPr>
        <w:t xml:space="preserve"> </w:t>
      </w:r>
      <w:r w:rsidRPr="00B05A2E">
        <w:rPr>
          <w:sz w:val="22"/>
          <w:szCs w:val="22"/>
        </w:rPr>
        <w:t xml:space="preserve">(čl.430 st. 1. </w:t>
      </w:r>
      <w:proofErr w:type="spellStart"/>
      <w:r w:rsidRPr="00B05A2E">
        <w:rPr>
          <w:sz w:val="22"/>
          <w:szCs w:val="22"/>
        </w:rPr>
        <w:t>toč</w:t>
      </w:r>
      <w:proofErr w:type="spellEnd"/>
      <w:r w:rsidRPr="00B05A2E">
        <w:rPr>
          <w:sz w:val="22"/>
          <w:szCs w:val="22"/>
        </w:rPr>
        <w:t>.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6B3078" w:rsidR="0033215C" w:rsidRPr="006B3078">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006B3078">
        <w:rPr>
          <w:sz w:val="22"/>
          <w:szCs w:val="22"/>
        </w:rPr>
        <w:t>5.332,43</w:t>
      </w:r>
      <w:r w:rsidRPr="006B3078">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6B3078" w:rsidP="00B005DB" w:rsidR="00B005DB">
      <w:pPr>
        <w:pStyle w:val="Tijeloteksta"/>
        <w:ind w:firstLine="360"/>
        <w:rPr>
          <w:rFonts w:hAnsi="Times New Roman" w:ascii="Times New Roman"/>
          <w:szCs w:val="24"/>
        </w:rPr>
      </w:pPr>
      <w:r>
        <w:rPr>
          <w:rFonts w:hAnsi="Times New Roman" w:ascii="Times New Roman"/>
          <w:sz w:val="22"/>
          <w:szCs w:val="22"/>
        </w:rPr>
        <w:t>U Zagrebu</w:t>
      </w:r>
      <w:r w:rsidR="0033215C" w:rsidRPr="00B05A2E">
        <w:rPr>
          <w:rFonts w:hAnsi="Times New Roman" w:ascii="Times New Roman"/>
          <w:sz w:val="22"/>
          <w:szCs w:val="22"/>
        </w:rPr>
        <w:t xml:space="preserve">, </w:t>
      </w:r>
      <w:r>
        <w:rPr>
          <w:rFonts w:hAnsi="Times New Roman" w:ascii="Times New Roman"/>
          <w:sz w:val="22"/>
          <w:szCs w:val="22"/>
        </w:rPr>
        <w:t xml:space="preserve">07. veljače </w:t>
      </w:r>
      <w:r w:rsidR="0033215C">
        <w:rPr>
          <w:rFonts w:hAnsi="Times New Roman" w:ascii="Times New Roman"/>
          <w:sz w:val="22"/>
          <w:szCs w:val="22"/>
        </w:rPr>
        <w:t>2018.</w:t>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t xml:space="preserve"> </w:t>
      </w:r>
      <w:r w:rsidR="0033215C" w:rsidRPr="00B05A2E">
        <w:rPr>
          <w:rFonts w:hAnsi="Times New Roman" w:ascii="Times New Roman"/>
          <w:sz w:val="22"/>
          <w:szCs w:val="22"/>
        </w:rPr>
        <w:tab/>
      </w:r>
      <w:r w:rsidR="00B005DB">
        <w:rPr>
          <w:rFonts w:hAnsi="Times New Roman" w:ascii="Times New Roman"/>
          <w:szCs w:val="24"/>
        </w:rPr>
        <w:t>Sudac:</w:t>
      </w:r>
    </w:p>
    <w:p w:rsidRDefault="00B005DB" w:rsidP="00B005DB" w:rsidR="00B005DB">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proofErr w:type="spellStart"/>
      <w:r>
        <w:rPr>
          <w:rFonts w:hAnsi="Times New Roman" w:ascii="Times New Roman"/>
        </w:rPr>
        <w:t>Miljenko</w:t>
      </w:r>
      <w:proofErr w:type="spellEnd"/>
      <w:r>
        <w:rPr>
          <w:rFonts w:hAnsi="Times New Roman" w:ascii="Times New Roman"/>
        </w:rPr>
        <w:t xml:space="preserve"> </w:t>
      </w:r>
      <w:proofErr w:type="spellStart"/>
      <w:r>
        <w:rPr>
          <w:rFonts w:hAnsi="Times New Roman" w:ascii="Times New Roman"/>
        </w:rPr>
        <w:t>Dolenc</w:t>
      </w:r>
      <w:proofErr w:type="spellEnd"/>
      <w:r>
        <w:rPr>
          <w:rFonts w:hAnsi="Times New Roman" w:ascii="Times New Roman"/>
        </w:rPr>
        <w:t xml:space="preserve">, </w:t>
      </w:r>
      <w:proofErr w:type="spellStart"/>
      <w:r>
        <w:rPr>
          <w:rFonts w:hAnsi="Times New Roman" w:ascii="Times New Roman"/>
        </w:rPr>
        <w:t>v.r</w:t>
      </w:r>
      <w:proofErr w:type="spellEnd"/>
      <w:r>
        <w:rPr>
          <w:rFonts w:hAnsi="Times New Roman" w:ascii="Times New Roman"/>
        </w:rPr>
        <w:t xml:space="preserve">. </w:t>
      </w:r>
    </w:p>
    <w:p w:rsidRDefault="00B005DB" w:rsidP="00B005DB" w:rsidR="00B005DB">
      <w:pPr>
        <w:rPr>
          <w:rFonts w:hAnsi="Times New Roman" w:ascii="Times New Roman"/>
        </w:rPr>
      </w:pPr>
    </w:p>
    <w:p w:rsidRDefault="00B005DB" w:rsidP="00B005DB" w:rsidR="00B005DB">
      <w:pPr>
        <w:rPr>
          <w:rFonts w:hAnsi="Times New Roman" w:ascii="Times New Roman"/>
          <w:bCs/>
        </w:rPr>
      </w:pPr>
    </w:p>
    <w:p w:rsidRDefault="00B005DB" w:rsidP="00B005DB" w:rsidR="00B005DB">
      <w:pPr>
        <w:rPr>
          <w:rFonts w:hAnsi="Times New Roman" w:ascii="Times New Roman"/>
        </w:rPr>
      </w:pPr>
    </w:p>
    <w:p w:rsidRDefault="00B005DB" w:rsidP="00B005DB" w:rsidR="00B005DB">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B005DB" w:rsidP="00B005DB" w:rsidR="00B005DB">
      <w:pPr>
        <w:tabs>
          <w:tab w:pos="6371" w:val="left"/>
        </w:tabs>
        <w:rPr>
          <w:rFonts w:hAnsi="Times New Roman" w:ascii="Times New Roman"/>
        </w:rPr>
      </w:pPr>
      <w:r>
        <w:rPr>
          <w:rFonts w:hAnsi="Times New Roman" w:ascii="Times New Roman"/>
        </w:rPr>
        <w:tab/>
        <w:t xml:space="preserve">Marko </w:t>
      </w:r>
      <w:proofErr w:type="spellStart"/>
      <w:r>
        <w:rPr>
          <w:rFonts w:hAnsi="Times New Roman" w:ascii="Times New Roman"/>
        </w:rPr>
        <w:t>Miklić</w:t>
      </w:r>
      <w:proofErr w:type="spellEnd"/>
    </w:p>
    <w:p w:rsidRDefault="0033215C" w:rsidP="00B005DB"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6B3078"/>
    <w:rsid w:val="007B762B"/>
    <w:rsid w:val="007D7BBD"/>
    <w:rsid w:val="008F5FBD"/>
    <w:rsid w:val="00A16DF6"/>
    <w:rsid w:val="00B005DB"/>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B005DB"/>
    <w:rPr>
      <w:color w:val="808080"/>
      <w:bdr w:space="0" w:sz="0" w:color="auto" w:val="none"/>
      <w:shd w:fill="auto" w:color="auto" w:val="clear"/>
    </w:rPr>
  </w:style>
  <w:style w:customStyle="true" w:styleId="eSPISCCParagraphDefaultFont" w:type="character">
    <w:name w:val="eSPIS_CC_Paragraph Default Font"/>
    <w:basedOn w:val="Zadanifontodlomka"/>
    <w:rsid w:val="00B005D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005DB"/>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005D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005D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B005DB"/>
    <w:rPr>
      <w:color w:val="808080"/>
      <w:bdr w:color="auto" w:space="0" w:sz="0" w:val="none"/>
      <w:shd w:color="auto" w:fill="auto" w:val="clear"/>
    </w:rPr>
  </w:style>
  <w:style w:customStyle="1" w:styleId="eSPISCCParagraphDefaultFont" w:type="character">
    <w:name w:val="eSPIS_CC_Paragraph Default Font"/>
    <w:basedOn w:val="Zadanifontodlomka"/>
    <w:rsid w:val="00B005D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005DB"/>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005D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005D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2694637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2544</izvorni_sadrzaj>
    <derivirana_varijabla naziv="DomainObject.Predmet.Broj_1">2544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St-2544/2017</izvorni_sadrzaj>
    <derivirana_varijabla naziv="DomainObject.Predmet.OznakaBroj_1">St-2544/2017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TRGOINEX d.o.o.</izvorni_sadrzaj>
    <derivirana_varijabla naziv="DomainObject.Predmet.ProtustrankaFormated_1">  TRGOINEX d.o.o.</derivirana_varijabla>
  </DomainObject.Predmet.ProtustrankaFormated>
  <DomainObject.Predmet.ProtustrankaFormatedOIB>
    <izvorni_sadrzaj>  TRGOINEX d.o.o., OIB 05794190207</izvorni_sadrzaj>
    <derivirana_varijabla naziv="DomainObject.Predmet.ProtustrankaFormatedOIB_1">  TRGOINEX d.o.o., OIB 05794190207</derivirana_varijabla>
  </DomainObject.Predmet.ProtustrankaFormatedOIB>
  <DomainObject.Predmet.ProtustrankaFormatedWithAdress>
    <izvorni_sadrzaj> TRGOINEX d.o.o., Josipa Lončara 2 d, 10000 Zagreb</izvorni_sadrzaj>
    <derivirana_varijabla naziv="DomainObject.Predmet.ProtustrankaFormatedWithAdress_1"> TRGOINEX d.o.o., Josipa Lončara 2 d, 10000 Zagreb</derivirana_varijabla>
  </DomainObject.Predmet.ProtustrankaFormatedWithAdress>
  <DomainObject.Predmet.ProtustrankaFormatedWithAdressOIB>
    <izvorni_sadrzaj> TRGOINEX d.o.o., OIB 05794190207, Josipa Lončara 2 d, 10000 Zagreb</izvorni_sadrzaj>
    <derivirana_varijabla naziv="DomainObject.Predmet.ProtustrankaFormatedWithAdressOIB_1"> TRGOINEX d.o.o., OIB 05794190207, Josipa Lončara 2 d, 10000 Zagreb</derivirana_varijabla>
  </DomainObject.Predmet.ProtustrankaFormatedWithAdressOIB>
  <DomainObject.Predmet.ProtustrankaWithAdress>
    <izvorni_sadrzaj>TRGOINEX d.o.o. Josipa Lončara 2 d, 10000 Zagreb</izvorni_sadrzaj>
    <derivirana_varijabla naziv="DomainObject.Predmet.ProtustrankaWithAdress_1">TRGOINEX d.o.o. Josipa Lončara 2 d, 10000 Zagreb</derivirana_varijabla>
  </DomainObject.Predmet.ProtustrankaWithAdress>
  <DomainObject.Predmet.ProtustrankaWithAdressOIB>
    <izvorni_sadrzaj>TRGOINEX d.o.o., OIB 05794190207, Josipa Lončara 2 d, 10000 Zagreb</izvorni_sadrzaj>
    <derivirana_varijabla naziv="DomainObject.Predmet.ProtustrankaWithAdressOIB_1">TRGOINEX d.o.o., OIB 05794190207, Josipa Lončara 2 d, 10000 Zagreb</derivirana_varijabla>
  </DomainObject.Predmet.ProtustrankaWithAdressOIB>
  <DomainObject.Predmet.ProtustrankaNazivFormated>
    <izvorni_sadrzaj>TRGOINEX d.o.o.</izvorni_sadrzaj>
    <derivirana_varijabla naziv="DomainObject.Predmet.ProtustrankaNazivFormated_1">TRGOINEX d.o.o.</derivirana_varijabla>
  </DomainObject.Predmet.ProtustrankaNazivFormated>
  <DomainObject.Predmet.ProtustrankaNazivFormatedOIB>
    <izvorni_sadrzaj>TRGOINEX d.o.o., OIB 05794190207</izvorni_sadrzaj>
    <derivirana_varijabla naziv="DomainObject.Predmet.ProtustrankaNazivFormatedOIB_1">TRGOINEX d.o.o., OIB 05794190207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TRGOINEX d.o.o.</item>
    </izvorni_sadrzaj>
    <derivirana_varijabla naziv="DomainObject.Predmet.ProtuStrankaListFormated_1">
      <item>TRGOINEX d.o.o.</item>
    </derivirana_varijabla>
  </DomainObject.Predmet.ProtuStrankaListFormated>
  <DomainObject.Predmet.ProtuStrankaListFormatedOIB>
    <izvorni_sadrzaj>
      <item>TRGOINEX d.o.o., OIB 05794190207</item>
    </izvorni_sadrzaj>
    <derivirana_varijabla naziv="DomainObject.Predmet.ProtuStrankaListFormatedOIB_1">
      <item>TRGOINEX d.o.o., OIB 05794190207</item>
    </derivirana_varijabla>
  </DomainObject.Predmet.ProtuStrankaListFormatedOIB>
  <DomainObject.Predmet.ProtuStrankaListFormatedWithAdress>
    <izvorni_sadrzaj>
      <item>TRGOINEX d.o.o., Josipa Lončara 2 d, 10000 Zagreb</item>
    </izvorni_sadrzaj>
    <derivirana_varijabla naziv="DomainObject.Predmet.ProtuStrankaListFormatedWithAdress_1">
      <item>TRGOINEX d.o.o., Josipa Lončara 2 d, 10000 Zagreb</item>
    </derivirana_varijabla>
  </DomainObject.Predmet.ProtuStrankaListFormatedWithAdress>
  <DomainObject.Predmet.ProtuStrankaListFormatedWithAdressOIB>
    <izvorni_sadrzaj>
      <item>TRGOINEX d.o.o., OIB 05794190207, Josipa Lončara 2 d, 10000 Zagreb</item>
    </izvorni_sadrzaj>
    <derivirana_varijabla naziv="DomainObject.Predmet.ProtuStrankaListFormatedWithAdressOIB_1">
      <item>TRGOINEX d.o.o., OIB 05794190207, Josipa Lončara 2 d, 10000 Zagreb</item>
    </derivirana_varijabla>
  </DomainObject.Predmet.ProtuStrankaListFormatedWithAdressOIB>
  <DomainObject.Predmet.ProtuStrankaListNazivFormated>
    <izvorni_sadrzaj>
      <item>TRGOINEX d.o.o.</item>
    </izvorni_sadrzaj>
    <derivirana_varijabla naziv="DomainObject.Predmet.ProtuStrankaListNazivFormated_1">
      <item>TRGOINEX d.o.o.</item>
    </derivirana_varijabla>
  </DomainObject.Predmet.ProtuStrankaListNazivFormated>
  <DomainObject.Predmet.ProtuStrankaListNazivFormatedOIB>
    <izvorni_sadrzaj>
      <item>TRGOINEX d.o.o., OIB 05794190207</item>
    </izvorni_sadrzaj>
    <derivirana_varijabla naziv="DomainObject.Predmet.ProtuStrankaListNazivFormatedOIB_1">
      <item>TRGOINEX d.o.o., OIB 05794190207</item>
    </derivirana_varijabla>
  </DomainObject.Predmet.ProtuStrankaListNazivFormatedOIB>
  <DomainObject.Predmet.OstaliListFormated>
    <izvorni_sadrzaj>
      <item>Alen Lukić</item>
      <item>Davor Mihaldinec</item>
    </izvorni_sadrzaj>
    <derivirana_varijabla naziv="DomainObject.Predmet.OstaliListFormated_1">
      <item>Alen Lukić</item>
      <item>Davor Mihaldinec</item>
    </derivirana_varijabla>
  </DomainObject.Predmet.OstaliListFormated>
  <DomainObject.Predmet.OstaliListFormatedOIB>
    <izvorni_sadrzaj>
      <item>Alen Lukić</item>
      <item>Davor Mihaldinec</item>
    </izvorni_sadrzaj>
    <derivirana_varijabla naziv="DomainObject.Predmet.OstaliListFormatedOIB_1">
      <item>Alen Lukić</item>
      <item>Davor Mihaldinec</item>
    </derivirana_varijabla>
  </DomainObject.Predmet.OstaliListFormatedOIB>
  <DomainObject.Predmet.OstaliListFormatedWithAdress>
    <izvorni_sadrzaj>
      <item>Alen Lukić, Pakoštanska ulica 6, 10000 Zagreb</item>
      <item>Davor Mihaldinec, Marka Vukasovića 22, 10430 Samobor</item>
    </izvorni_sadrzaj>
    <derivirana_varijabla naziv="DomainObject.Predmet.OstaliListFormatedWithAdress_1">
      <item>Alen Lukić, Pakoštanska ulica 6, 10000 Zagreb</item>
      <item>Davor Mihaldinec, Marka Vukasovića 22, 10430 Samobor</item>
    </derivirana_varijabla>
  </DomainObject.Predmet.OstaliListFormatedWithAdress>
  <DomainObject.Predmet.OstaliListFormatedWithAdressOIB>
    <izvorni_sadrzaj>
      <item>Alen Lukić, Pakoštanska ulica 6, 10000 Zagreb</item>
      <item>Davor Mihaldinec, Marka Vukasovića 22, 10430 Samobor</item>
    </izvorni_sadrzaj>
    <derivirana_varijabla naziv="DomainObject.Predmet.OstaliListFormatedWithAdressOIB_1">
      <item>Alen Lukić, Pakoštanska ulica 6, 10000 Zagreb</item>
      <item>Davor Mihaldinec, Marka Vukasovića 22, 10430 Samobor</item>
    </derivirana_varijabla>
  </DomainObject.Predmet.OstaliListFormatedWithAdressOIB>
  <DomainObject.Predmet.OstaliListNazivFormated>
    <izvorni_sadrzaj>
      <item>Alen Lukić</item>
      <item>Davor Mihaldinec</item>
    </izvorni_sadrzaj>
    <derivirana_varijabla naziv="DomainObject.Predmet.OstaliListNazivFormated_1">
      <item>Alen Lukić</item>
      <item>Davor Mihaldinec</item>
    </derivirana_varijabla>
  </DomainObject.Predmet.OstaliListNazivFormated>
  <DomainObject.Predmet.OstaliListNazivFormatedOIB>
    <izvorni_sadrzaj>
      <item>Alen Lukić</item>
      <item>Davor Mihaldinec</item>
    </izvorni_sadrzaj>
    <derivirana_varijabla naziv="DomainObject.Predmet.OstaliListNazivFormatedOIB_1">
      <item>Alen Lukić</item>
      <item>Davor Mihaldinec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TRGOINEX d.o.o.</izvorni_sadrzaj>
    <derivirana_varijabla naziv="DomainObject.Predmet.ProtustrankaIDrugi_1">TRGOINEX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TRGOINEX d.o.o., OIB 05794190207, Josipa Lončara 2 d, 10000 Zagreb</izvorni_sadrzaj>
    <derivirana_varijabla naziv="DomainObject.Predmet.ProtustrankaIDrugiAdressOIB_1">TRGOINEX d.o.o., OIB 05794190207, Josipa Lončara 2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TRGOINEX d.o.o.</item>
      <item>FINA Regionalni centar Zagreb</item>
      <item>Alen Lukić</item>
      <item>Davor Mihaldinec</item>
    </izvorni_sadrzaj>
    <derivirana_varijabla naziv="DomainObject.Predmet.SudioniciListNaziv_1">
      <item>TRGOINEX d.o.o.</item>
      <item>FINA Regionalni centar Zagreb</item>
      <item>Alen Lukić</item>
      <item>Davor Mihaldinec</item>
    </derivirana_varijabla>
  </DomainObject.Predmet.SudioniciListNaziv>
  <DomainObject.Predmet.SudioniciListAdressOIB>
    <izvorni_sadrzaj>
      <item>TRGOINEX d.o.o., OIB 05794190207, Josipa Lončara 2 d,10000 Zagreb</item>
      <item>FINA Regionalni centar Zagreb, OIB 85821130368, Trg svibanjskih žrtava 1995. 1,10000 Zagreb</item>
      <item>Alen Lukić, Pakoštanska ulica 6,10000 Zagreb</item>
      <item>Davor Mihaldinec, Marka Vukasovića 22,10430 Samobor</item>
    </izvorni_sadrzaj>
    <derivirana_varijabla naziv="DomainObject.Predmet.SudioniciListAdressOIB_1">
      <item>TRGOINEX d.o.o., OIB 05794190207, Josipa Lončara 2 d,10000 Zagreb</item>
      <item>FINA Regionalni centar Zagreb, OIB 85821130368, Trg svibanjskih žrtava 1995. 1,10000 Zagreb</item>
      <item>Alen Lukić, Pakoštanska ulica 6,10000 Zagreb</item>
      <item>Davor Mihaldinec, Marka Vukasovića 22,10430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05794190207</item>
      <item>, OIB 85821130368</item>
      <item>, OIB null</item>
      <item>, OIB null</item>
    </izvorni_sadrzaj>
    <derivirana_varijabla naziv="DomainObject.Predmet.SudioniciListNazivOIB_1">
      <item>, OIB 05794190207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1919</properties:Characters>
  <properties:Lines>45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2018-02-07T06:46:00Z</dcterms:created>
  <dc:creator>Rebecca Boričević</dc:creator>
  <cp:lastModifiedBy>Marko Miklić</cp:lastModifiedBy>
  <dcterms:modified xmlns:xsi="http://www.w3.org/2001/XMLSchema-instance" xsi:type="dcterms:W3CDTF">2018-02-08T10:41:00Z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