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ed863" w14:paraId="c7ed863" w:rsidRDefault="00B72A8C" w:rsidP="0066733C" w:rsidR="0008657D" w:rsidRPr="00A669CB">
      <w:pPr>
        <w15:collapsed w:val="false"/>
      </w:pPr>
      <w:bookmarkStart w:name="_GoBack" w:id="0"/>
      <w:bookmarkEnd w:id="0"/>
      <w:r w:rsidRPr="00A669CB">
        <w:tab/>
      </w:r>
      <w:r w:rsidRPr="00A669CB">
        <w:tab/>
      </w:r>
      <w:r w:rsidRPr="00A669CB">
        <w:tab/>
      </w:r>
      <w:r w:rsidRPr="00A669CB">
        <w:tab/>
      </w:r>
      <w:r w:rsidRPr="00A669CB">
        <w:tab/>
      </w:r>
      <w:r w:rsidRPr="00A669CB">
        <w:tab/>
      </w:r>
      <w:r w:rsidRPr="00A669CB">
        <w:tab/>
      </w:r>
      <w:r w:rsidRPr="00A669CB">
        <w:tab/>
      </w:r>
      <w:r w:rsidRPr="00A669CB">
        <w:tab/>
      </w:r>
      <w:r w:rsidRPr="00A669CB">
        <w:tab/>
      </w:r>
      <w:r w:rsidR="008409EE" w:rsidRPr="00A669CB">
        <w:t xml:space="preserve">      </w:t>
      </w:r>
    </w:p>
    <w:p w:rsidRDefault="0066733C" w:rsidP="00930C87" w:rsidR="00BE715E" w:rsidRPr="00A669CB">
      <w:pPr>
        <w:jc w:val="both"/>
      </w:pPr>
      <w:r w:rsidRPr="00A669CB">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930C87" w:rsidP="00930C87" w:rsidR="0008657D" w:rsidRPr="00A669CB">
      <w:pPr>
        <w:jc w:val="both"/>
      </w:pPr>
      <w:r w:rsidRPr="00A669CB">
        <w:t xml:space="preserve">REPUBLIKA HRVATSKA </w:t>
      </w:r>
    </w:p>
    <w:p w:rsidRDefault="00930C87" w:rsidP="00930C87" w:rsidR="00930C87" w:rsidRPr="00A669CB">
      <w:pPr>
        <w:jc w:val="both"/>
      </w:pPr>
      <w:r w:rsidRPr="00A669CB">
        <w:t xml:space="preserve">TRGOVAČKI SUD U ZAGREBU </w:t>
      </w:r>
    </w:p>
    <w:p w:rsidRDefault="00C91B20" w:rsidP="00CF7F50" w:rsidR="0008657D" w:rsidRPr="00A669CB">
      <w:pPr>
        <w:jc w:val="both"/>
      </w:pPr>
      <w:r>
        <w:t>STALNA SLUŽBA U KARLOVCU</w:t>
      </w:r>
    </w:p>
    <w:p w:rsidRDefault="005914B0" w:rsidP="00CF7F50" w:rsidR="005914B0" w:rsidRPr="00A669CB">
      <w:pPr>
        <w:jc w:val="both"/>
      </w:pPr>
      <w:r w:rsidRPr="00A669CB">
        <w:t xml:space="preserve">Karlovac, </w:t>
      </w:r>
      <w:r w:rsidR="006016D0">
        <w:t>Trg hrvatskih branitelja 1</w:t>
      </w:r>
      <w:r w:rsidR="00C91B20">
        <w:t xml:space="preserve">                                                               </w:t>
      </w:r>
      <w:r w:rsidR="00C91B20" w:rsidRPr="00A669CB">
        <w:t xml:space="preserve">4 </w:t>
      </w:r>
      <w:r w:rsidR="00C91B20">
        <w:t>St-6105/2016-15</w:t>
      </w:r>
    </w:p>
    <w:p w:rsidRDefault="0008657D" w:rsidP="00B72A8C" w:rsidR="0008657D" w:rsidRPr="00A669CB">
      <w:pPr>
        <w:jc w:val="center"/>
      </w:pPr>
    </w:p>
    <w:p w:rsidRDefault="005914B0" w:rsidP="005914B0" w:rsidR="006B22DC" w:rsidRPr="00A669CB">
      <w:pPr>
        <w:jc w:val="center"/>
      </w:pPr>
      <w:r w:rsidRPr="00A669CB">
        <w:t>REPUBLIKA HRVATSKA</w:t>
      </w:r>
    </w:p>
    <w:p w:rsidRDefault="001104DA" w:rsidP="001104DA" w:rsidR="00B72A8C" w:rsidRPr="00A669CB">
      <w:pPr>
        <w:jc w:val="center"/>
      </w:pPr>
      <w:r w:rsidRPr="00A669CB">
        <w:t>R J E Š E N J E</w:t>
      </w:r>
    </w:p>
    <w:p w:rsidRDefault="00B72A8C" w:rsidR="00B72A8C" w:rsidRPr="00A669CB"/>
    <w:p w:rsidRDefault="00B72A8C" w:rsidP="0058543C" w:rsidR="00B72A8C" w:rsidRPr="00A669CB">
      <w:pPr>
        <w:autoSpaceDE w:val="false"/>
        <w:autoSpaceDN w:val="false"/>
        <w:adjustRightInd w:val="false"/>
        <w:jc w:val="both"/>
      </w:pPr>
      <w:r w:rsidRPr="00A669CB">
        <w:tab/>
      </w:r>
      <w:r w:rsidR="006016D0">
        <w:t>Trgovački sud u Zagrebu, Stalna služba</w:t>
      </w:r>
      <w:r w:rsidR="00C91B20">
        <w:t xml:space="preserve"> u Karlovcu</w:t>
      </w:r>
      <w:r w:rsidR="0066733C" w:rsidRPr="00A669CB">
        <w:t xml:space="preserve">, </w:t>
      </w:r>
      <w:r w:rsidRPr="00A669CB">
        <w:t xml:space="preserve">po sucu </w:t>
      </w:r>
      <w:r w:rsidR="006B22DC" w:rsidRPr="00A669CB">
        <w:t>Goranki Boljkovac</w:t>
      </w:r>
      <w:r w:rsidR="00930C87" w:rsidRPr="00A669CB">
        <w:t xml:space="preserve">, </w:t>
      </w:r>
      <w:r w:rsidR="00C91B20">
        <w:t>u postupku sklapanja predstečajne nagodbe nad dužnikom</w:t>
      </w:r>
      <w:r w:rsidR="00F316DA">
        <w:t xml:space="preserve"> </w:t>
      </w:r>
      <w:r w:rsidR="00AC0FE5">
        <w:t>MARHI</w:t>
      </w:r>
      <w:r w:rsidR="006016D0">
        <w:t xml:space="preserve"> d.o.o., Zagreb, Nova </w:t>
      </w:r>
      <w:r w:rsidR="00AC0FE5">
        <w:t>cesta 52</w:t>
      </w:r>
      <w:r w:rsidR="006016D0">
        <w:t xml:space="preserve">, OIB </w:t>
      </w:r>
      <w:r w:rsidR="00AC0FE5" w:rsidRPr="00AC0FE5">
        <w:t>51784158397</w:t>
      </w:r>
      <w:r w:rsidR="00EE1B23" w:rsidRPr="00A669CB">
        <w:t xml:space="preserve">, </w:t>
      </w:r>
      <w:r w:rsidR="00F5445D" w:rsidRPr="00A669CB">
        <w:t xml:space="preserve">dana </w:t>
      </w:r>
      <w:r w:rsidR="00C91B20">
        <w:t>23. svibnja 2019.</w:t>
      </w:r>
      <w:r w:rsidR="00F5445D" w:rsidRPr="00A669CB">
        <w:t xml:space="preserve">  </w:t>
      </w:r>
    </w:p>
    <w:p w:rsidRDefault="006B22DC" w:rsidP="006B22DC" w:rsidR="006B22DC" w:rsidRPr="00A669CB">
      <w:pPr>
        <w:jc w:val="both"/>
      </w:pPr>
    </w:p>
    <w:p w:rsidRDefault="00B72A8C" w:rsidP="006B22DC" w:rsidR="00B043EC" w:rsidRPr="00A669CB">
      <w:pPr>
        <w:jc w:val="center"/>
      </w:pPr>
      <w:r w:rsidRPr="00A669CB">
        <w:t>r i j e š i o    j e</w:t>
      </w:r>
    </w:p>
    <w:p w:rsidRDefault="00365C42" w:rsidP="008409EE" w:rsidR="00365C42">
      <w:pPr>
        <w:jc w:val="both"/>
      </w:pPr>
    </w:p>
    <w:p w:rsidRDefault="00365C42" w:rsidP="008409EE" w:rsidR="0053753E">
      <w:pPr>
        <w:jc w:val="both"/>
      </w:pPr>
      <w:r>
        <w:tab/>
        <w:t xml:space="preserve">Odbija se prijedlog vjerovnika DUOPOL d.o.o., Kutina, A. Šenoe 9, OIB 31535753229, za dopunu rješenja ovog suda </w:t>
      </w:r>
      <w:r w:rsidR="00681A73">
        <w:t>posl.br. 4 St-6105/2016</w:t>
      </w:r>
      <w:r w:rsidR="00681A73" w:rsidRPr="00A669CB">
        <w:t xml:space="preserve"> </w:t>
      </w:r>
      <w:r w:rsidR="00681A73">
        <w:t xml:space="preserve">od 9. studenog 2017. </w:t>
      </w:r>
      <w:r>
        <w:t xml:space="preserve">o odobravanju sklapanja predstečajne nagodbe </w:t>
      </w:r>
      <w:r w:rsidR="00681A73">
        <w:t xml:space="preserve">u postupku nad dužnikom MARHI d.o.o., Zagreb, Nova cesta 52, OIB </w:t>
      </w:r>
      <w:r w:rsidR="00681A73" w:rsidRPr="00AC0FE5">
        <w:t>51784158397</w:t>
      </w:r>
      <w:r w:rsidR="00681A73">
        <w:t>.</w:t>
      </w:r>
    </w:p>
    <w:p w:rsidRDefault="00681A73" w:rsidP="008409EE" w:rsidR="00681A73">
      <w:pPr>
        <w:jc w:val="both"/>
      </w:pPr>
    </w:p>
    <w:p w:rsidRDefault="00681A73" w:rsidP="00681A73" w:rsidR="00681A73">
      <w:pPr>
        <w:jc w:val="center"/>
      </w:pPr>
      <w:r>
        <w:t>Obrazloženje</w:t>
      </w:r>
    </w:p>
    <w:p w:rsidRDefault="00681A73" w:rsidP="00681A73" w:rsidR="00681A73">
      <w:pPr>
        <w:jc w:val="both"/>
      </w:pPr>
    </w:p>
    <w:p w:rsidRDefault="00681A73" w:rsidP="00681A73" w:rsidR="00681A73">
      <w:pPr>
        <w:jc w:val="both"/>
      </w:pPr>
      <w:r>
        <w:tab/>
        <w:t>Podneskom od 4. srpnja 2018. vjerovnik DUOPOL d.o.o., Kutina, A. Šenoe 9, OIB 31535753229, predložio je da sud dopuni rješenje ovog suda posl.br. 4 St-6105/2016</w:t>
      </w:r>
      <w:r w:rsidRPr="00A669CB">
        <w:t xml:space="preserve"> </w:t>
      </w:r>
      <w:r>
        <w:t xml:space="preserve">od 9. studenog 2017. o odobravanju sklapanja predstečajne nagodbe u postupku nad dužnikom MARHI d.o.o., Zagreb, Nova cesta 52, OIB </w:t>
      </w:r>
      <w:r w:rsidRPr="00AC0FE5">
        <w:t>51784158397</w:t>
      </w:r>
      <w:r>
        <w:t>, s utvrđenom tražbinom vjerovnika DUOPOL d.o.o. u iznosu od 295.426,26 kn.</w:t>
      </w:r>
    </w:p>
    <w:p w:rsidRDefault="00681A73" w:rsidP="00681A73" w:rsidR="00681A73">
      <w:pPr>
        <w:jc w:val="both"/>
      </w:pPr>
    </w:p>
    <w:p w:rsidRDefault="00681A73" w:rsidP="00681A73" w:rsidR="00681A73">
      <w:pPr>
        <w:jc w:val="both"/>
      </w:pPr>
      <w:r>
        <w:tab/>
        <w:t xml:space="preserve">U podnesku ističe da je u predstečajnom postupku tražbina vjerovnika DUOPOL d.o.o. Kutina osporena u iznosu od 295.426,26 kn, o čemu je odlučeno rješenjem Financijske agencije Klasa: UP-I/110/07/15-01/8754, Ur.broj: 04-06-16-8754-31 od 19. travnja 2016. Nadalje navodi da je prvostupanjska presuda Trgovačkog suda u Zagrebu broj P-5899/2010 od 14. kolovoza 2013. potvrđena presudom Visokog trgovačkog suda Republike Hrvatske broj Pž-8751/2013-2 od 4. srpnja 2016., te je ista postala pravomoćna </w:t>
      </w:r>
      <w:r w:rsidR="00B95884">
        <w:t>4. srpnja 2016</w:t>
      </w:r>
      <w:r>
        <w:t xml:space="preserve">., a ovršna 12. studenog 2016. </w:t>
      </w:r>
    </w:p>
    <w:p w:rsidRDefault="00BE6BB1" w:rsidP="00681A73" w:rsidR="00BE6BB1">
      <w:pPr>
        <w:jc w:val="both"/>
      </w:pPr>
    </w:p>
    <w:p w:rsidRDefault="00BE6BB1" w:rsidP="00BE6BB1" w:rsidR="00BE6BB1">
      <w:pPr>
        <w:ind w:firstLine="708"/>
        <w:jc w:val="both"/>
      </w:pPr>
      <w:r>
        <w:t xml:space="preserve">Na ovaj postupak na odgovarajući način primjenjuju se odredbe </w:t>
      </w:r>
      <w:r w:rsidRPr="00EA2E3E">
        <w:t xml:space="preserve">Zakona o parničnom postupku (Narodne novine broj 148/11-pročišćeni tekst, 25/13, dalje u tekstu: ZPP-a), a sukladno članku </w:t>
      </w:r>
      <w:smartTag w:element="metricconverter" w:uri="urn:schemas-microsoft-com:office:smarttags">
        <w:smartTagPr>
          <w:attr w:val="66. st" w:name="ProductID"/>
        </w:smartTagPr>
        <w:r w:rsidRPr="00EA2E3E">
          <w:t>66. st</w:t>
        </w:r>
      </w:smartTag>
      <w:r w:rsidRPr="00EA2E3E">
        <w:t>. 15. Zakona o financijskom poslovanju i predstečajnoj nagodbi (Narodne novine broj 108/12, 144/12, 81/13, 112/13, dalje u tekstu: ZFPPN</w:t>
      </w:r>
      <w:r w:rsidR="00B95884">
        <w:t>-a</w:t>
      </w:r>
      <w:r>
        <w:t>)</w:t>
      </w:r>
      <w:r w:rsidRPr="00EA2E3E">
        <w:t xml:space="preserve"> koji propisuje u predstečajnoj nagodbi primjenu pravila izvanparničnog postupka u postupku pred </w:t>
      </w:r>
      <w:r w:rsidRPr="00EA2E3E">
        <w:lastRenderedPageBreak/>
        <w:t>trgovačkim sudovima, a temeljem članka 1. Zakona o načinu primjene pravnih propisa donesenih prije 1. travnja 1941. godine (Narodne novine broj 73/91), kao pravna pravila primjenjuje se Zakon o sudskom vanparničnom postupku iz 1934. godine, a prema odredbi tog Zakona u izvanparničnom postupku se na odgovarajući način primjenjuju propisi građanskog parničnog postupka.</w:t>
      </w:r>
    </w:p>
    <w:p w:rsidRDefault="00BE6BB1" w:rsidP="00BE6BB1" w:rsidR="00BE6BB1">
      <w:pPr>
        <w:ind w:firstLine="708"/>
        <w:jc w:val="both"/>
      </w:pPr>
    </w:p>
    <w:p w:rsidRDefault="00BE6BB1" w:rsidP="00BE6BB1" w:rsidR="00BE6BB1">
      <w:pPr>
        <w:ind w:firstLine="708"/>
        <w:jc w:val="both"/>
      </w:pPr>
      <w:r>
        <w:t xml:space="preserve">Odredbom čl. 339. st. 1. ZPP-a propisano je da ako je sud propustio da odluči o svim zahtjevima o kojima se mora odlučiti presudom, ili je propustio da odluči o dijelu zahtjeva, stranka može u roku od 15 dana od primitka presude predložiti parničnom sudu da se presuda dopuni, a koja odredba se sukladno odredbi čl. 347. ZPP-a na odgovarajući način primjenjuje i na rješenja. </w:t>
      </w:r>
    </w:p>
    <w:p w:rsidRDefault="00BE6BB1" w:rsidP="00BE6BB1" w:rsidR="00BE6BB1">
      <w:pPr>
        <w:ind w:firstLine="708"/>
        <w:jc w:val="both"/>
      </w:pPr>
    </w:p>
    <w:p w:rsidRDefault="00BE6BB1" w:rsidP="00BE6BB1" w:rsidR="00BE6BB1">
      <w:pPr>
        <w:ind w:firstLine="708"/>
        <w:jc w:val="both"/>
      </w:pPr>
      <w:r>
        <w:t xml:space="preserve">Uvidom u spis utvrđeno je da nisu ostvarene zakonske pretpostavke da sud dopuni rješenje o odobravanju sklapanja predstečajne nagodbe tražbinom vjerovnika DUOPOL d.o.o. Kutina </w:t>
      </w:r>
      <w:r w:rsidR="008B11D9">
        <w:t xml:space="preserve">u iznosu </w:t>
      </w:r>
      <w:r>
        <w:t xml:space="preserve">od 295.426,26 kn. </w:t>
      </w:r>
    </w:p>
    <w:p w:rsidRDefault="00BE6BB1" w:rsidP="00BE6BB1" w:rsidR="00BE6BB1">
      <w:pPr>
        <w:ind w:firstLine="708"/>
        <w:jc w:val="both"/>
      </w:pPr>
    </w:p>
    <w:p w:rsidRDefault="00BE6BB1" w:rsidP="00BE6BB1" w:rsidR="00BE6BB1">
      <w:pPr>
        <w:ind w:firstLine="708"/>
        <w:jc w:val="both"/>
      </w:pPr>
      <w:r>
        <w:t xml:space="preserve">Naime, u konkretnom slučaju neprijeporno je da je vjerovnik DUOPOL d.o.o. Kutina podnio Financijskoj agenciji dana 25. veljače 2016. prijavu tražbine vjerovnika sukladno odredbama ZFPPN-a u iznosu od 295.426,26 kn, i to temeljem presude Trgovačkog suda u Zagrebu posl.br. P-5899/2010 od 14. kolovoza 2013. U postupku predstečajne nagodbe vođenom kod Financijske agencije dužnik MARHI d.o.o., Zagreb, Nova cesta 52, nije priznao prijavljenu tražbinu vjerovnika DUOPOL d.o.o. Kutina, A. Šenoe 9, već je ista osporena, a kako to neprijeporno proizlazi iz tablice utvrđenih tražbina koja je sastavni dio rješenja Financijske agencije o utvrđenim i osporenim tražbinama Klasa: UP-I/110/07/15-01/8754, Ur.broj: 04-06-16-8754-31 od 19. travnja 2016. Prema tome, tražbina vjerovnika DUOPOL d.o.o., Kutina nije utvrđena, već je ista osporena. </w:t>
      </w:r>
    </w:p>
    <w:p w:rsidRDefault="00BE6BB1" w:rsidP="00BE6BB1" w:rsidR="00BE6BB1">
      <w:pPr>
        <w:ind w:firstLine="708"/>
        <w:jc w:val="both"/>
      </w:pPr>
    </w:p>
    <w:p w:rsidRDefault="00BE6BB1" w:rsidP="00BE6BB1" w:rsidR="005779B9">
      <w:pPr>
        <w:ind w:firstLine="708"/>
        <w:jc w:val="both"/>
      </w:pPr>
      <w:r>
        <w:t xml:space="preserve">Sukladno odredbi čl. 46.a st. 2. ZFPPN-a dužnik je dužan najkasnije u roku od 8 dana od donošenja rješenja o utvrđenju tražbina dostaviti nagodbenom vijeću nacrt predstečajne nagodbe, koji je po svome sadržaju usklađen s planom financijskog i operativnog restrukturiranja koji obuhvaća sve utvrđene tražbine. Prema odredbi čl. 66. st. 3. ZFPPN-a prijedlog predstečajne nagodbe koji dužnik podnosi trgovačkom sudu treba sadržavati sve elemente nacrta predstečajne nagodbe (čl. 46.a </w:t>
      </w:r>
      <w:r w:rsidR="00167A94">
        <w:t xml:space="preserve">ZFPPN-a), a treba biti sastavljen na način da se pravni položaj svakog vjerovnika i njegove utvrđene tražbine i način, rokovi i uvjeti namirenja tražbina uređuju tako da sklopljena predstečajna nagodba ima snagu i pravne učinke ovršne isprave temeljem koje vjerovnik može ostvariti tražbinu prema dužniku, te da svi vjerovnici zajedno ili svaki pojedinačno mogu ostvariti tražbine prema dužniku na činidbu ili propuštanje činidbe ako su te tražbine određene nagodbom kao jednostrana obveza dužnika prema svim vjerovnicima, te da dužnik može ostvariti oslobođenje od obveza u skladu s odredbama predstečajne nagodbe. </w:t>
      </w:r>
      <w:r w:rsidR="00C42998">
        <w:t>Konačni prijedlog predstečajne nagodbe mora odgovarati sadržaju plana financijskog i operativnog restrukturiranja prihvaćenog pred nagodbenim vijećem i nacrtu predstečajne nagodbe iz čl. 46.a ovoga Zakona.</w:t>
      </w:r>
      <w:r w:rsidR="005779B9">
        <w:t xml:space="preserve"> Odredbom stavka 9. istog članka propisano je da će sud rješenjem odobriti sklapanje predstečajne nagodbe ako su na ročištu za sklapanje predstečajne nagodbe svoj pristanak dali dužnik i vjerovnici čije tražbine čine potrebnu većinu iz čl. 63. ovoga Zakona te ako utvrdi da je sadržaj predložene nagodbe u </w:t>
      </w:r>
      <w:r w:rsidR="005779B9">
        <w:lastRenderedPageBreak/>
        <w:t xml:space="preserve">skladu s općim pravilima o sudskoj nagodbi, te da je njezin sadržaj u bitnim sastojcima odgovarajući prihvaćenom planu financijskog i operativnog restrukturiranja dužnika. </w:t>
      </w:r>
    </w:p>
    <w:p w:rsidRDefault="005779B9" w:rsidP="00BE6BB1" w:rsidR="005779B9">
      <w:pPr>
        <w:ind w:firstLine="708"/>
        <w:jc w:val="both"/>
      </w:pPr>
    </w:p>
    <w:p w:rsidRDefault="005F233B" w:rsidP="00BE6BB1" w:rsidR="00BE6BB1">
      <w:pPr>
        <w:ind w:firstLine="708"/>
        <w:jc w:val="both"/>
      </w:pPr>
      <w:r>
        <w:t xml:space="preserve">Dakle, u konkretnom slučaju sud je na ročištu za sklapanje predstečajne nagodbe održanom dana 9. studenog 2017. svojim rješenjem odobrio sklapanje predstečajne nagodbe u postupku nad dužnikom MARHI d.o.o, Zagreb, Nova cesta 52, a budući je utvrdio da, između ostalog, nacrt predstečajne nagodbe je po svom sadržaju usklađen s planom financijskog i operativnog restrukturiranja te da se i plan financijskog i operativnog restrukturiranja i nacrt predstečajne nagodbe odnose na sve vjerovnike čije su tražbine utvrđene, odnosno da je istima uređen položaj svih vjerovnika čije su tražbine utvrđene te način, rokovi i uvjeti namirenja njihovih utvrđenih tražbina. </w:t>
      </w:r>
    </w:p>
    <w:p w:rsidRDefault="00365C42" w:rsidP="008409EE" w:rsidR="00365C42">
      <w:pPr>
        <w:jc w:val="both"/>
      </w:pPr>
    </w:p>
    <w:p w:rsidRDefault="00B95884" w:rsidP="008409EE" w:rsidR="00B95884">
      <w:pPr>
        <w:jc w:val="both"/>
      </w:pPr>
      <w:r>
        <w:tab/>
        <w:t xml:space="preserve">Prema tome, sud prilikom donošenja rješenja o odobravanju sklapanja predstečajne nagodbe nije propustio odlučiti o bilo kojem zahtjevu o kojem je trebao odlučiti, pa ne postoje uvjeti za donošenje dopunskog rješenja te je prijedlog vjerovnika DUOPOL d.o.o., Kutina valjalo odbiti i riješiti kao u izreci. </w:t>
      </w:r>
    </w:p>
    <w:p w:rsidRDefault="00365C42" w:rsidP="008409EE" w:rsidR="00365C42">
      <w:pPr>
        <w:jc w:val="both"/>
      </w:pPr>
    </w:p>
    <w:p w:rsidRDefault="00B043EC" w:rsidP="006B22DC" w:rsidR="00B72A8C" w:rsidRPr="00A669CB">
      <w:pPr>
        <w:jc w:val="center"/>
      </w:pPr>
      <w:r w:rsidRPr="00A669CB">
        <w:t>U Karlovcu</w:t>
      </w:r>
      <w:r w:rsidR="00143615" w:rsidRPr="00A669CB">
        <w:t xml:space="preserve"> </w:t>
      </w:r>
      <w:r w:rsidR="00365C42">
        <w:t>23. svibnja 2019</w:t>
      </w:r>
      <w:r w:rsidR="00B72A8C" w:rsidRPr="00A669CB">
        <w:tab/>
      </w:r>
    </w:p>
    <w:p w:rsidRDefault="007509CD" w:rsidR="007509CD" w:rsidRPr="00A669CB">
      <w:r w:rsidRPr="00A669CB">
        <w:t xml:space="preserve">                                                                                                             </w:t>
      </w:r>
    </w:p>
    <w:p w:rsidRDefault="006B22DC" w:rsidP="007509CD" w:rsidR="007509CD" w:rsidRPr="00A669CB">
      <w:pPr>
        <w:ind w:left="6372"/>
      </w:pPr>
      <w:r w:rsidRPr="00A669CB">
        <w:t xml:space="preserve">        Sudac</w:t>
      </w:r>
      <w:r w:rsidR="00947731" w:rsidRPr="00A669CB">
        <w:t>:</w:t>
      </w:r>
    </w:p>
    <w:p w:rsidRDefault="00947731" w:rsidP="0046103B" w:rsidR="005914B0" w:rsidRPr="00A669CB">
      <w:pPr>
        <w:ind w:left="6372"/>
      </w:pPr>
      <w:r w:rsidRPr="00A669CB">
        <w:t>Goranka Boljkovac</w:t>
      </w:r>
      <w:r w:rsidR="00483BF4">
        <w:t>, v.r.</w:t>
      </w:r>
    </w:p>
    <w:p w:rsidRDefault="00834D02" w:rsidP="0046103B" w:rsidR="00834D02" w:rsidRPr="00A669CB">
      <w:pPr>
        <w:ind w:left="6372"/>
      </w:pPr>
    </w:p>
    <w:p w:rsidRDefault="00834D02" w:rsidP="00B14291" w:rsidR="00834D02" w:rsidRPr="00A669CB">
      <w:pPr>
        <w:tabs>
          <w:tab w:pos="6703" w:val="left"/>
        </w:tabs>
      </w:pPr>
      <w:r w:rsidRPr="00A669CB">
        <w:tab/>
      </w:r>
      <w:r w:rsidR="00483BF4">
        <w:t>Za točnost otpravka-</w:t>
      </w:r>
    </w:p>
    <w:p w:rsidRDefault="00483BF4" w:rsidP="00483BF4" w:rsidR="005914B0" w:rsidRPr="00A669CB">
      <w:pPr>
        <w:tabs>
          <w:tab w:pos="6703" w:val="left"/>
        </w:tabs>
      </w:pPr>
      <w:r>
        <w:tab/>
        <w:t>ovlašteni službenik:</w:t>
      </w:r>
    </w:p>
    <w:p w:rsidRDefault="00483BF4" w:rsidP="002C2FF2" w:rsidR="00FE2C4E">
      <w:pPr>
        <w:ind w:left="6372"/>
      </w:pPr>
      <w:r>
        <w:t xml:space="preserve">      Renata Klokočki</w:t>
      </w:r>
    </w:p>
    <w:p w:rsidRDefault="00B95884" w:rsidP="002C2FF2" w:rsidR="00B95884">
      <w:pPr>
        <w:ind w:left="6372"/>
      </w:pPr>
    </w:p>
    <w:p w:rsidRDefault="00B95884" w:rsidP="002C2FF2" w:rsidR="00B95884" w:rsidRPr="00A669CB">
      <w:pPr>
        <w:ind w:left="6372"/>
      </w:pPr>
    </w:p>
    <w:p w:rsidRDefault="0053753E" w:rsidP="00E30E21" w:rsidR="0053753E" w:rsidRPr="00A669CB">
      <w:r w:rsidRPr="00A669CB">
        <w:t>PRAVNA POUKA:</w:t>
      </w:r>
      <w:r w:rsidR="00E30E21" w:rsidRPr="00A669CB">
        <w:t xml:space="preserve">                                                                   </w:t>
      </w:r>
      <w:r w:rsidR="00232CA9" w:rsidRPr="00A669CB">
        <w:t xml:space="preserve"> </w:t>
      </w:r>
      <w:r w:rsidR="00BE715E" w:rsidRPr="00A669CB">
        <w:t xml:space="preserve">      </w:t>
      </w:r>
      <w:r w:rsidR="00232CA9" w:rsidRPr="00A669CB">
        <w:t xml:space="preserve"> </w:t>
      </w:r>
    </w:p>
    <w:p w:rsidRDefault="0053753E" w:rsidP="00B95884" w:rsidR="00B95884">
      <w:pPr>
        <w:jc w:val="both"/>
      </w:pPr>
      <w:r w:rsidRPr="00A669CB">
        <w:t>Protiv ovog rješenja dopuštena</w:t>
      </w:r>
      <w:r w:rsidR="00B95884">
        <w:t xml:space="preserve"> je</w:t>
      </w:r>
      <w:r w:rsidRPr="00A669CB">
        <w:t xml:space="preserve"> žalba</w:t>
      </w:r>
      <w:r w:rsidR="00B95884">
        <w:t xml:space="preserve"> u roku od osam dana od dana dostave </w:t>
      </w:r>
      <w:r w:rsidR="00345585">
        <w:t xml:space="preserve">prijepisa </w:t>
      </w:r>
      <w:r w:rsidR="00B95884">
        <w:t>ovog rješenja, odnosno od isteka osmog dana od dana objave ovog rješenja na mrežnoj stranici e-Oglasna ploča suda Visokom trgovačkom sudu Republike Hrvatske, putem ovog suda, u tri primjerka.</w:t>
      </w:r>
    </w:p>
    <w:p w:rsidRDefault="00B95884" w:rsidP="00B95884" w:rsidR="00B95884">
      <w:pPr>
        <w:jc w:val="both"/>
      </w:pPr>
    </w:p>
    <w:p w:rsidRDefault="00B95884" w:rsidP="00B95884" w:rsidR="00B95884">
      <w:pPr>
        <w:jc w:val="both"/>
      </w:pPr>
    </w:p>
    <w:p w:rsidRDefault="00B95884" w:rsidP="00B95884" w:rsidR="00B95884">
      <w:pPr>
        <w:jc w:val="both"/>
      </w:pPr>
      <w:r>
        <w:t>Dna:</w:t>
      </w:r>
    </w:p>
    <w:p w:rsidRDefault="00B95884" w:rsidP="00B95884" w:rsidR="00B95884">
      <w:pPr>
        <w:jc w:val="both"/>
      </w:pPr>
      <w:r>
        <w:t>1. DUOPOL d.o.o., Kutina, A. Šenoe 9</w:t>
      </w:r>
    </w:p>
    <w:p w:rsidRDefault="00B95884" w:rsidP="00B95884" w:rsidR="00B95884">
      <w:pPr>
        <w:jc w:val="both"/>
      </w:pPr>
      <w:r>
        <w:t>2. MARHI d.o.o., Zagreb, Nova cesta 52</w:t>
      </w:r>
    </w:p>
    <w:p w:rsidRDefault="00B95884" w:rsidP="00B95884" w:rsidR="00B95884">
      <w:pPr>
        <w:jc w:val="both"/>
      </w:pPr>
      <w:r>
        <w:t>3. Mrežna stranica e-Oglasna ploča suda</w:t>
      </w:r>
    </w:p>
    <w:p w:rsidRDefault="00BB2273" w:rsidP="00B95884" w:rsidR="0053753E" w:rsidRPr="00A669CB">
      <w:pPr>
        <w:jc w:val="both"/>
      </w:pPr>
      <w:r w:rsidRPr="00A669CB">
        <w:t xml:space="preserve">                                 </w:t>
      </w:r>
      <w:r w:rsidR="006766B2" w:rsidRPr="00A669CB">
        <w:t xml:space="preserve"> </w:t>
      </w:r>
    </w:p>
    <w:p w:rsidRDefault="00832012" w:rsidP="00CF5480" w:rsidR="00832012" w:rsidRPr="00A669CB"/>
    <w:p w:rsidRDefault="00C91B20" w:rsidP="00CF7F50" w:rsidR="00C91B20">
      <w:pPr>
        <w:ind w:left="360"/>
      </w:pPr>
    </w:p>
    <w:p w:rsidRDefault="00C91B20" w:rsidP="00CF7F50" w:rsidR="00C91B20">
      <w:pPr>
        <w:ind w:left="360"/>
      </w:pPr>
    </w:p>
    <w:p w:rsidRDefault="00C91B20" w:rsidP="00CF7F50" w:rsidR="00C91B20">
      <w:pPr>
        <w:ind w:left="360"/>
      </w:pPr>
    </w:p>
    <w:sectPr w:rsidSect="00BE6BB1" w:rsidR="00C91B20">
      <w:headerReference w:type="even" r:id="rId11"/>
      <w:headerReference w:type="default" r:id="rId12"/>
      <w:pgSz w:h="16838" w:w="11906"/>
      <w:pgMar w:gutter="0" w:footer="708" w:header="708" w:left="1417" w:bottom="2127" w:right="1417" w:top="184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D71" w:rsidR="00332D71">
      <w:r>
        <w:separator/>
      </w:r>
    </w:p>
  </w:endnote>
  <w:endnote w:id="0" w:type="continuationSeparator">
    <w:p w:rsidRDefault="00332D71" w:rsidR="00332D7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D71" w:rsidR="00332D71">
      <w:r>
        <w:separator/>
      </w:r>
    </w:p>
  </w:footnote>
  <w:footnote w:id="0" w:type="continuationSeparator">
    <w:p w:rsidRDefault="00332D71" w:rsidR="00332D7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168A" w:rsidP="00D2677B" w:rsidR="0039168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168A" w:rsidR="0039168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168A" w:rsidP="00D2677B" w:rsidR="0039168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F19C0">
      <w:rPr>
        <w:rStyle w:val="Brojstranice"/>
        <w:noProof/>
      </w:rPr>
      <w:t>2</w:t>
    </w:r>
    <w:r>
      <w:rPr>
        <w:rStyle w:val="Brojstranice"/>
      </w:rPr>
      <w:fldChar w:fldCharType="end"/>
    </w:r>
  </w:p>
  <w:p w:rsidRDefault="00C91B20" w:rsidP="00C91B20" w:rsidR="0039168A">
    <w:pPr>
      <w:pStyle w:val="Zaglavlje"/>
      <w:tabs>
        <w:tab w:pos="4536" w:val="clear"/>
        <w:tab w:pos="9072" w:val="clear"/>
        <w:tab w:pos="7230" w:val="left"/>
      </w:tabs>
    </w:pPr>
    <w:r>
      <w:tab/>
    </w:r>
    <w:r w:rsidRPr="00A669CB">
      <w:t xml:space="preserve">4 </w:t>
    </w:r>
    <w:r>
      <w:t>St-6105/2016-15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2833FD"/>
    <w:multiLevelType w:val="hybridMultilevel"/>
    <w:tmpl w:val="A13869CC"/>
    <w:lvl w:tplc="ADC4B47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1C1D2C0F"/>
    <w:multiLevelType w:val="hybridMultilevel"/>
    <w:tmpl w:val="71844624"/>
    <w:lvl w:tplc="CE94BC2C"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41E53420"/>
    <w:multiLevelType w:val="hybridMultilevel"/>
    <w:tmpl w:val="015EEA9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7DF44AB"/>
    <w:multiLevelType w:val="hybridMultilevel"/>
    <w:tmpl w:val="841CB37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14729"/>
    <w:rsid w:val="000344D9"/>
    <w:rsid w:val="0008657D"/>
    <w:rsid w:val="000979EE"/>
    <w:rsid w:val="000B2C17"/>
    <w:rsid w:val="000F3F9C"/>
    <w:rsid w:val="001104DA"/>
    <w:rsid w:val="00127874"/>
    <w:rsid w:val="001346BB"/>
    <w:rsid w:val="00143615"/>
    <w:rsid w:val="00167071"/>
    <w:rsid w:val="00167A94"/>
    <w:rsid w:val="00192A40"/>
    <w:rsid w:val="001A3296"/>
    <w:rsid w:val="001F4570"/>
    <w:rsid w:val="0021795C"/>
    <w:rsid w:val="00232CA9"/>
    <w:rsid w:val="0024292F"/>
    <w:rsid w:val="00244285"/>
    <w:rsid w:val="00285C8C"/>
    <w:rsid w:val="002C2FF2"/>
    <w:rsid w:val="00304278"/>
    <w:rsid w:val="00306169"/>
    <w:rsid w:val="00332D71"/>
    <w:rsid w:val="003420B2"/>
    <w:rsid w:val="00345585"/>
    <w:rsid w:val="00355F22"/>
    <w:rsid w:val="00363BBB"/>
    <w:rsid w:val="00365C42"/>
    <w:rsid w:val="00371970"/>
    <w:rsid w:val="00373626"/>
    <w:rsid w:val="0039168A"/>
    <w:rsid w:val="003B3505"/>
    <w:rsid w:val="00421BEF"/>
    <w:rsid w:val="004333B9"/>
    <w:rsid w:val="00451EBE"/>
    <w:rsid w:val="00457281"/>
    <w:rsid w:val="0046103B"/>
    <w:rsid w:val="00483BF4"/>
    <w:rsid w:val="004C7737"/>
    <w:rsid w:val="004D2FB8"/>
    <w:rsid w:val="004E3C99"/>
    <w:rsid w:val="004E5D96"/>
    <w:rsid w:val="00503B74"/>
    <w:rsid w:val="0053753E"/>
    <w:rsid w:val="00547CCF"/>
    <w:rsid w:val="0057262B"/>
    <w:rsid w:val="005779B9"/>
    <w:rsid w:val="0058543C"/>
    <w:rsid w:val="005914B0"/>
    <w:rsid w:val="00597491"/>
    <w:rsid w:val="005D5ED6"/>
    <w:rsid w:val="005E480E"/>
    <w:rsid w:val="005F0B15"/>
    <w:rsid w:val="005F233B"/>
    <w:rsid w:val="006016D0"/>
    <w:rsid w:val="006106F6"/>
    <w:rsid w:val="00634708"/>
    <w:rsid w:val="006402E1"/>
    <w:rsid w:val="006454B7"/>
    <w:rsid w:val="00661BA2"/>
    <w:rsid w:val="0066733C"/>
    <w:rsid w:val="0067622C"/>
    <w:rsid w:val="006766B2"/>
    <w:rsid w:val="00681A73"/>
    <w:rsid w:val="006B22DC"/>
    <w:rsid w:val="006E22CC"/>
    <w:rsid w:val="006E3730"/>
    <w:rsid w:val="006F19C0"/>
    <w:rsid w:val="006F79D7"/>
    <w:rsid w:val="007079DA"/>
    <w:rsid w:val="00707C0A"/>
    <w:rsid w:val="00726AEC"/>
    <w:rsid w:val="00746AD5"/>
    <w:rsid w:val="007509CD"/>
    <w:rsid w:val="0077017C"/>
    <w:rsid w:val="007727BB"/>
    <w:rsid w:val="007F49B5"/>
    <w:rsid w:val="00801382"/>
    <w:rsid w:val="00802685"/>
    <w:rsid w:val="00804422"/>
    <w:rsid w:val="00806C51"/>
    <w:rsid w:val="00832012"/>
    <w:rsid w:val="00834D02"/>
    <w:rsid w:val="008409EE"/>
    <w:rsid w:val="008606AE"/>
    <w:rsid w:val="00864A4A"/>
    <w:rsid w:val="00877A74"/>
    <w:rsid w:val="00880225"/>
    <w:rsid w:val="00884684"/>
    <w:rsid w:val="008B11D9"/>
    <w:rsid w:val="008E4752"/>
    <w:rsid w:val="008F2D11"/>
    <w:rsid w:val="00902BC6"/>
    <w:rsid w:val="009252F3"/>
    <w:rsid w:val="00930C87"/>
    <w:rsid w:val="009330C0"/>
    <w:rsid w:val="00947731"/>
    <w:rsid w:val="0095033C"/>
    <w:rsid w:val="00964F7E"/>
    <w:rsid w:val="00993F71"/>
    <w:rsid w:val="009A3A8E"/>
    <w:rsid w:val="009C1416"/>
    <w:rsid w:val="009D1C3D"/>
    <w:rsid w:val="009D5F10"/>
    <w:rsid w:val="009D7923"/>
    <w:rsid w:val="00A26767"/>
    <w:rsid w:val="00A31159"/>
    <w:rsid w:val="00A51BB9"/>
    <w:rsid w:val="00A60037"/>
    <w:rsid w:val="00A611EE"/>
    <w:rsid w:val="00A62545"/>
    <w:rsid w:val="00A65312"/>
    <w:rsid w:val="00A669CB"/>
    <w:rsid w:val="00A72CBF"/>
    <w:rsid w:val="00A87866"/>
    <w:rsid w:val="00AC0FE5"/>
    <w:rsid w:val="00AC151A"/>
    <w:rsid w:val="00AE3590"/>
    <w:rsid w:val="00AF0B22"/>
    <w:rsid w:val="00B043EC"/>
    <w:rsid w:val="00B14291"/>
    <w:rsid w:val="00B22146"/>
    <w:rsid w:val="00B63BF1"/>
    <w:rsid w:val="00B6459E"/>
    <w:rsid w:val="00B66B98"/>
    <w:rsid w:val="00B72A8C"/>
    <w:rsid w:val="00B81753"/>
    <w:rsid w:val="00B82A49"/>
    <w:rsid w:val="00B95884"/>
    <w:rsid w:val="00BB2273"/>
    <w:rsid w:val="00BE6BB1"/>
    <w:rsid w:val="00BE715E"/>
    <w:rsid w:val="00C02911"/>
    <w:rsid w:val="00C32B4C"/>
    <w:rsid w:val="00C42998"/>
    <w:rsid w:val="00C5244E"/>
    <w:rsid w:val="00C56396"/>
    <w:rsid w:val="00C75D10"/>
    <w:rsid w:val="00C91B20"/>
    <w:rsid w:val="00C949B8"/>
    <w:rsid w:val="00CA1D8E"/>
    <w:rsid w:val="00CA7DE1"/>
    <w:rsid w:val="00CB0074"/>
    <w:rsid w:val="00CB578F"/>
    <w:rsid w:val="00CC7ECC"/>
    <w:rsid w:val="00CD1AE0"/>
    <w:rsid w:val="00CE18F1"/>
    <w:rsid w:val="00CF29BC"/>
    <w:rsid w:val="00CF3DA3"/>
    <w:rsid w:val="00CF5480"/>
    <w:rsid w:val="00CF7F50"/>
    <w:rsid w:val="00D17DFC"/>
    <w:rsid w:val="00D2677B"/>
    <w:rsid w:val="00D26E17"/>
    <w:rsid w:val="00D479F1"/>
    <w:rsid w:val="00D74110"/>
    <w:rsid w:val="00D8309D"/>
    <w:rsid w:val="00DA3253"/>
    <w:rsid w:val="00DD1222"/>
    <w:rsid w:val="00E15BE1"/>
    <w:rsid w:val="00E30E21"/>
    <w:rsid w:val="00E3187A"/>
    <w:rsid w:val="00E632C6"/>
    <w:rsid w:val="00E65A5D"/>
    <w:rsid w:val="00EB2F91"/>
    <w:rsid w:val="00ED3B50"/>
    <w:rsid w:val="00EE1B23"/>
    <w:rsid w:val="00EE49BA"/>
    <w:rsid w:val="00F02C24"/>
    <w:rsid w:val="00F15037"/>
    <w:rsid w:val="00F316DA"/>
    <w:rsid w:val="00F32A62"/>
    <w:rsid w:val="00F5445D"/>
    <w:rsid w:val="00F847B2"/>
    <w:rsid w:val="00FD1C0A"/>
    <w:rsid w:val="00FE2C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D2677B"/>
    <w:pPr>
      <w:tabs>
        <w:tab w:pos="4536" w:val="center"/>
        <w:tab w:pos="9072" w:val="right"/>
      </w:tabs>
    </w:pPr>
  </w:style>
  <w:style w:styleId="Brojstranice" w:type="character">
    <w:name w:val="page number"/>
    <w:basedOn w:val="Zadanifontodlomka"/>
    <w:rsid w:val="00D2677B"/>
  </w:style>
  <w:style w:styleId="Tekstbalonia" w:type="paragraph">
    <w:name w:val="Balloon Text"/>
    <w:basedOn w:val="Normal"/>
    <w:semiHidden/>
    <w:rsid w:val="00143615"/>
    <w:rPr>
      <w:rFonts w:cs="Tahoma" w:hAnsi="Tahoma" w:ascii="Tahoma"/>
      <w:sz w:val="16"/>
      <w:szCs w:val="16"/>
    </w:rPr>
  </w:style>
  <w:style w:styleId="Podnoje" w:type="paragraph">
    <w:name w:val="footer"/>
    <w:basedOn w:val="Normal"/>
    <w:link w:val="PodnojeChar"/>
    <w:rsid w:val="00C91B20"/>
    <w:pPr>
      <w:tabs>
        <w:tab w:pos="4536" w:val="center"/>
        <w:tab w:pos="9072" w:val="right"/>
      </w:tabs>
    </w:pPr>
  </w:style>
  <w:style w:customStyle="true" w:styleId="PodnojeChar" w:type="character">
    <w:name w:val="Podnožje Char"/>
    <w:basedOn w:val="Zadanifontodlomka"/>
    <w:link w:val="Podnoje"/>
    <w:rsid w:val="00C91B20"/>
    <w:rPr>
      <w:sz w:val="24"/>
      <w:szCs w:val="24"/>
    </w:rPr>
  </w:style>
  <w:style w:styleId="Odlomakpopisa" w:type="paragraph">
    <w:name w:val="List Paragraph"/>
    <w:basedOn w:val="Normal"/>
    <w:uiPriority w:val="34"/>
    <w:qFormat/>
    <w:rsid w:val="00B95884"/>
    <w:pPr>
      <w:ind w:left="720"/>
      <w:contextualSpacing/>
    </w:pPr>
  </w:style>
  <w:style w:styleId="Tekstrezerviranogmjesta" w:type="character">
    <w:name w:val="Placeholder Text"/>
    <w:basedOn w:val="Zadanifontodlomka"/>
    <w:uiPriority w:val="99"/>
    <w:semiHidden/>
    <w:rsid w:val="006F19C0"/>
    <w:rPr>
      <w:color w:val="808080"/>
      <w:bdr w:space="0" w:sz="0" w:color="auto" w:val="none"/>
      <w:shd w:fill="auto" w:color="auto" w:val="clear"/>
    </w:rPr>
  </w:style>
  <w:style w:customStyle="true" w:styleId="eSPISCCParagraphDefaultFont" w:type="character">
    <w:name w:val="eSPIS_CC_Paragraph Default Font"/>
    <w:basedOn w:val="Zadanifontodlomka"/>
    <w:rsid w:val="006F19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F19C0"/>
    <w:rPr>
      <w:bdr w:space="0" w:sz="0" w:color="auto" w:val="none"/>
      <w:shd w:fill="FFFFCC" w:color="auto" w:val="clear"/>
      <w:lang w:val="hr-HR"/>
    </w:rPr>
  </w:style>
  <w:style w:customStyle="true" w:styleId="PozadinaSvijetloCrvena" w:type="character">
    <w:name w:val="Pozadina_SvijetloCrvena"/>
    <w:basedOn w:val="eSPISCCParagraphDefaultFont"/>
    <w:rsid w:val="006F19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F19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D2677B"/>
    <w:pPr>
      <w:tabs>
        <w:tab w:pos="4536" w:val="center"/>
        <w:tab w:pos="9072" w:val="right"/>
      </w:tabs>
    </w:pPr>
  </w:style>
  <w:style w:styleId="Brojstranice" w:type="character">
    <w:name w:val="page number"/>
    <w:basedOn w:val="Zadanifontodlomka"/>
    <w:rsid w:val="00D2677B"/>
  </w:style>
  <w:style w:styleId="Tekstbalonia" w:type="paragraph">
    <w:name w:val="Balloon Text"/>
    <w:basedOn w:val="Normal"/>
    <w:semiHidden/>
    <w:rsid w:val="00143615"/>
    <w:rPr>
      <w:rFonts w:ascii="Tahoma" w:cs="Tahoma" w:hAnsi="Tahoma"/>
      <w:sz w:val="16"/>
      <w:szCs w:val="16"/>
    </w:rPr>
  </w:style>
  <w:style w:styleId="Podnoje" w:type="paragraph">
    <w:name w:val="footer"/>
    <w:basedOn w:val="Normal"/>
    <w:link w:val="PodnojeChar"/>
    <w:rsid w:val="00C91B20"/>
    <w:pPr>
      <w:tabs>
        <w:tab w:pos="4536" w:val="center"/>
        <w:tab w:pos="9072" w:val="right"/>
      </w:tabs>
    </w:pPr>
  </w:style>
  <w:style w:customStyle="1" w:styleId="PodnojeChar" w:type="character">
    <w:name w:val="Podnožje Char"/>
    <w:basedOn w:val="Zadanifontodlomka"/>
    <w:link w:val="Podnoje"/>
    <w:rsid w:val="00C91B20"/>
    <w:rPr>
      <w:sz w:val="24"/>
      <w:szCs w:val="24"/>
    </w:rPr>
  </w:style>
  <w:style w:styleId="Odlomakpopisa" w:type="paragraph">
    <w:name w:val="List Paragraph"/>
    <w:basedOn w:val="Normal"/>
    <w:uiPriority w:val="34"/>
    <w:qFormat/>
    <w:rsid w:val="00B95884"/>
    <w:pPr>
      <w:ind w:left="720"/>
      <w:contextualSpacing/>
    </w:pPr>
  </w:style>
  <w:style w:styleId="Tekstrezerviranogmjesta" w:type="character">
    <w:name w:val="Placeholder Text"/>
    <w:basedOn w:val="Zadanifontodlomka"/>
    <w:uiPriority w:val="99"/>
    <w:semiHidden/>
    <w:rsid w:val="006F19C0"/>
    <w:rPr>
      <w:color w:val="808080"/>
      <w:bdr w:color="auto" w:space="0" w:sz="0" w:val="none"/>
      <w:shd w:color="auto" w:fill="auto" w:val="clear"/>
    </w:rPr>
  </w:style>
  <w:style w:customStyle="1" w:styleId="eSPISCCParagraphDefaultFont" w:type="character">
    <w:name w:val="eSPIS_CC_Paragraph Default Font"/>
    <w:basedOn w:val="Zadanifontodlomka"/>
    <w:rsid w:val="006F19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F19C0"/>
    <w:rPr>
      <w:bdr w:color="auto" w:space="0" w:sz="0" w:val="none"/>
      <w:shd w:color="auto" w:fill="FFFFCC" w:val="clear"/>
      <w:lang w:val="hr-HR"/>
    </w:rPr>
  </w:style>
  <w:style w:customStyle="1" w:styleId="PozadinaSvijetloCrvena" w:type="character">
    <w:name w:val="Pozadina_SvijetloCrvena"/>
    <w:basedOn w:val="eSPISCCParagraphDefaultFont"/>
    <w:rsid w:val="006F19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F19C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2019.</izvorni_sadrzaj>
    <derivirana_varijabla naziv="DomainObject.DatumDonosenjaOdluke_1">23.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6105</izvorni_sadrzaj>
    <derivirana_varijabla naziv="DomainObject.Predmet.Broj_1">6105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2016.</izvorni_sadrzaj>
    <derivirana_varijabla naziv="DomainObject.Predmet.DatumOsnivanja_1">23.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studenog 2017.</izvorni_sadrzaj>
    <derivirana_varijabla naziv="DomainObject.Predmet.DatumRjesavanja_1">9. studenog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St-6105/2016</izvorni_sadrzaj>
    <derivirana_varijabla naziv="DomainObject.Predmet.OznakaBroj_1">St-6105/2016</derivirana_varijabla>
  </DomainObject.Predmet.OznakaBroj>
  <DomainObject.Predmet.OznakaBrojOptuznogAkta>
    <izvorni_sadrzaj/>
    <derivirana_varijabla naziv="DomainObject.Predmet.OznakaBrojOptuznogAkta_1"/>
  </DomainObject.Predmet.OznakaBrojOptuznogAkta>
  <DomainObject.Predmet.PredmetRijesio.Ime>
    <izvorni_sadrzaj>Goranka</izvorni_sadrzaj>
    <derivirana_varijabla naziv="DomainObject.Predmet.PredmetRijesio.Ime_1">Goranka</derivirana_varijabla>
  </DomainObject.Predmet.PredmetRijesio.Ime>
  <DomainObject.Predmet.PredmetRijesio.Oib>
    <izvorni_sadrzaj>56479697604</izvorni_sadrzaj>
    <derivirana_varijabla naziv="DomainObject.Predmet.PredmetRijesio.Oib_1">56479697604</derivirana_varijabla>
  </DomainObject.Predmet.PredmetRijesio.Oib>
  <DomainObject.Predmet.PredmetRijesio.Prezime>
    <izvorni_sadrzaj>Boljkovac</izvorni_sadrzaj>
    <derivirana_varijabla naziv="DomainObject.Predmet.PredmetRijesio.Prezime_1">Boljkovac</derivirana_varijabla>
  </DomainObject.Predmet.PredmetRijesio.Prezime>
  <DomainObject.Predmet.PrimjedbaSuca>
    <izvorni_sadrzaj/>
    <derivirana_varijabla naziv="DomainObject.Predmet.PrimjedbaSuca_1"/>
  </DomainObject.Predmet.PrimjedbaSuca>
  <DomainObject.Predmet.ProtustrankaFormated>
    <izvorni_sadrzaj>  MARHI d.o.o. zastupanog po punomoćniku Odvjetnik HRVOJE KUPREŠAK; MARIJANA SABLJIĆ</izvorni_sadrzaj>
    <derivirana_varijabla naziv="DomainObject.Predmet.ProtustrankaFormated_1">  MARHI d.o.o. zastupanog po punomoćniku Odvjetnik HRVOJE KUPREŠAK; MARIJANA SABLJIĆ</derivirana_varijabla>
  </DomainObject.Predmet.ProtustrankaFormated>
  <DomainObject.Predmet.ProtustrankaFormatedOIB>
    <izvorni_sadrzaj>  MARHI d.o.o., OIB 51784158397 zastupanog po punomoćniku Odvjetnik HRVOJE KUPREŠAK; MARIJANA SABLJIĆ</izvorni_sadrzaj>
    <derivirana_varijabla naziv="DomainObject.Predmet.ProtustrankaFormatedOIB_1">  MARHI d.o.o., OIB 51784158397 zastupanog po punomoćniku Odvjetnik HRVOJE KUPREŠAK; MARIJANA SABLJIĆ</derivirana_varijabla>
  </DomainObject.Predmet.ProtustrankaFormatedOIB>
  <DomainObject.Predmet.ProtustrankaFormatedWithAdress>
    <izvorni_sadrzaj> MARHI d.o.o., Nova cesta 52, 10000 Zagreb zastupanog po punomoćniku Odvjetnik HRVOJE KUPREŠAK; MARIJANA SABLJIĆ</izvorni_sadrzaj>
    <derivirana_varijabla naziv="DomainObject.Predmet.ProtustrankaFormatedWithAdress_1"> MARHI d.o.o., Nova cesta 52, 10000 Zagreb zastupanog po punomoćniku Odvjetnik HRVOJE KUPREŠAK; MARIJANA SABLJIĆ</derivirana_varijabla>
  </DomainObject.Predmet.ProtustrankaFormatedWithAdress>
  <DomainObject.Predmet.ProtustrankaFormatedWithAdressOIB>
    <izvorni_sadrzaj> MARHI d.o.o., OIB 51784158397, Nova cesta 52, 10000 Zagreb zastupanog po punomoćniku Odvjetnik HRVOJE KUPREŠAK; MARIJANA SABLJIĆ</izvorni_sadrzaj>
    <derivirana_varijabla naziv="DomainObject.Predmet.ProtustrankaFormatedWithAdressOIB_1"> MARHI d.o.o., OIB 51784158397, Nova cesta 52, 10000 Zagreb zastupanog po punomoćniku Odvjetnik HRVOJE KUPREŠAK; MARIJANA SABLJIĆ</derivirana_varijabla>
  </DomainObject.Predmet.ProtustrankaFormatedWithAdressOIB>
  <DomainObject.Predmet.ProtustrankaWithAdress>
    <izvorni_sadrzaj>MARHI d.o.o. Nova cesta 52, 10000 Zagreb</izvorni_sadrzaj>
    <derivirana_varijabla naziv="DomainObject.Predmet.ProtustrankaWithAdress_1">MARHI d.o.o. Nova cesta 52, 10000 Zagreb</derivirana_varijabla>
  </DomainObject.Predmet.ProtustrankaWithAdress>
  <DomainObject.Predmet.ProtustrankaWithAdressOIB>
    <izvorni_sadrzaj>MARHI d.o.o., OIB 51784158397, Nova cesta 52, 10000 Zagreb</izvorni_sadrzaj>
    <derivirana_varijabla naziv="DomainObject.Predmet.ProtustrankaWithAdressOIB_1">MARHI d.o.o., OIB 51784158397, Nova cesta 52, 10000 Zagreb</derivirana_varijabla>
  </DomainObject.Predmet.ProtustrankaWithAdressOIB>
  <DomainObject.Predmet.ProtustrankaNazivFormated>
    <izvorni_sadrzaj>MARHI d.o.o.</izvorni_sadrzaj>
    <derivirana_varijabla naziv="DomainObject.Predmet.ProtustrankaNazivFormated_1">MARHI d.o.o.</derivirana_varijabla>
  </DomainObject.Predmet.ProtustrankaNazivFormated>
  <DomainObject.Predmet.ProtustrankaNazivFormatedOIB>
    <izvorni_sadrzaj>MARHI d.o.o., OIB 51784158397</izvorni_sadrzaj>
    <derivirana_varijabla naziv="DomainObject.Predmet.ProtustrankaNazivFormatedOIB_1">MARHI d.o.o., OIB 51784158397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MARHI d.o.o.</izvorni_sadrzaj>
    <derivirana_varijabla naziv="DomainObject.Predmet.StrankaFormated_1">  MARHI d.o.o.</derivirana_varijabla>
  </DomainObject.Predmet.StrankaFormated>
  <DomainObject.Predmet.StrankaFormatedOIB>
    <izvorni_sadrzaj>  MARHI d.o.o., OIB 51784158397</izvorni_sadrzaj>
    <derivirana_varijabla naziv="DomainObject.Predmet.StrankaFormatedOIB_1">  MARHI d.o.o., OIB 51784158397</derivirana_varijabla>
  </DomainObject.Predmet.StrankaFormatedOIB>
  <DomainObject.Predmet.StrankaFormatedWithAdress>
    <izvorni_sadrzaj> MARHI d.o.o., Nova cesta 52, 10000 Zagreb</izvorni_sadrzaj>
    <derivirana_varijabla naziv="DomainObject.Predmet.StrankaFormatedWithAdress_1"> MARHI d.o.o., Nova cesta 52, 10000 Zagreb</derivirana_varijabla>
  </DomainObject.Predmet.StrankaFormatedWithAdress>
  <DomainObject.Predmet.StrankaFormatedWithAdressOIB>
    <izvorni_sadrzaj> MARHI d.o.o., OIB 51784158397, Nova cesta 52, 10000 Zagreb</izvorni_sadrzaj>
    <derivirana_varijabla naziv="DomainObject.Predmet.StrankaFormatedWithAdressOIB_1"> MARHI d.o.o., OIB 51784158397, Nova cesta 52, 10000 Zagreb</derivirana_varijabla>
  </DomainObject.Predmet.StrankaFormatedWithAdressOIB>
  <DomainObject.Predmet.StrankaWithAdress>
    <izvorni_sadrzaj>MARHI d.o.o. Nova cesta 52,10000 Zagreb</izvorni_sadrzaj>
    <derivirana_varijabla naziv="DomainObject.Predmet.StrankaWithAdress_1">MARHI d.o.o. Nova cesta 52,10000 Zagreb</derivirana_varijabla>
  </DomainObject.Predmet.StrankaWithAdress>
  <DomainObject.Predmet.StrankaWithAdressOIB>
    <izvorni_sadrzaj>MARHI d.o.o., OIB 51784158397, Nova cesta 52,10000 Zagreb</izvorni_sadrzaj>
    <derivirana_varijabla naziv="DomainObject.Predmet.StrankaWithAdressOIB_1">MARHI d.o.o., OIB 51784158397, Nova cesta 52,10000 Zagreb</derivirana_varijabla>
  </DomainObject.Predmet.StrankaWithAdressOIB>
  <DomainObject.Predmet.StrankaNazivFormated>
    <izvorni_sadrzaj>MARHI d.o.o.</izvorni_sadrzaj>
    <derivirana_varijabla naziv="DomainObject.Predmet.StrankaNazivFormated_1">MARHI d.o.o.</derivirana_varijabla>
  </DomainObject.Predmet.StrankaNazivFormated>
  <DomainObject.Predmet.StrankaNazivFormatedOIB>
    <izvorni_sadrzaj>MARHI d.o.o., OIB 51784158397</izvorni_sadrzaj>
    <derivirana_varijabla naziv="DomainObject.Predmet.StrankaNazivFormatedOIB_1">MARHI d.o.o., OIB 51784158397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MARHI d.o.o.</item>
    </izvorni_sadrzaj>
    <derivirana_varijabla naziv="DomainObject.Predmet.StrankaListFormated_1">
      <item>MARHI d.o.o.</item>
    </derivirana_varijabla>
  </DomainObject.Predmet.StrankaListFormated>
  <DomainObject.Predmet.StrankaListFormatedOIB>
    <izvorni_sadrzaj>
      <item>MARHI d.o.o., OIB 51784158397</item>
    </izvorni_sadrzaj>
    <derivirana_varijabla naziv="DomainObject.Predmet.StrankaListFormatedOIB_1">
      <item>MARHI d.o.o., OIB 51784158397</item>
    </derivirana_varijabla>
  </DomainObject.Predmet.StrankaListFormatedOIB>
  <DomainObject.Predmet.StrankaListFormatedWithAdress>
    <izvorni_sadrzaj>
      <item>MARHI d.o.o., Nova cesta 52, 10000 Zagreb</item>
    </izvorni_sadrzaj>
    <derivirana_varijabla naziv="DomainObject.Predmet.StrankaListFormatedWithAdress_1">
      <item>MARHI d.o.o., Nova cesta 52, 10000 Zagreb</item>
    </derivirana_varijabla>
  </DomainObject.Predmet.StrankaListFormatedWithAdress>
  <DomainObject.Predmet.StrankaListFormatedWithAdressOIB>
    <izvorni_sadrzaj>
      <item>MARHI d.o.o., OIB 51784158397, Nova cesta 52, 10000 Zagreb</item>
    </izvorni_sadrzaj>
    <derivirana_varijabla naziv="DomainObject.Predmet.StrankaListFormatedWithAdressOIB_1">
      <item>MARHI d.o.o., OIB 51784158397, Nova cesta 52, 10000 Zagreb</item>
    </derivirana_varijabla>
  </DomainObject.Predmet.StrankaListFormatedWithAdressOIB>
  <DomainObject.Predmet.StrankaListNazivFormated>
    <izvorni_sadrzaj>
      <item>MARHI d.o.o.</item>
    </izvorni_sadrzaj>
    <derivirana_varijabla naziv="DomainObject.Predmet.StrankaListNazivFormated_1">
      <item>MARHI d.o.o.</item>
    </derivirana_varijabla>
  </DomainObject.Predmet.StrankaListNazivFormated>
  <DomainObject.Predmet.StrankaListNazivFormatedOIB>
    <izvorni_sadrzaj>
      <item>MARHI d.o.o., OIB 51784158397</item>
    </izvorni_sadrzaj>
    <derivirana_varijabla naziv="DomainObject.Predmet.StrankaListNazivFormatedOIB_1">
      <item>MARHI d.o.o., OIB 51784158397</item>
    </derivirana_varijabla>
  </DomainObject.Predmet.StrankaListNazivFormatedOIB>
  <DomainObject.Predmet.ProtuStrankaListFormated>
    <izvorni_sadrzaj>
      <item>MARHI d.o.o. zastupanog po punomoćniku Odvjetnik HRVOJE KUPREŠAK; MARIJANA SABLJIĆ</item>
    </izvorni_sadrzaj>
    <derivirana_varijabla naziv="DomainObject.Predmet.ProtuStrankaListFormated_1">
      <item>MARHI d.o.o. zastupanog po punomoćniku Odvjetnik HRVOJE KUPREŠAK; MARIJANA SABLJIĆ</item>
    </derivirana_varijabla>
  </DomainObject.Predmet.ProtuStrankaListFormated>
  <DomainObject.Predmet.ProtuStrankaListFormatedOIB>
    <izvorni_sadrzaj>
      <item>MARHI d.o.o., OIB 51784158397 zastupanog po punomoćniku Odvjetnik HRVOJE KUPREŠAK; MARIJANA SABLJIĆ</item>
    </izvorni_sadrzaj>
    <derivirana_varijabla naziv="DomainObject.Predmet.ProtuStrankaListFormatedOIB_1">
      <item>MARHI d.o.o., OIB 51784158397 zastupanog po punomoćniku Odvjetnik HRVOJE KUPREŠAK; MARIJANA SABLJIĆ</item>
    </derivirana_varijabla>
  </DomainObject.Predmet.ProtuStrankaListFormatedOIB>
  <DomainObject.Predmet.ProtuStrankaListFormatedWithAdress>
    <izvorni_sadrzaj>
      <item>MARHI d.o.o., Nova cesta 52, 10000 Zagreb zastupanog po punomoćniku Odvjetnik HRVOJE KUPREŠAK; MARIJANA SABLJIĆ</item>
    </izvorni_sadrzaj>
    <derivirana_varijabla naziv="DomainObject.Predmet.ProtuStrankaListFormatedWithAdress_1">
      <item>MARHI d.o.o., Nova cesta 52, 10000 Zagreb zastupanog po punomoćniku Odvjetnik HRVOJE KUPREŠAK; MARIJANA SABLJIĆ</item>
    </derivirana_varijabla>
  </DomainObject.Predmet.ProtuStrankaListFormatedWithAdress>
  <DomainObject.Predmet.ProtuStrankaListFormatedWithAdressOIB>
    <izvorni_sadrzaj>
      <item>MARHI d.o.o., OIB 51784158397, Nova cesta 52, 10000 Zagreb zastupanog po punomoćniku Odvjetnik HRVOJE KUPREŠAK; MARIJANA SABLJIĆ</item>
    </izvorni_sadrzaj>
    <derivirana_varijabla naziv="DomainObject.Predmet.ProtuStrankaListFormatedWithAdressOIB_1">
      <item>MARHI d.o.o., OIB 51784158397, Nova cesta 52, 10000 Zagreb zastupanog po punomoćniku Odvjetnik HRVOJE KUPREŠAK; MARIJANA SABLJIĆ</item>
    </derivirana_varijabla>
  </DomainObject.Predmet.ProtuStrankaListFormatedWithAdressOIB>
  <DomainObject.Predmet.ProtuStrankaListNazivFormated>
    <izvorni_sadrzaj>
      <item>MARHI d.o.o.</item>
    </izvorni_sadrzaj>
    <derivirana_varijabla naziv="DomainObject.Predmet.ProtuStrankaListNazivFormated_1">
      <item>MARHI d.o.o.</item>
    </derivirana_varijabla>
  </DomainObject.Predmet.ProtuStrankaListNazivFormated>
  <DomainObject.Predmet.ProtuStrankaListNazivFormatedOIB>
    <izvorni_sadrzaj>
      <item>MARHI d.o.o., OIB 51784158397</item>
    </izvorni_sadrzaj>
    <derivirana_varijabla naziv="DomainObject.Predmet.ProtuStrankaListNazivFormatedOIB_1">
      <item>MARHI d.o.o., OIB 51784158397</item>
    </derivirana_varijabla>
  </DomainObject.Predmet.ProtuStrankaListNazivFormatedOIB>
  <DomainObject.Predmet.OstaliListFormated>
    <izvorni_sadrzaj>
      <item>Odvjetnik HRVOJE KUPREŠAK punomoćnik sudionika u postupku MARHI d.o.o.</item>
      <item>MARIJANA SABLJIĆ punomoćnik sudionika u postupku MARHI d.o.o.</item>
    </izvorni_sadrzaj>
    <derivirana_varijabla naziv="DomainObject.Predmet.OstaliListFormated_1">
      <item>Odvjetnik HRVOJE KUPREŠAK punomoćnik sudionika u postupku MARHI d.o.o.</item>
      <item>MARIJANA SABLJIĆ punomoćnik sudionika u postupku MARHI d.o.o.</item>
    </derivirana_varijabla>
  </DomainObject.Predmet.OstaliListFormated>
  <DomainObject.Predmet.OstaliListFormatedOIB>
    <izvorni_sadrzaj>
      <item>Odvjetnik HRVOJE KUPREŠAK punomoćnik sudionika u postupku MARHI d.o.o.</item>
      <item>MARIJANA SABLJIĆ punomoćnik sudionika u postupku MARHI d.o.o.</item>
    </izvorni_sadrzaj>
    <derivirana_varijabla naziv="DomainObject.Predmet.OstaliListFormatedOIB_1">
      <item>Odvjetnik HRVOJE KUPREŠAK punomoćnik sudionika u postupku MARHI d.o.o.</item>
      <item>MARIJANA SABLJIĆ punomoćnik sudionika u postupku MARHI d.o.o.</item>
    </derivirana_varijabla>
  </DomainObject.Predmet.OstaliListFormatedOIB>
  <DomainObject.Predmet.OstaliListFormatedWithAdress>
    <izvorni_sadrzaj>
      <item>Odvjetnik HRVOJE KUPREŠAK, Meštrovićeva trg 2, 10000 Zagreb punomoćnik sudionika u postupku MARHI d.o.o.</item>
      <item>MARIJANA SABLJIĆ, Ulica grada Chicaga 18, 10000 Zagreb punomoćnik sudionika u postupku MARHI d.o.o.</item>
    </izvorni_sadrzaj>
    <derivirana_varijabla naziv="DomainObject.Predmet.OstaliListFormatedWithAdress_1">
      <item>Odvjetnik HRVOJE KUPREŠAK, Meštrovićeva trg 2, 10000 Zagreb punomoćnik sudionika u postupku MARHI d.o.o.</item>
      <item>MARIJANA SABLJIĆ, Ulica grada Chicaga 18, 10000 Zagreb punomoćnik sudionika u postupku MARHI d.o.o.</item>
    </derivirana_varijabla>
  </DomainObject.Predmet.OstaliListFormatedWithAdress>
  <DomainObject.Predmet.OstaliListFormatedWithAdressOIB>
    <izvorni_sadrzaj>
      <item>Odvjetnik HRVOJE KUPREŠAK, Meštrovićeva trg 2, 10000 Zagreb punomoćnik sudionika u postupku MARHI d.o.o.</item>
      <item>MARIJANA SABLJIĆ, Ulica grada Chicaga 18, 10000 Zagreb punomoćnik sudionika u postupku MARHI d.o.o.</item>
    </izvorni_sadrzaj>
    <derivirana_varijabla naziv="DomainObject.Predmet.OstaliListFormatedWithAdressOIB_1">
      <item>Odvjetnik HRVOJE KUPREŠAK, Meštrovićeva trg 2, 10000 Zagreb punomoćnik sudionika u postupku MARHI d.o.o.</item>
      <item>MARIJANA SABLJIĆ, Ulica grada Chicaga 18, 10000 Zagreb punomoćnik sudionika u postupku MARHI d.o.o.</item>
    </derivirana_varijabla>
  </DomainObject.Predmet.OstaliListFormatedWithAdressOIB>
  <DomainObject.Predmet.OstaliListNazivFormated>
    <izvorni_sadrzaj>
      <item>Odvjetnik HRVOJE KUPREŠAK</item>
      <item>MARIJANA SABLJIĆ</item>
    </izvorni_sadrzaj>
    <derivirana_varijabla naziv="DomainObject.Predmet.OstaliListNazivFormated_1">
      <item>Odvjetnik HRVOJE KUPREŠAK</item>
      <item>MARIJANA SABLJIĆ</item>
    </derivirana_varijabla>
  </DomainObject.Predmet.OstaliListNazivFormated>
  <DomainObject.Predmet.OstaliListNazivFormatedOIB>
    <izvorni_sadrzaj>
      <item>Odvjetnik HRVOJE KUPREŠAK</item>
      <item>MARIJANA SABLJIĆ</item>
    </izvorni_sadrzaj>
    <derivirana_varijabla naziv="DomainObject.Predmet.OstaliListNazivFormatedOIB_1">
      <item>Odvjetnik HRVOJE KUPREŠAK</item>
      <item>MARIJANA SABLJIĆ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2019.</izvorni_sadrzaj>
    <derivirana_varijabla naziv="DomainObject.Datum_1">23. svibnja 2019.</derivirana_varijabla>
  </DomainObject.Datum>
  <DomainObject.PoslovniBrojDokumenta>
    <izvorni_sadrzaj/>
    <derivirana_varijabla naziv="DomainObject.PoslovniBrojDokumenta_1"/>
  </DomainObject.PoslovniBrojDokumenta>
  <DomainObject.Predmet.StrankaIDrugi>
    <izvorni_sadrzaj>MARHI d.o.o.</izvorni_sadrzaj>
    <derivirana_varijabla naziv="DomainObject.Predmet.StrankaIDrugi_1">MARHI d.o.o.</derivirana_varijabla>
  </DomainObject.Predmet.StrankaIDrugi>
  <DomainObject.Predmet.ProtustrankaIDrugi>
    <izvorni_sadrzaj>MARHI d.o.o.</izvorni_sadrzaj>
    <derivirana_varijabla naziv="DomainObject.Predmet.ProtustrankaIDrugi_1">MARHI d.o.o.</derivirana_varijabla>
  </DomainObject.Predmet.ProtustrankaIDrugi>
  <DomainObject.Predmet.StrankaIDrugiAdressOIB>
    <izvorni_sadrzaj>MARHI d.o.o., OIB 51784158397, Nova cesta 52, 10000 Zagreb</izvorni_sadrzaj>
    <derivirana_varijabla naziv="DomainObject.Predmet.StrankaIDrugiAdressOIB_1">MARHI d.o.o., OIB 51784158397, Nova cesta 52, 10000 Zagreb</derivirana_varijabla>
  </DomainObject.Predmet.StrankaIDrugiAdressOIB>
  <DomainObject.Predmet.ProtustrankaIDrugiAdressOIB>
    <izvorni_sadrzaj>MARHI d.o.o., OIB 51784158397, Nova cesta 52, 10000 Zagreb</izvorni_sadrzaj>
    <derivirana_varijabla naziv="DomainObject.Predmet.ProtustrankaIDrugiAdressOIB_1">MARHI d.o.o., OIB 51784158397, Nova cesta 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9. studenog 2017.</izvorni_sadrzaj>
    <derivirana_varijabla naziv="DomainObject.Predmet.OdlukaRjesenje.DatumDonosenjaOdluke_1">9. studenog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St-6105/2016-11</izvorni_sadrzaj>
    <derivirana_varijabla naziv="DomainObject.Predmet.OdlukaRjesenje.Oznaka_1">St-6105/2016-11</derivirana_varijabla>
  </DomainObject.Predmet.OdlukaRjesenje.Oznaka>
  <DomainObject.Predmet.SudioniciListNaziv>
    <izvorni_sadrzaj>
      <item>MARHI d.o.o.</item>
      <item>MARHI d.o.o.</item>
      <item>Odvjetnik HRVOJE KUPREŠAK</item>
      <item>MARIJANA SABLJIĆ</item>
    </izvorni_sadrzaj>
    <derivirana_varijabla naziv="DomainObject.Predmet.SudioniciListNaziv_1">
      <item>MARHI d.o.o.</item>
      <item>MARHI d.o.o.</item>
      <item>Odvjetnik HRVOJE KUPREŠAK</item>
      <item>MARIJANA SABLJIĆ</item>
    </derivirana_varijabla>
  </DomainObject.Predmet.SudioniciListNaziv>
  <DomainObject.Predmet.SudioniciListAdressOIB>
    <izvorni_sadrzaj>
      <item>MARHI d.o.o., OIB 51784158397, Nova cesta 52,10000 Zagreb</item>
      <item>MARHI d.o.o., OIB 51784158397, Nova cesta 52,10000 Zagreb</item>
      <item>Odvjetnik HRVOJE KUPREŠAK, Meštrovićeva trg 2,10000 Zagreb</item>
      <item>MARIJANA SABLJIĆ, Ulica grada Chicaga 18,10000 Zagreb</item>
    </izvorni_sadrzaj>
    <derivirana_varijabla naziv="DomainObject.Predmet.SudioniciListAdressOIB_1">
      <item>MARHI d.o.o., OIB 51784158397, Nova cesta 52,10000 Zagreb</item>
      <item>MARHI d.o.o., OIB 51784158397, Nova cesta 52,10000 Zagreb</item>
      <item>Odvjetnik HRVOJE KUPREŠAK, Meštrovićeva trg 2,10000 Zagreb</item>
      <item>MARIJANA SABLJIĆ, Ulica grada Chicaga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51784158397</item>
      <item>, OIB 51784158397</item>
      <item>, OIB null</item>
      <item>, OIB null</item>
    </izvorni_sadrzaj>
    <derivirana_varijabla naziv="DomainObject.Predmet.SudioniciListNazivOIB_1">
      <item>, OIB 51784158397</item>
      <item>, OIB 51784158397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studenog 2017.</izvorni_sadrzaj>
    <derivirana_varijabla naziv="DomainObject.Predmet.DatumZadnjeOdrzaneSudskeRadnje_1">9. studenog 2017.</derivirana_varijabla>
  </DomainObject.Predmet.DatumZadnjeOdrzaneSudskeRadnje>
  <DomainObject.PredzadnjaOdlukaIzPredmeta.DatumDonosenjaOdluke>
    <izvorni_sadrzaj>9. studenog 2017.</izvorni_sadrzaj>
    <derivirana_varijabla naziv="DomainObject.PredzadnjaOdlukaIzPredmeta.DatumDonosenjaOdluke_1">9. studenog 2017.</derivirana_varijabla>
  </DomainObject.PredzadnjaOdlukaIzPredmeta.DatumDonosenjaOdluke>
  <DomainObject.PredzadnjaOdlukaIzPredmeta.Oznaka>
    <izvorni_sadrzaj>St-6105/2016-12</izvorni_sadrzaj>
    <derivirana_varijabla naziv="DomainObject.PredzadnjaOdlukaIzPredmeta.Oznaka_1">St-6105/2016-12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07DC07-DD6A-4BDA-89AF-D01EA12644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1042</properties:Words>
  <properties:Characters>6042</properties:Characters>
  <properties:Lines>129</properties:Lines>
  <properties:Paragraphs>31</properties:Paragraphs>
  <properties:TotalTime>52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2019-05-23T10:58:00Z</dcterms:created>
  <dc:creator>Korisnik</dc:creator>
  <cp:lastModifiedBy>Renata Klokočki</cp:lastModifiedBy>
  <cp:lastPrinted>2019-05-23T11:48:00Z</cp:lastPrinted>
  <dcterms:modified xmlns:xsi="http://www.w3.org/2001/XMLSchema-instance" xsi:type="dcterms:W3CDTF">2019-05-23T11:52:00Z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odbijen zahtjev/prijedlog (RJEŠENJE -odbijanje prijedloga za dopunu rješenja -MARHI.docx)</vt:lpwstr>
  </prop:property>
  <prop:property name="CC_coloring" pid="4" fmtid="{D5CDD505-2E9C-101B-9397-08002B2CF9AE}">
    <vt:bool>false</vt:bool>
  </prop:property>
  <prop:property name="BrojStranica" pid="5" fmtid="{D5CDD505-2E9C-101B-9397-08002B2CF9AE}">
    <vt:i4>3</vt:i4>
  </prop:property>
</prop:Properties>
</file>