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82b0e" w14:paraId="1982b0e" w:rsidRDefault="00345B7D" w:rsidP="00345B7D" w:rsidR="00345B7D" w:rsidRPr="004453B3">
      <w:pPr>
        <w:pStyle w:val="Zaglavlje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4453B3">
        <w:rPr>
          <w:rFonts w:hAnsi="Times New Roman" w:ascii="Times New Roman"/>
          <w:szCs w:val="24"/>
          <w:lang w:val="hr-HR"/>
        </w:rPr>
        <w:t xml:space="preserve">REPUBLIKA HRVATSKA </w:t>
      </w:r>
    </w:p>
    <w:p w:rsidRDefault="00345B7D" w:rsidP="00345B7D" w:rsidR="00345B7D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Trgovački sud u Zagrebu</w:t>
      </w:r>
    </w:p>
    <w:p w:rsidRDefault="00345B7D" w:rsidP="00345B7D" w:rsidR="00345B7D" w:rsidRPr="004453B3">
      <w:pPr>
        <w:pStyle w:val="Zaglavlje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Zagreb, Amruševa 2/II </w:t>
      </w:r>
    </w:p>
    <w:p w:rsidRDefault="00345B7D" w:rsidP="00345B7D" w:rsidR="00345B7D" w:rsidRPr="004453B3">
      <w:pPr>
        <w:tabs>
          <w:tab w:pos="7238" w:val="left"/>
        </w:tabs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>9</w:t>
      </w:r>
      <w:r w:rsidRPr="004453B3">
        <w:rPr>
          <w:rFonts w:hAnsi="Times New Roman" w:ascii="Times New Roman"/>
          <w:szCs w:val="24"/>
          <w:lang w:val="hr-HR"/>
        </w:rPr>
        <w:t>9. St-</w:t>
      </w:r>
      <w:r>
        <w:rPr>
          <w:rFonts w:hAnsi="Times New Roman" w:ascii="Times New Roman"/>
          <w:szCs w:val="24"/>
          <w:lang w:val="hr-HR"/>
        </w:rPr>
        <w:t>1107/18</w:t>
      </w: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R E P U B L I K </w:t>
      </w:r>
      <w:r>
        <w:rPr>
          <w:rFonts w:hAnsi="Times New Roman" w:ascii="Times New Roman"/>
          <w:szCs w:val="24"/>
        </w:rPr>
        <w:t>A</w:t>
      </w:r>
      <w:r w:rsidRPr="004453B3">
        <w:rPr>
          <w:rFonts w:hAnsi="Times New Roman" w:ascii="Times New Roman"/>
          <w:szCs w:val="24"/>
        </w:rPr>
        <w:t xml:space="preserve">   H R V A T S K </w:t>
      </w:r>
      <w:r>
        <w:rPr>
          <w:rFonts w:hAnsi="Times New Roman" w:ascii="Times New Roman"/>
          <w:szCs w:val="24"/>
        </w:rPr>
        <w:t>A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J E Š E N J E</w:t>
      </w: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Trgovački sud u Zagrebu po sucu </w:t>
      </w:r>
      <w:r>
        <w:rPr>
          <w:rFonts w:hAnsi="Times New Roman" w:ascii="Times New Roman"/>
          <w:szCs w:val="24"/>
          <w:lang w:val="hr-HR"/>
        </w:rPr>
        <w:t>Goranu Iskri</w:t>
      </w:r>
      <w:r w:rsidRPr="004453B3">
        <w:rPr>
          <w:rFonts w:hAnsi="Times New Roman" w:ascii="Times New Roman"/>
          <w:szCs w:val="24"/>
          <w:lang w:val="hr-HR"/>
        </w:rPr>
        <w:t xml:space="preserve"> u skraćenom stečajnom postupku pokrenutim nad dužnikom </w:t>
      </w:r>
      <w:r>
        <w:rPr>
          <w:rFonts w:hAnsi="Times New Roman" w:ascii="Times New Roman"/>
          <w:szCs w:val="24"/>
        </w:rPr>
        <w:t>MISAONA EVOLUCIJA j.d.o.o., OIB 97232547987, Zagreb, Avenija Dubrava 126</w:t>
      </w:r>
      <w:r w:rsidRPr="004453B3">
        <w:rPr>
          <w:rFonts w:hAnsi="Times New Roman" w:ascii="Times New Roman"/>
          <w:szCs w:val="24"/>
          <w:lang w:val="hr-HR"/>
        </w:rPr>
        <w:t xml:space="preserve">, </w:t>
      </w:r>
      <w:r>
        <w:rPr>
          <w:rFonts w:hAnsi="Times New Roman" w:ascii="Times New Roman"/>
          <w:szCs w:val="24"/>
          <w:lang w:val="hr-HR"/>
        </w:rPr>
        <w:t>3. rujna 2018</w:t>
      </w:r>
      <w:r w:rsidRPr="004453B3">
        <w:rPr>
          <w:rFonts w:hAnsi="Times New Roman" w:ascii="Times New Roman"/>
          <w:szCs w:val="24"/>
          <w:lang w:val="hr-HR"/>
        </w:rPr>
        <w:t xml:space="preserve">. 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r i j e š i o    je</w:t>
      </w:r>
    </w:p>
    <w:p w:rsidRDefault="00345B7D" w:rsidP="00345B7D" w:rsidR="00345B7D" w:rsidRPr="004453B3">
      <w:pPr>
        <w:pStyle w:val="BodyText21"/>
        <w:ind w:firstLine="0" w:left="0"/>
        <w:rPr>
          <w:rFonts w:hAnsi="Times New Roman" w:ascii="Times New Roman"/>
          <w:szCs w:val="24"/>
        </w:rPr>
      </w:pPr>
    </w:p>
    <w:p w:rsidRDefault="00345B7D" w:rsidP="00345B7D" w:rsidR="00345B7D" w:rsidRPr="004453B3">
      <w:pPr>
        <w:pStyle w:val="BodyText21"/>
        <w:ind w:firstLine="0" w:left="0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</w:rPr>
        <w:t xml:space="preserve">I. Otvara se stečajni postupak nad dužnikom </w:t>
      </w:r>
      <w:r>
        <w:rPr>
          <w:rFonts w:hAnsi="Times New Roman" w:ascii="Times New Roman"/>
          <w:szCs w:val="24"/>
        </w:rPr>
        <w:t>MISAONA EVOLUCIJA j.d.o.o., OIB 97232547987, Zagreb, Avenija Dubrava 126</w:t>
      </w:r>
      <w:r w:rsidRPr="004453B3">
        <w:rPr>
          <w:rFonts w:hAnsi="Times New Roman" w:ascii="Times New Roman"/>
          <w:szCs w:val="24"/>
        </w:rPr>
        <w:t xml:space="preserve">. Stečajni postupak otvoren je </w:t>
      </w:r>
      <w:r>
        <w:rPr>
          <w:rFonts w:hAnsi="Times New Roman" w:ascii="Times New Roman"/>
          <w:szCs w:val="24"/>
        </w:rPr>
        <w:t>3. rujna 2018</w:t>
      </w:r>
      <w:r w:rsidRPr="004453B3">
        <w:rPr>
          <w:rFonts w:hAnsi="Times New Roman" w:ascii="Times New Roman"/>
          <w:szCs w:val="24"/>
        </w:rPr>
        <w:t xml:space="preserve">., u </w:t>
      </w:r>
      <w:r>
        <w:rPr>
          <w:rFonts w:hAnsi="Times New Roman" w:ascii="Times New Roman"/>
          <w:szCs w:val="24"/>
        </w:rPr>
        <w:t>15 sati i 00 minuta</w:t>
      </w:r>
      <w:r w:rsidRPr="007A38B0">
        <w:rPr>
          <w:rFonts w:hAnsi="Times New Roman" w:ascii="Times New Roman"/>
          <w:szCs w:val="24"/>
        </w:rPr>
        <w:t>,</w:t>
      </w:r>
      <w:r w:rsidRPr="004453B3">
        <w:rPr>
          <w:rFonts w:hAnsi="Times New Roman" w:ascii="Times New Roman"/>
          <w:szCs w:val="24"/>
        </w:rPr>
        <w:t xml:space="preserve"> kada je ovo rješenje objavljeno na mrežnoj stranici e-Oglasna ploča ovog suda.</w:t>
      </w:r>
    </w:p>
    <w:p w:rsidRDefault="00345B7D" w:rsidP="00345B7D" w:rsidR="00345B7D" w:rsidRPr="004453B3">
      <w:pPr>
        <w:pStyle w:val="BodyText21"/>
        <w:rPr>
          <w:rFonts w:hAnsi="Times New Roman" w:ascii="Times New Roman"/>
          <w:szCs w:val="24"/>
        </w:rPr>
      </w:pPr>
    </w:p>
    <w:p w:rsidRDefault="00345B7D" w:rsidP="00345B7D" w:rsidR="00345B7D" w:rsidRPr="004453B3">
      <w:pPr>
        <w:pStyle w:val="BodyText21"/>
        <w:ind w:firstLine="0" w:left="0"/>
        <w:rPr>
          <w:rFonts w:hAnsi="Times New Roman" w:ascii="Times New Roman"/>
          <w:szCs w:val="24"/>
          <w:u w:val="single"/>
        </w:rPr>
      </w:pPr>
      <w:r w:rsidRPr="00BE3755">
        <w:rPr>
          <w:rFonts w:hAnsi="Times New Roman" w:ascii="Times New Roman"/>
          <w:szCs w:val="24"/>
        </w:rPr>
        <w:t xml:space="preserve">II. Za stečajnog upravitelja imenuje se </w:t>
      </w:r>
      <w:r>
        <w:rPr>
          <w:rFonts w:hAnsi="Times New Roman" w:ascii="Times New Roman"/>
          <w:szCs w:val="24"/>
        </w:rPr>
        <w:t>Duška Dunja Ivančević</w:t>
      </w:r>
      <w:r w:rsidRPr="00BE3755">
        <w:rPr>
          <w:rFonts w:hAnsi="Times New Roman" w:ascii="Times New Roman"/>
          <w:szCs w:val="24"/>
        </w:rPr>
        <w:t xml:space="preserve">, OIB </w:t>
      </w:r>
      <w:r>
        <w:rPr>
          <w:rFonts w:hAnsi="Times New Roman" w:ascii="Times New Roman"/>
          <w:szCs w:val="24"/>
        </w:rPr>
        <w:t>59003296761</w:t>
      </w:r>
      <w:r w:rsidRPr="00BE3755">
        <w:rPr>
          <w:rFonts w:hAnsi="Times New Roman" w:ascii="Times New Roman"/>
          <w:szCs w:val="24"/>
        </w:rPr>
        <w:t xml:space="preserve">, Zagreb, </w:t>
      </w:r>
      <w:r>
        <w:rPr>
          <w:rFonts w:hAnsi="Times New Roman" w:ascii="Times New Roman"/>
          <w:szCs w:val="24"/>
        </w:rPr>
        <w:t>B. Bernardija 1</w:t>
      </w:r>
      <w:r w:rsidRPr="00BE3755">
        <w:rPr>
          <w:rFonts w:hAnsi="Times New Roman" w:ascii="Times New Roman"/>
          <w:szCs w:val="24"/>
        </w:rPr>
        <w:t>.</w:t>
      </w:r>
    </w:p>
    <w:p w:rsidRDefault="00345B7D" w:rsidP="00345B7D" w:rsidR="00345B7D" w:rsidRPr="004453B3">
      <w:pPr>
        <w:pStyle w:val="BodyText21"/>
        <w:ind w:hanging="567" w:left="567"/>
        <w:rPr>
          <w:rFonts w:hAnsi="Times New Roman" w:ascii="Times New Roman"/>
          <w:szCs w:val="24"/>
        </w:rPr>
      </w:pPr>
    </w:p>
    <w:p w:rsidRDefault="00345B7D" w:rsidP="00345B7D" w:rsidR="00345B7D">
      <w:pPr>
        <w:jc w:val="both"/>
        <w:rPr>
          <w:rFonts w:hAnsi="Times New Roman" w:ascii="Times New Roman"/>
          <w:szCs w:val="24"/>
        </w:rPr>
      </w:pPr>
      <w:r w:rsidRPr="004453B3">
        <w:rPr>
          <w:rFonts w:hAnsi="Times New Roman" w:ascii="Times New Roman"/>
          <w:szCs w:val="24"/>
          <w:lang w:val="hr-HR"/>
        </w:rPr>
        <w:t>III. Zaključuje se stečajni postupak nad dužnikom</w:t>
      </w:r>
      <w:r w:rsidRPr="004453B3">
        <w:rPr>
          <w:rFonts w:hAnsi="Times New Roman" w:ascii="Times New Roman"/>
          <w:szCs w:val="24"/>
        </w:rPr>
        <w:t xml:space="preserve"> </w:t>
      </w:r>
      <w:r>
        <w:rPr>
          <w:rFonts w:hAnsi="Times New Roman" w:ascii="Times New Roman"/>
          <w:szCs w:val="24"/>
        </w:rPr>
        <w:t>MISAONA EVOLUCIJA j.d.o.o., OIB 97232547987, Zagreb, Avenija Dubrava 126.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IV. Nakon pravomoćnosti ovog rješenja, dužnik će se  brisati iz sudskog registra.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Obrazloženje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</w:r>
      <w:r w:rsidRPr="004A5754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(dalje: FINA), temeljem odredbe čl. 429. </w:t>
      </w:r>
      <w:r w:rsidRPr="004A5754">
        <w:rPr>
          <w:rFonts w:hAnsi="Times New Roman" w:ascii="Times New Roman"/>
          <w:lang w:val="hr-HR"/>
        </w:rPr>
        <w:t>Stečajnog zakona (NN 71/15, dalje SZ)</w:t>
      </w:r>
      <w:r>
        <w:rPr>
          <w:rFonts w:hAnsi="Times New Roman" w:ascii="Times New Roman"/>
          <w:lang w:val="hr-HR"/>
        </w:rPr>
        <w:t>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color w:val="FF0000"/>
          <w:szCs w:val="24"/>
          <w:lang w:val="hr-HR"/>
        </w:rPr>
        <w:tab/>
      </w:r>
      <w:r w:rsidRPr="004453B3">
        <w:rPr>
          <w:rFonts w:hAnsi="Times New Roman" w:ascii="Times New Roman"/>
          <w:szCs w:val="24"/>
          <w:lang w:val="hr-HR"/>
        </w:rPr>
        <w:t xml:space="preserve">Oglasom od </w:t>
      </w:r>
      <w:r>
        <w:rPr>
          <w:rFonts w:hAnsi="Times New Roman" w:ascii="Times New Roman"/>
          <w:szCs w:val="24"/>
          <w:lang w:val="hr-HR"/>
        </w:rPr>
        <w:t>14. lipnja 2018</w:t>
      </w:r>
      <w:r w:rsidRPr="004453B3">
        <w:rPr>
          <w:rFonts w:hAnsi="Times New Roman" w:ascii="Times New Roman"/>
          <w:szCs w:val="24"/>
          <w:lang w:val="hr-HR"/>
        </w:rPr>
        <w:t>. pozvane su osobe ovlaštene za zastupanje dužnika po zakonu, dostaviti javnobilježnički ovjerovljen popis imovine i obveza dužnika na propisanom obrascu, sukladno čl. 430., 17.  i 13. SZ –a, te su predmetnim oglasom pozvani dužnikovi vjerovnici sukladno članku 430. i 431. SZ-a, predložiti otvaranje stečajnog postupka na dužnikom te predujmiti sredstva za namirenje troškova postupka, uz upozorenje na pravne posljedice nepodnošenja istog.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Osobe ovlaštene za zastupanje dužnika po zakonu nisu postupile po predmetnom pozivu iz Oglasa</w:t>
      </w:r>
      <w:r>
        <w:rPr>
          <w:rFonts w:hAnsi="Times New Roman" w:ascii="Times New Roman"/>
          <w:szCs w:val="24"/>
          <w:lang w:val="hr-HR"/>
        </w:rPr>
        <w:t>, a n</w:t>
      </w:r>
      <w:r w:rsidRPr="004453B3">
        <w:rPr>
          <w:rFonts w:hAnsi="Times New Roman" w:ascii="Times New Roman"/>
          <w:szCs w:val="24"/>
          <w:lang w:val="hr-HR"/>
        </w:rPr>
        <w:t xml:space="preserve">iti jedan od vjerovnika nije u ostavljenom roku podnio prijedlog za otvaranjem redovnog stečajnog postupka. 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 xml:space="preserve">Iz podneska Hrvatskog zavoda za mirovinsko osiguranje proizlazi da dužnik nema zaposlenih. 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ab/>
        <w:t>Temeljem gore navedenog, smatra se da je dužnik  nesposoban za plaćanje te budući su ispunjeni uvjeti iz članka 428. SZ-a, to je odlučeno kao u izreci ovog rješenja temeljem odredbe čl. 431. SZ-a. Izbor stečajnog upravitelja odabran je primjenom odredbe čl. 432. SZ-a.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Zagreb, 3. rujna 2018.</w:t>
      </w: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      </w:t>
      </w:r>
      <w:r>
        <w:rPr>
          <w:rFonts w:hAnsi="Times New Roman" w:ascii="Times New Roman"/>
          <w:szCs w:val="24"/>
          <w:lang w:val="hr-HR"/>
        </w:rPr>
        <w:t>Sudac</w:t>
      </w:r>
    </w:p>
    <w:p w:rsidRDefault="00345B7D" w:rsidP="00345B7D" w:rsidR="00345B7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Goran Iskra,v.r.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>Uputa o pravnom lijeku:</w:t>
      </w: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  <w:r w:rsidRPr="004453B3">
        <w:rPr>
          <w:rFonts w:hAnsi="Times New Roman" w:ascii="Times New Roman"/>
          <w:szCs w:val="24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345B7D" w:rsidP="00345B7D" w:rsidR="00345B7D" w:rsidRPr="004453B3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345B7D" w:rsidP="00345B7D" w:rsidR="00345B7D" w:rsidRPr="004453B3">
      <w:pPr>
        <w:jc w:val="both"/>
        <w:rPr>
          <w:rFonts w:hAnsi="Times New Roman" w:ascii="Times New Roman"/>
          <w:szCs w:val="24"/>
          <w:lang w:val="hr-HR"/>
        </w:rPr>
      </w:pPr>
    </w:p>
    <w:p w:rsidRDefault="00345B7D" w:rsidP="00345B7D" w:rsidR="00345B7D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za točnost otpravka ovlašteni službenik</w:t>
      </w:r>
    </w:p>
    <w:p w:rsidRDefault="00345B7D" w:rsidP="00345B7D" w:rsidR="00345B7D" w:rsidRPr="004453B3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Marija Lukić</w:t>
      </w: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345B7D" w:rsidP="00345B7D" w:rsidR="00345B7D" w:rsidRPr="004453B3">
      <w:pPr>
        <w:jc w:val="center"/>
        <w:rPr>
          <w:rFonts w:hAnsi="Times New Roman" w:ascii="Times New Roman"/>
          <w:szCs w:val="24"/>
          <w:u w:val="single"/>
          <w:lang w:val="hr-HR"/>
        </w:rPr>
      </w:pPr>
    </w:p>
    <w:p w:rsidRDefault="00345B7D" w:rsidP="00345B7D" w:rsidR="00345B7D" w:rsidRPr="004453B3">
      <w:pPr>
        <w:rPr>
          <w:rFonts w:hAnsi="Times New Roman" w:ascii="Times New Roman"/>
          <w:szCs w:val="24"/>
        </w:rPr>
      </w:pPr>
    </w:p>
    <w:p w:rsidRDefault="00C95241" w:rsidR="00C95241"/>
    <w:sectPr w:rsidSect="00840E3D" w:rsidR="00C95241">
      <w:headerReference w:type="default" r:id="rId8"/>
      <w:foot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39FD" w:rsidR="00000000">
      <w:r>
        <w:separator/>
      </w:r>
    </w:p>
  </w:endnote>
  <w:endnote w:id="0" w:type="continuationSeparator">
    <w:p w:rsidRDefault="009739FD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39FD" w:rsidR="00280A5F">
    <w:pPr>
      <w:pStyle w:val="Podnoje"/>
      <w:jc w:val="right"/>
    </w:pPr>
  </w:p>
  <w:p w:rsidRDefault="009739FD" w:rsidR="00280A5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39FD" w:rsidR="00000000">
      <w:r>
        <w:separator/>
      </w:r>
    </w:p>
  </w:footnote>
  <w:footnote w:id="0" w:type="continuationSeparator">
    <w:p w:rsidRDefault="009739FD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B7D" w:rsidP="00021BBC" w:rsidR="004431B0" w:rsidRPr="00021BBC">
    <w:pPr>
      <w:pStyle w:val="Zaglavlje"/>
      <w:tabs>
        <w:tab w:pos="4536" w:val="clear"/>
        <w:tab w:pos="4535" w:val="center"/>
        <w:tab w:pos="6849" w:val="left"/>
      </w:tabs>
      <w:rPr>
        <w:rFonts w:hAnsi="Times New Roman" w:ascii="Times New Roman"/>
      </w:rPr>
    </w:pPr>
    <w:r>
      <w:tab/>
    </w:r>
    <w:sdt>
      <w:sdtPr>
        <w:id w:val="1506870918"/>
        <w:docPartObj>
          <w:docPartGallery w:val="Page Numbers (Top of Page)"/>
          <w:docPartUnique/>
        </w:docPartObj>
      </w:sdtPr>
      <w:sdtEndPr>
        <w:rPr>
          <w:rFonts w:hAnsi="Times New Roman" w:ascii="Times New Roman"/>
        </w:rPr>
      </w:sdtEndPr>
      <w:sdtContent>
        <w:r w:rsidRPr="00021BBC">
          <w:rPr>
            <w:rFonts w:hAnsi="Times New Roman" w:ascii="Times New Roman"/>
          </w:rPr>
          <w:fldChar w:fldCharType="begin"/>
        </w:r>
        <w:r w:rsidRPr="00021BBC">
          <w:rPr>
            <w:rFonts w:hAnsi="Times New Roman" w:ascii="Times New Roman"/>
          </w:rPr>
          <w:instrText>PAGE   \* MERGEFORMAT</w:instrText>
        </w:r>
        <w:r w:rsidRPr="00021BBC">
          <w:rPr>
            <w:rFonts w:hAnsi="Times New Roman" w:ascii="Times New Roman"/>
          </w:rPr>
          <w:fldChar w:fldCharType="separate"/>
        </w:r>
        <w:r w:rsidR="009739FD" w:rsidRPr="009739FD">
          <w:rPr>
            <w:rFonts w:hAnsi="Times New Roman" w:ascii="Times New Roman"/>
            <w:noProof/>
            <w:lang w:val="hr-HR"/>
          </w:rPr>
          <w:t>2</w:t>
        </w:r>
        <w:r w:rsidRPr="00021BBC">
          <w:rPr>
            <w:rFonts w:hAnsi="Times New Roman" w:ascii="Times New Roman"/>
          </w:rPr>
          <w:fldChar w:fldCharType="end"/>
        </w:r>
      </w:sdtContent>
    </w:sdt>
    <w:r w:rsidRPr="00021BBC">
      <w:rPr>
        <w:rFonts w:hAnsi="Times New Roman" w:ascii="Times New Roman"/>
      </w:rPr>
      <w:tab/>
    </w:r>
    <w:r>
      <w:rPr>
        <w:rFonts w:hAnsi="Times New Roman" w:ascii="Times New Roman"/>
      </w:rPr>
      <w:t xml:space="preserve">             9</w:t>
    </w:r>
    <w:r w:rsidRPr="00021BBC">
      <w:rPr>
        <w:rFonts w:hAnsi="Times New Roman" w:ascii="Times New Roman"/>
      </w:rPr>
      <w:t>9. St-</w:t>
    </w:r>
    <w:r>
      <w:rPr>
        <w:rFonts w:hAnsi="Times New Roman" w:ascii="Times New Roman"/>
      </w:rPr>
      <w:t>1107/18</w:t>
    </w:r>
  </w:p>
  <w:p w:rsidRDefault="009739FD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45B7D" w:rsidP="00840E3D" w:rsidR="00840E3D">
    <w:pPr>
      <w:pStyle w:val="Zaglavlje"/>
      <w:rPr>
        <w:lang w:val="hr-HR"/>
      </w:rPr>
    </w:pPr>
    <w:r>
      <w:rPr>
        <w:noProof/>
        <w:lang w:val="hr-HR"/>
      </w:rPr>
      <w:drawing>
        <wp:inline distR="0" distL="0" distB="0" distT="0">
          <wp:extent cy="963295" cx="719455"/>
          <wp:effectExtent b="8255" r="4445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1" id="0"/>
                  <pic:cNvPicPr>
                    <a:picLocks noChangeArrowheads="true" noChangeAspect="true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y="0" x="0"/>
                    <a:ext cy="963295" cx="71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0910"/>
    <w:rsid w:val="00135025"/>
    <w:rsid w:val="00181F4E"/>
    <w:rsid w:val="00345B7D"/>
    <w:rsid w:val="004F0910"/>
    <w:rsid w:val="009739FD"/>
    <w:rsid w:val="00C952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5B7D"/>
    <w:pPr>
      <w:spacing w:lineRule="auto" w:line="240" w:after="0"/>
    </w:pPr>
    <w:rPr>
      <w:rFonts w:cs="Times New Roman" w:eastAsia="Times New Roman" w:hAnsi="Arial" w:ascii="Arial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45B7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45B7D"/>
    <w:rPr>
      <w:rFonts w:cs="Times New Roman" w:eastAsia="Times New Roman" w:hAnsi="Arial" w:asci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45B7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45B7D"/>
    <w:rPr>
      <w:rFonts w:cs="Times New Roman" w:eastAsia="Times New Roman" w:hAnsi="Arial" w:ascii="Arial"/>
      <w:szCs w:val="20"/>
      <w:lang w:eastAsia="hr-HR" w:val="en-GB"/>
    </w:rPr>
  </w:style>
  <w:style w:customStyle="true" w:styleId="BodyText21" w:type="paragraph">
    <w:name w:val="Body Text 21"/>
    <w:basedOn w:val="Normal"/>
    <w:rsid w:val="00345B7D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B7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45B7D"/>
    <w:rPr>
      <w:rFonts w:cs="Tahoma" w:eastAsia="Times New Roman" w:hAnsi="Tahoma" w:asci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39F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39F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39FD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39F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39F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5B7D"/>
    <w:pPr>
      <w:spacing w:after="0" w:line="240" w:lineRule="auto"/>
    </w:pPr>
    <w:rPr>
      <w:rFonts w:ascii="Arial" w:cs="Times New Roman" w:eastAsia="Times New Roman" w:hAnsi="Arial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345B7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45B7D"/>
    <w:rPr>
      <w:rFonts w:ascii="Arial" w:cs="Times New Roman" w:eastAsia="Times New Roman" w:hAnsi="Arial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rsid w:val="00345B7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45B7D"/>
    <w:rPr>
      <w:rFonts w:ascii="Arial" w:cs="Times New Roman" w:eastAsia="Times New Roman" w:hAnsi="Arial"/>
      <w:szCs w:val="20"/>
      <w:lang w:eastAsia="hr-HR" w:val="en-GB"/>
    </w:rPr>
  </w:style>
  <w:style w:customStyle="1" w:styleId="BodyText21" w:type="paragraph">
    <w:name w:val="Body Text 21"/>
    <w:basedOn w:val="Normal"/>
    <w:rsid w:val="00345B7D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45B7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45B7D"/>
    <w:rPr>
      <w:rFonts w:ascii="Tahoma" w:cs="Tahoma" w:eastAsia="Times New Roman" w:hAnsi="Tahoma"/>
      <w:sz w:val="16"/>
      <w:szCs w:val="16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9739F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39F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39FD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39F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39F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rujna 2018.</izvorni_sadrzaj>
    <derivirana_varijabla naziv="DomainObject.DatumDonosenjaOdluke_1">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1107</izvorni_sadrzaj>
    <derivirana_varijabla naziv="DomainObject.Predmet.Broj_1">1107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travnja 2018.</izvorni_sadrzaj>
    <derivirana_varijabla naziv="DomainObject.Predmet.DatumOsnivanja_1">20.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St-1107/2018</izvorni_sadrzaj>
    <derivirana_varijabla naziv="DomainObject.Predmet.OznakaBroj_1">St-1107/2018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MISAONA EVOLUCIJA j.d.o.o.</izvorni_sadrzaj>
    <derivirana_varijabla naziv="DomainObject.Predmet.ProtustrankaFormated_1">  MISAONA EVOLUCIJA j.d.o.o.</derivirana_varijabla>
  </DomainObject.Predmet.ProtustrankaFormated>
  <DomainObject.Predmet.ProtustrankaFormatedOIB>
    <izvorni_sadrzaj>  MISAONA EVOLUCIJA j.d.o.o., OIB 97232547987</izvorni_sadrzaj>
    <derivirana_varijabla naziv="DomainObject.Predmet.ProtustrankaFormatedOIB_1">  MISAONA EVOLUCIJA j.d.o.o., OIB 97232547987</derivirana_varijabla>
  </DomainObject.Predmet.ProtustrankaFormatedOIB>
  <DomainObject.Predmet.ProtustrankaFormatedWithAdress>
    <izvorni_sadrzaj> MISAONA EVOLUCIJA j.d.o.o., Avenija Dubrava 126, 10000 Zagreb</izvorni_sadrzaj>
    <derivirana_varijabla naziv="DomainObject.Predmet.ProtustrankaFormatedWithAdress_1"> MISAONA EVOLUCIJA j.d.o.o., Avenija Dubrava 126, 10000 Zagreb</derivirana_varijabla>
  </DomainObject.Predmet.ProtustrankaFormatedWithAdress>
  <DomainObject.Predmet.ProtustrankaFormatedWithAdressOIB>
    <izvorni_sadrzaj> MISAONA EVOLUCIJA j.d.o.o., OIB 97232547987, Avenija Dubrava 126, 10000 Zagreb</izvorni_sadrzaj>
    <derivirana_varijabla naziv="DomainObject.Predmet.ProtustrankaFormatedWithAdressOIB_1"> MISAONA EVOLUCIJA j.d.o.o., OIB 97232547987, Avenija Dubrava 126, 10000 Zagreb</derivirana_varijabla>
  </DomainObject.Predmet.ProtustrankaFormatedWithAdressOIB>
  <DomainObject.Predmet.ProtustrankaWithAdress>
    <izvorni_sadrzaj>MISAONA EVOLUCIJA j.d.o.o. Avenija Dubrava 126, 10000 Zagreb</izvorni_sadrzaj>
    <derivirana_varijabla naziv="DomainObject.Predmet.ProtustrankaWithAdress_1">MISAONA EVOLUCIJA j.d.o.o. Avenija Dubrava 126, 10000 Zagreb</derivirana_varijabla>
  </DomainObject.Predmet.ProtustrankaWithAdress>
  <DomainObject.Predmet.ProtustrankaWithAdressOIB>
    <izvorni_sadrzaj>MISAONA EVOLUCIJA j.d.o.o., OIB 97232547987, Avenija Dubrava 126, 10000 Zagreb</izvorni_sadrzaj>
    <derivirana_varijabla naziv="DomainObject.Predmet.ProtustrankaWithAdressOIB_1">MISAONA EVOLUCIJA j.d.o.o., OIB 97232547987, Avenija Dubrava 126, 10000 Zagreb</derivirana_varijabla>
  </DomainObject.Predmet.ProtustrankaWithAdressOIB>
  <DomainObject.Predmet.ProtustrankaNazivFormated>
    <izvorni_sadrzaj>MISAONA EVOLUCIJA j.d.o.o.</izvorni_sadrzaj>
    <derivirana_varijabla naziv="DomainObject.Predmet.ProtustrankaNazivFormated_1">MISAONA EVOLUCIJA j.d.o.o.</derivirana_varijabla>
  </DomainObject.Predmet.ProtustrankaNazivFormated>
  <DomainObject.Predmet.ProtustrankaNazivFormatedOIB>
    <izvorni_sadrzaj>MISAONA EVOLUCIJA j.d.o.o., OIB 97232547987</izvorni_sadrzaj>
    <derivirana_varijabla naziv="DomainObject.Predmet.ProtustrankaNazivFormatedOIB_1">MISAONA EVOLUCIJA j.d.o.o., OIB 97232547987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 - G. Iskra</izvorni_sadrzaj>
    <derivirana_varijabla naziv="DomainObject.Predmet.Referada.Naziv_1">99. - G. Iskra</derivirana_varijabla>
  </DomainObject.Predmet.Referada.Naziv>
  <DomainObject.Predmet.Referada.Oznaka>
    <izvorni_sadrzaj>99. </izvorni_sadrzaj>
    <derivirana_varijabla naziv="DomainObject.Predmet.Referada.Oznaka_1">99.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 - G. Iskra</izvorni_sadrzaj>
    <derivirana_varijabla naziv="DomainObject.Predmet.TrenutnaLokacijaSpisa.Naziv_1">99.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MISAONA EVOLUCIJA j.d.o.o.</item>
    </izvorni_sadrzaj>
    <derivirana_varijabla naziv="DomainObject.Predmet.ProtuStrankaListFormated_1">
      <item>MISAONA EVOLUCIJA j.d.o.o.</item>
    </derivirana_varijabla>
  </DomainObject.Predmet.ProtuStrankaListFormated>
  <DomainObject.Predmet.ProtuStrankaListFormatedOIB>
    <izvorni_sadrzaj>
      <item>MISAONA EVOLUCIJA j.d.o.o., OIB 97232547987</item>
    </izvorni_sadrzaj>
    <derivirana_varijabla naziv="DomainObject.Predmet.ProtuStrankaListFormatedOIB_1">
      <item>MISAONA EVOLUCIJA j.d.o.o., OIB 97232547987</item>
    </derivirana_varijabla>
  </DomainObject.Predmet.ProtuStrankaListFormatedOIB>
  <DomainObject.Predmet.ProtuStrankaListFormatedWithAdress>
    <izvorni_sadrzaj>
      <item>MISAONA EVOLUCIJA j.d.o.o., Avenija Dubrava 126, 10000 Zagreb</item>
    </izvorni_sadrzaj>
    <derivirana_varijabla naziv="DomainObject.Predmet.ProtuStrankaListFormatedWithAdress_1">
      <item>MISAONA EVOLUCIJA j.d.o.o., Avenija Dubrava 126, 10000 Zagreb</item>
    </derivirana_varijabla>
  </DomainObject.Predmet.ProtuStrankaListFormatedWithAdress>
  <DomainObject.Predmet.ProtuStrankaListFormatedWithAdressOIB>
    <izvorni_sadrzaj>
      <item>MISAONA EVOLUCIJA j.d.o.o., OIB 97232547987, Avenija Dubrava 126, 10000 Zagreb</item>
    </izvorni_sadrzaj>
    <derivirana_varijabla naziv="DomainObject.Predmet.ProtuStrankaListFormatedWithAdressOIB_1">
      <item>MISAONA EVOLUCIJA j.d.o.o., OIB 97232547987, Avenija Dubrava 126, 10000 Zagreb</item>
    </derivirana_varijabla>
  </DomainObject.Predmet.ProtuStrankaListFormatedWithAdressOIB>
  <DomainObject.Predmet.ProtuStrankaListNazivFormated>
    <izvorni_sadrzaj>
      <item>MISAONA EVOLUCIJA j.d.o.o.</item>
    </izvorni_sadrzaj>
    <derivirana_varijabla naziv="DomainObject.Predmet.ProtuStrankaListNazivFormated_1">
      <item>MISAONA EVOLUCIJA j.d.o.o.</item>
    </derivirana_varijabla>
  </DomainObject.Predmet.ProtuStrankaListNazivFormated>
  <DomainObject.Predmet.ProtuStrankaListNazivFormatedOIB>
    <izvorni_sadrzaj>
      <item>MISAONA EVOLUCIJA j.d.o.o., OIB 97232547987</item>
    </izvorni_sadrzaj>
    <derivirana_varijabla naziv="DomainObject.Predmet.ProtuStrankaListNazivFormatedOIB_1">
      <item>MISAONA EVOLUCIJA j.d.o.o., OIB 97232547987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rujna 2018.</izvorni_sadrzaj>
    <derivirana_varijabla naziv="DomainObject.Datum_1">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MISAONA EVOLUCIJA j.d.o.o.</izvorni_sadrzaj>
    <derivirana_varijabla naziv="DomainObject.Predmet.ProtustrankaIDrugi_1">MISAONA EVOLUCIJA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MISAONA EVOLUCIJA j.d.o.o., OIB 97232547987, Avenija Dubrava 126, 10000 Zagreb</izvorni_sadrzaj>
    <derivirana_varijabla naziv="DomainObject.Predmet.ProtustrankaIDrugiAdressOIB_1">MISAONA EVOLUCIJA j.d.o.o., OIB 97232547987, Avenija Dubrava 126,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MISAONA EVOLUCIJA j.d.o.o.</item>
      <item>FINA Regionalni centar Zagreb</item>
    </izvorni_sadrzaj>
    <derivirana_varijabla naziv="DomainObject.Predmet.SudioniciListNaziv_1">
      <item>MISAONA EVOLUCIJA j.d.o.o.</item>
      <item>FINA Regionalni centar Zagreb</item>
    </derivirana_varijabla>
  </DomainObject.Predmet.SudioniciListNaziv>
  <DomainObject.Predmet.SudioniciListAdressOIB>
    <izvorni_sadrzaj>
      <item>MISAONA EVOLUCIJA j.d.o.o., OIB 97232547987, Avenija Dubrava 126,10000 Zagreb</item>
      <item>FINA Regionalni centar Zagreb, OIB 85821130368, Trg svibanjskih žrtava 1995. 1,10000 Zagreb</item>
    </izvorni_sadrzaj>
    <derivirana_varijabla naziv="DomainObject.Predmet.SudioniciListAdressOIB_1">
      <item>MISAONA EVOLUCIJA j.d.o.o., OIB 97232547987, Avenija Dubrava 126,10000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97232547987</item>
      <item>, OIB 85821130368</item>
    </izvorni_sadrzaj>
    <derivirana_varijabla naziv="DomainObject.Predmet.SudioniciListNazivOIB_1">
      <item>, OIB 97232547987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Duška Dunja Ivančević, OIB 59003296761, B. Bernardija 1 Zagreb</item>
    </izvorni_sadrzaj>
    <derivirana_varijabla naziv="DomainObject.Predmet.StecajniUpraviteljiListAddressOIB_1">
      <item>Duška Dunja Ivančević, OIB 59003296761, B. Bernardija 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402</properties:Words>
  <properties:Characters>2189</properties:Characters>
  <properties:Lines>74</properties:Lines>
  <properties:Paragraphs>26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2594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2018-09-03T11:20:00Z</dcterms:created>
  <dc:creator>Marija Lukić</dc:creator>
  <dc:description/>
  <cp:keywords/>
  <cp:lastModifiedBy>Marija Lukić</cp:lastModifiedBy>
  <cp:lastPrinted>2018-09-03T11:21:00Z</cp:lastPrinted>
  <dcterms:modified xmlns:xsi="http://www.w3.org/2001/XMLSchema-instance" xsi:type="dcterms:W3CDTF">2018-09-03T11:21:00Z</dcterms:modified>
  <cp:revision>3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(st-1107-18 otv.i zaklj..docx)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