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6d75" w14:paraId="0fe6d75" w:rsidRDefault="00937FF9" w:rsidP="0034085B" w:rsidR="00A21F0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085B" w:rsidP="0034085B" w:rsidR="0034085B">
      <w:pPr>
        <w:jc w:val="right"/>
        <w:rPr>
          <w:b/>
          <w:noProof/>
        </w:rPr>
      </w:pPr>
      <w:r>
        <w:rPr>
          <w:b/>
          <w:noProof/>
        </w:rPr>
        <w:t>3 St-353/2016-26</w:t>
      </w:r>
    </w:p>
    <w:p w:rsidRDefault="0034085B" w:rsidP="0034085B" w:rsidR="0034085B">
      <w:pPr>
        <w:jc w:val="center"/>
        <w:rPr>
          <w:b/>
          <w:noProof/>
        </w:rPr>
      </w:pPr>
      <w:r>
        <w:rPr>
          <w:b/>
          <w:noProof/>
        </w:rPr>
        <w:t>R E P U B L I K A  H R V A T S K A</w:t>
      </w:r>
    </w:p>
    <w:p w:rsidRDefault="0034085B" w:rsidP="0034085B" w:rsidR="0034085B">
      <w:pPr>
        <w:jc w:val="center"/>
        <w:rPr>
          <w:b/>
          <w:noProof/>
        </w:rPr>
      </w:pPr>
      <w:r>
        <w:rPr>
          <w:b/>
          <w:noProof/>
        </w:rPr>
        <w:t xml:space="preserve">R J E Š E N J E </w:t>
      </w:r>
    </w:p>
    <w:p w:rsidRDefault="0034085B" w:rsidP="0034085B" w:rsidR="0034085B" w:rsidRPr="0034085B">
      <w:pPr>
        <w:ind w:firstLine="851"/>
        <w:jc w:val="both"/>
        <w:rPr>
          <w:noProof/>
        </w:rPr>
      </w:pPr>
      <w:r>
        <w:rPr>
          <w:noProof/>
        </w:rPr>
        <w:t xml:space="preserve">TRGOVAČKI SUD U BJELOVARU, OIB: 07942269267, po stečajnom sucu Sanjani Zorinc, u stečajnom postupku nad dužnikom </w:t>
      </w:r>
      <w:r>
        <w:t xml:space="preserve">PANPELETI društvo s ograničenom odgovornošću za proizvodnju, trgovinu i usluge, </w:t>
      </w:r>
      <w:proofErr w:type="spellStart"/>
      <w:r>
        <w:t>Kostanjevac</w:t>
      </w:r>
      <w:proofErr w:type="spellEnd"/>
      <w:r>
        <w:t xml:space="preserve">, </w:t>
      </w:r>
      <w:proofErr w:type="spellStart"/>
      <w:r>
        <w:t>Kostanjevac</w:t>
      </w:r>
      <w:proofErr w:type="spellEnd"/>
      <w:r>
        <w:t xml:space="preserve"> 153, </w:t>
      </w:r>
      <w:r>
        <w:rPr>
          <w:noProof/>
        </w:rPr>
        <w:t>MBS: 010091279, OIB: 03731428124</w:t>
      </w:r>
      <w:r>
        <w:rPr>
          <w:noProof/>
        </w:rPr>
        <w:t>, dana 16. siječnja 2017. godine</w:t>
      </w:r>
    </w:p>
    <w:p w:rsidRDefault="0034085B" w:rsidP="0034085B" w:rsidR="0034085B" w:rsidRPr="0034085B">
      <w:pPr>
        <w:jc w:val="center"/>
        <w:rPr>
          <w:b/>
          <w:noProof/>
        </w:rPr>
      </w:pPr>
      <w:r>
        <w:rPr>
          <w:b/>
          <w:noProof/>
        </w:rPr>
        <w:t xml:space="preserve">r i j e š i o    j e </w:t>
      </w:r>
    </w:p>
    <w:p w:rsidRDefault="0034085B" w:rsidP="0034085B" w:rsidR="0034085B">
      <w:pPr>
        <w:jc w:val="both"/>
      </w:pPr>
      <w:r>
        <w:tab/>
        <w:t>Odbacuje se prijava tražbine vjerovnika LEŽAJ TRADE d.o.o. Prigorje Brdovečko, Zagrebačka 26, OIB 64008199572 u iznosu 20.435,63 kn, predana u poštanskom uredu u Zaprešiću dana 28. studenog 2016. godine.</w:t>
      </w:r>
    </w:p>
    <w:p w:rsidRDefault="0034085B" w:rsidP="0034085B" w:rsidR="0034085B">
      <w:pPr>
        <w:jc w:val="center"/>
        <w:rPr>
          <w:b/>
        </w:rPr>
      </w:pPr>
      <w:r>
        <w:rPr>
          <w:b/>
        </w:rPr>
        <w:t>Obrazloženje</w:t>
      </w:r>
    </w:p>
    <w:p w:rsidRDefault="0034085B" w:rsidP="0034085B" w:rsidR="0034085B">
      <w:pPr>
        <w:jc w:val="both"/>
      </w:pPr>
      <w:r>
        <w:tab/>
        <w:t xml:space="preserve">Vjerovnik LEŽAJ TRADE d.o.o. Prigorje Brdovečko, Zagrebačka 26 zastupan po OD </w:t>
      </w:r>
      <w:proofErr w:type="spellStart"/>
      <w:r>
        <w:t>Šujić</w:t>
      </w:r>
      <w:proofErr w:type="spellEnd"/>
      <w:r>
        <w:t xml:space="preserve"> &amp; </w:t>
      </w:r>
      <w:proofErr w:type="spellStart"/>
      <w:r>
        <w:t>Škunca</w:t>
      </w:r>
      <w:proofErr w:type="spellEnd"/>
      <w:r>
        <w:t xml:space="preserve"> d.o.o. Zagreb predao je prijavu tražbine u poštanski ured u Zaprešiću 28. studenog 2016. godine. </w:t>
      </w:r>
    </w:p>
    <w:p w:rsidRDefault="0034085B" w:rsidP="0034085B" w:rsidR="0034085B">
      <w:pPr>
        <w:jc w:val="both"/>
      </w:pPr>
      <w:r>
        <w:tab/>
        <w:t>Rješenje o otvaranju stečajnog postupka s pozivom vjerovnicima da u roku 60 dana od dana objave tog rješenja prijave svoje tražbine stečajnom upravitelju, objavljeno je 9. lipnja 2016. godine. Rok za prijavu tražbine istekao je 8. kolovoza 2016. godine te tražbina vjerovnika LEŽAJ TRADE d.o.o. Prigorje Brdovečko nije podnesena u zakonom propisanom roku.</w:t>
      </w:r>
    </w:p>
    <w:p w:rsidRDefault="0034085B" w:rsidP="0034085B" w:rsidR="0034085B">
      <w:pPr>
        <w:jc w:val="both"/>
      </w:pPr>
      <w:r>
        <w:tab/>
        <w:t>Stoga je temeljem čl. 257. st. 6. Stečajnog zakona ("Narodne novine" br. 71/15) prijava tražbine odbačena.</w:t>
      </w:r>
    </w:p>
    <w:p w:rsidRDefault="0034085B" w:rsidP="0034085B" w:rsidR="0034085B">
      <w:pPr>
        <w:jc w:val="center"/>
      </w:pPr>
      <w:r>
        <w:t>U Bjelovaru, 16. siječnja 2017. godine</w:t>
      </w:r>
    </w:p>
    <w:p w:rsidRDefault="0034085B" w:rsidP="0034085B" w:rsidR="0034085B">
      <w:pPr>
        <w:jc w:val="both"/>
        <w:rPr>
          <w:b/>
        </w:rPr>
      </w:pPr>
      <w:r>
        <w:rPr>
          <w:b/>
        </w:rPr>
        <w:t xml:space="preserve">                                                                                                            STEČAJNI SUDAC </w:t>
      </w:r>
    </w:p>
    <w:p w:rsidRDefault="0034085B" w:rsidP="0034085B" w:rsidR="0034085B">
      <w:pPr>
        <w:jc w:val="both"/>
      </w:pPr>
      <w:r>
        <w:rPr>
          <w:b/>
        </w:rPr>
        <w:t xml:space="preserve">           </w:t>
      </w:r>
      <w:r>
        <w:t xml:space="preserve">                                                                                                 SANJANA ZORINC</w:t>
      </w:r>
    </w:p>
    <w:p w:rsidRDefault="0034085B" w:rsidP="0034085B" w:rsidR="0034085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34085B" w:rsidP="0034085B" w:rsidR="0034085B">
      <w:pPr>
        <w:jc w:val="both"/>
      </w:pPr>
      <w:proofErr w:type="spellStart"/>
      <w:r>
        <w:t>Rj</w:t>
      </w:r>
      <w:proofErr w:type="spellEnd"/>
      <w:r>
        <w:t>.</w:t>
      </w:r>
    </w:p>
    <w:p w:rsidRDefault="0034085B" w:rsidP="0034085B" w:rsidR="0034085B">
      <w:pPr>
        <w:jc w:val="both"/>
      </w:pPr>
      <w:r>
        <w:t>Dna: pun. vjerovnika putem e-oglasne ploče</w:t>
      </w:r>
    </w:p>
    <w:p w:rsidRDefault="0034085B" w:rsidP="0034085B" w:rsidR="0034085B">
      <w:pPr>
        <w:jc w:val="both"/>
      </w:pPr>
      <w:r>
        <w:t xml:space="preserve">         stečajnom upravitelju – putem e-oglasne ploče </w:t>
      </w:r>
    </w:p>
    <w:p w:rsidRDefault="0034085B" w:rsidP="0034085B" w:rsidR="00DA0242">
      <w:pPr>
        <w:jc w:val="both"/>
      </w:pPr>
      <w:proofErr w:type="spellStart"/>
      <w:r>
        <w:t>Bj</w:t>
      </w:r>
      <w:proofErr w:type="spellEnd"/>
      <w:r>
        <w:t xml:space="preserve">. 16.1.2017.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85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01F"/>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12768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St-353/2016-26</izvorni_sadrzaj>
    <derivirana_varijabla naziv="DomainObject.Oznaka_1">St-353/2016-26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St-353/2016-26</izvorni_sadrzaj>
    <derivirana_varijabla naziv="DomainObject.PoslovniBrojDokumenta_1">St-353/2016-26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7E2D63-9654-41B5-BF81-ED6764097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276</properties:Words>
  <properties:Characters>1465</properties:Characters>
  <properties:Lines>34</properties:Lines>
  <properties:Paragraphs>18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2017-01-16T09:23:00Z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St-353/2016-26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