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3b7b" w14:paraId="1463b7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B5616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4049C4" w:rsidR="004049C4" w:rsidRPr="000D1B71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</w:t>
      </w:r>
      <w:r w:rsidR="00AF6723">
        <w:rPr>
          <w:rFonts w:hAnsi="Times New Roman" w:ascii="Times New Roman"/>
          <w:szCs w:val="24"/>
        </w:rPr>
        <w:t>ja Financijske agencije, Regionalni centar Zagreb, Ilica 307</w:t>
      </w:r>
      <w:r w:rsidRPr="000D1B71">
        <w:rPr>
          <w:rFonts w:hAnsi="Times New Roman" w:ascii="Times New Roman"/>
          <w:szCs w:val="24"/>
        </w:rPr>
        <w:t xml:space="preserve">, za otvaranjem stečajnog postupka nad </w:t>
      </w:r>
      <w:r w:rsidR="00AF6723">
        <w:rPr>
          <w:rFonts w:hAnsi="Times New Roman" w:ascii="Times New Roman"/>
          <w:szCs w:val="24"/>
        </w:rPr>
        <w:t xml:space="preserve">dužnikom </w:t>
      </w:r>
      <w:r w:rsidR="0049219F">
        <w:rPr>
          <w:rFonts w:hAnsi="Times New Roman" w:ascii="Times New Roman"/>
          <w:szCs w:val="24"/>
        </w:rPr>
        <w:t>ARHIMONT d.o.o. za graditeljstvo, projektiranje i nadzor objekata te usluge, Zagreb, Folnegovićeva 1a, OIB 08788167628</w:t>
      </w:r>
      <w:r w:rsidR="00AF672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EA49F7">
        <w:rPr>
          <w:rFonts w:hAnsi="Times New Roman" w:ascii="Times New Roman"/>
          <w:szCs w:val="24"/>
        </w:rPr>
        <w:t xml:space="preserve">dana </w:t>
      </w:r>
      <w:r w:rsidR="0049219F">
        <w:rPr>
          <w:rFonts w:hAnsi="Times New Roman" w:ascii="Times New Roman"/>
          <w:szCs w:val="24"/>
        </w:rPr>
        <w:t>3</w:t>
      </w:r>
      <w:r w:rsidRPr="00EA49F7">
        <w:rPr>
          <w:rFonts w:hAnsi="Times New Roman" w:ascii="Times New Roman"/>
          <w:szCs w:val="24"/>
        </w:rPr>
        <w:t xml:space="preserve">. </w:t>
      </w:r>
      <w:r w:rsidR="0049219F">
        <w:rPr>
          <w:rFonts w:hAnsi="Times New Roman" w:ascii="Times New Roman"/>
          <w:szCs w:val="24"/>
        </w:rPr>
        <w:t>veljače</w:t>
      </w:r>
      <w:r w:rsidRPr="00EA49F7">
        <w:rPr>
          <w:rFonts w:hAnsi="Times New Roman" w:ascii="Times New Roman"/>
          <w:szCs w:val="24"/>
        </w:rPr>
        <w:t xml:space="preserve"> 201</w:t>
      </w:r>
      <w:r w:rsidR="0049219F">
        <w:rPr>
          <w:rFonts w:hAnsi="Times New Roman" w:ascii="Times New Roman"/>
          <w:szCs w:val="24"/>
        </w:rPr>
        <w:t>7</w:t>
      </w:r>
      <w:r w:rsidRPr="00EA49F7">
        <w:rPr>
          <w:rFonts w:hAnsi="Times New Roman" w:ascii="Times New Roman"/>
          <w:szCs w:val="24"/>
        </w:rPr>
        <w:t>. godine</w:t>
      </w:r>
    </w:p>
    <w:p w:rsidRDefault="00C228C5" w:rsidP="00AF6723" w:rsidR="00C228C5" w:rsidRPr="00F033C1">
      <w:pPr>
        <w:jc w:val="center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C61875" w:rsidR="00AF6723" w:rsidRPr="00C61875">
      <w:pPr>
        <w:ind w:firstLine="720"/>
        <w:jc w:val="both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 xml:space="preserve">Pokreće se prethodni postupak radi </w:t>
      </w:r>
      <w:r w:rsidR="00C61875" w:rsidRPr="00C61875">
        <w:rPr>
          <w:rFonts w:hAnsi="Times New Roman" w:ascii="Times New Roman"/>
          <w:szCs w:val="24"/>
        </w:rPr>
        <w:t>utvrđivanja</w:t>
      </w:r>
      <w:r w:rsidRPr="00C61875">
        <w:rPr>
          <w:rFonts w:hAnsi="Times New Roman" w:ascii="Times New Roman"/>
          <w:szCs w:val="24"/>
        </w:rPr>
        <w:t xml:space="preserve"> </w:t>
      </w:r>
      <w:r w:rsidR="00C61875" w:rsidRPr="00C61875">
        <w:rPr>
          <w:rFonts w:hAnsi="Times New Roman" w:ascii="Times New Roman"/>
          <w:szCs w:val="24"/>
        </w:rPr>
        <w:t>pretpostavki</w:t>
      </w:r>
      <w:r w:rsidRPr="00C61875">
        <w:rPr>
          <w:rFonts w:hAnsi="Times New Roman" w:ascii="Times New Roman"/>
          <w:szCs w:val="24"/>
        </w:rPr>
        <w:t xml:space="preserve"> za otvaranje stečajnog postupka nad </w:t>
      </w:r>
      <w:r w:rsidR="00AF6723" w:rsidRPr="00C61875">
        <w:rPr>
          <w:rFonts w:hAnsi="Times New Roman" w:ascii="Times New Roman"/>
          <w:szCs w:val="24"/>
        </w:rPr>
        <w:t xml:space="preserve">dužnikom </w:t>
      </w:r>
      <w:r w:rsidR="00C61875" w:rsidRPr="00C61875">
        <w:rPr>
          <w:rFonts w:hAnsi="Times New Roman" w:ascii="Times New Roman"/>
          <w:szCs w:val="24"/>
        </w:rPr>
        <w:t>ARHIMONT d.o.o. za graditeljstvo, projektiranje i nadzor objekata te usluge, Zagreb, Folnegovićeva 1a, OIB 08788167628</w:t>
      </w:r>
      <w:r w:rsidRPr="00C61875">
        <w:rPr>
          <w:rFonts w:hAnsi="Times New Roman" w:ascii="Times New Roman"/>
          <w:szCs w:val="24"/>
        </w:rPr>
        <w:t>.</w:t>
      </w:r>
    </w:p>
    <w:p w:rsidRDefault="00C61875" w:rsidP="00C61875" w:rsidR="00C61875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61875" w:rsidP="00C61875" w:rsidR="00C6187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61875" w:rsidP="00C61875" w:rsidR="00C61875" w:rsidRPr="00C0619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osobi ovlaštenoj za zastupanje dužnika po zakonu </w:t>
      </w:r>
      <w:r w:rsidRPr="00C61875">
        <w:rPr>
          <w:rFonts w:hAnsi="Times New Roman" w:ascii="Times New Roman"/>
          <w:szCs w:val="24"/>
        </w:rPr>
        <w:t>Mirsad</w:t>
      </w:r>
      <w:r w:rsidR="005D1179">
        <w:rPr>
          <w:rFonts w:hAnsi="Times New Roman" w:ascii="Times New Roman"/>
          <w:szCs w:val="24"/>
        </w:rPr>
        <w:t xml:space="preserve"> Mustedanagić, Zagreb, Bukovac g</w:t>
      </w:r>
      <w:r w:rsidRPr="00C61875">
        <w:rPr>
          <w:rFonts w:hAnsi="Times New Roman" w:ascii="Times New Roman"/>
          <w:szCs w:val="24"/>
        </w:rPr>
        <w:t xml:space="preserve">ornji 68, OIB 60831327444, da u roku od </w:t>
      </w:r>
      <w:r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 dana od dana primitka ovog zaključka podnese ovome sudu pozivom na gornji broj spisa pisano izvješće o financijskog-gospodarskom stanju kod dužnika u kojem će, između ostalo</w:t>
      </w:r>
      <w:r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, navesti činjenice o imovini i obvezama dužnika, konkretno:</w:t>
      </w:r>
    </w:p>
    <w:p w:rsidRDefault="00C61875" w:rsidP="00C61875" w:rsidR="00C61875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C61875" w:rsidP="00C61875" w:rsidR="00C61875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Za davanje neistinitog ili nepotpunog popisa imovine i obveza, </w:t>
      </w:r>
      <w:r>
        <w:rPr>
          <w:rFonts w:hAnsi="Times New Roman" w:ascii="Times New Roman"/>
          <w:szCs w:val="24"/>
        </w:rPr>
        <w:t xml:space="preserve">odgovara se </w:t>
      </w:r>
      <w:r w:rsidRPr="00C06198">
        <w:rPr>
          <w:rFonts w:hAnsi="Times New Roman" w:ascii="Times New Roman"/>
          <w:szCs w:val="24"/>
        </w:rPr>
        <w:t>kao za davanje lažnog iskaza u postupku pred sudom.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61875" w:rsidP="00C61875" w:rsidR="00C61875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C61875" w:rsidP="00C61875" w:rsidR="00C61875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C61875" w:rsidP="00C61875" w:rsidR="00C61875" w:rsidRPr="00100961">
      <w:pPr>
        <w:pStyle w:val="Odlomakpopisa"/>
        <w:numPr>
          <w:ilvl w:val="0"/>
          <w:numId w:val="19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C61875" w:rsidP="00C61875" w:rsidR="00C61875" w:rsidRPr="00C06198">
      <w:pPr>
        <w:pStyle w:val="Odlomakpopisa"/>
        <w:rPr>
          <w:rFonts w:hAnsi="Times New Roman" w:ascii="Times New Roman"/>
          <w:szCs w:val="24"/>
        </w:rPr>
      </w:pPr>
    </w:p>
    <w:p w:rsidRDefault="00C61875" w:rsidP="00C61875" w:rsidR="00C61875" w:rsidRPr="00C61875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7</w:t>
      </w:r>
      <w:r w:rsidRPr="00C61875">
        <w:rPr>
          <w:rFonts w:hAnsi="Times New Roman" w:ascii="Times New Roman"/>
          <w:b/>
          <w:szCs w:val="24"/>
          <w:u w:val="single"/>
        </w:rPr>
        <w:t xml:space="preserve">. lipnja 2017.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Pr="00C61875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Pr="00C61875">
        <w:rPr>
          <w:rFonts w:hAnsi="Times New Roman" w:ascii="Times New Roman"/>
          <w:b/>
          <w:szCs w:val="24"/>
          <w:u w:val="single"/>
        </w:rPr>
        <w:t>0 sati</w:t>
      </w:r>
    </w:p>
    <w:p w:rsidRDefault="00C61875" w:rsidP="00C61875" w:rsidR="00C61875" w:rsidRPr="00C06198">
      <w:pPr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C61875" w:rsidP="00C61875" w:rsidR="00C61875" w:rsidRPr="00C61875">
      <w:pPr>
        <w:ind w:left="709"/>
        <w:rPr>
          <w:rFonts w:hAnsi="Times New Roman" w:ascii="Times New Roman"/>
          <w:szCs w:val="24"/>
        </w:rPr>
      </w:pP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>Dužnik ARHIMONT d.o.o. za graditeljstvo, projektiranje i nadzor objekata te usluge, Zagreb, Folnegovićeva 1a,</w:t>
      </w:r>
    </w:p>
    <w:p w:rsidRDefault="00C61875" w:rsidP="00C61875" w:rsidR="00C61875" w:rsidRPr="00C61875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61875">
        <w:rPr>
          <w:rFonts w:hAnsi="Times New Roman" w:ascii="Times New Roman"/>
          <w:szCs w:val="24"/>
        </w:rPr>
        <w:t>Zakonski zastupnik dužnika, Mirsad</w:t>
      </w:r>
      <w:r w:rsidR="005D1179">
        <w:rPr>
          <w:rFonts w:hAnsi="Times New Roman" w:ascii="Times New Roman"/>
          <w:szCs w:val="24"/>
        </w:rPr>
        <w:t xml:space="preserve"> Mustedanagić, Zagreb, Bukovac gornji 68</w:t>
      </w:r>
    </w:p>
    <w:p w:rsidRDefault="00C61875" w:rsidP="00C61875" w:rsidR="00C61875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C61875" w:rsidP="00C61875" w:rsidR="00C61875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Pr="00C06198">
        <w:rPr>
          <w:rFonts w:hAnsi="Times New Roman" w:ascii="Times New Roman"/>
          <w:szCs w:val="24"/>
        </w:rPr>
        <w:t>pismeno očitovati.</w:t>
      </w:r>
    </w:p>
    <w:p w:rsidRDefault="004049C4" w:rsidP="004909B8" w:rsidR="004049C4" w:rsidRPr="004909B8">
      <w:pPr>
        <w:ind w:firstLine="709"/>
        <w:jc w:val="both"/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33D54" w:rsidP="00A33D54" w:rsidR="00A33D54">
      <w:pPr>
        <w:ind w:firstLine="720"/>
        <w:jc w:val="both"/>
        <w:rPr>
          <w:rFonts w:hAnsi="Times New Roman" w:ascii="Times New Roman"/>
          <w:szCs w:val="24"/>
        </w:rPr>
      </w:pPr>
      <w:r w:rsidRPr="00DB4231"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</w:t>
      </w:r>
      <w:r w:rsidR="00C61875">
        <w:rPr>
          <w:rFonts w:hAnsi="Times New Roman" w:ascii="Times New Roman"/>
          <w:szCs w:val="24"/>
        </w:rPr>
        <w:t xml:space="preserve"> temeljem odredbe članka 27</w:t>
      </w:r>
      <w:r w:rsidRPr="00DB4231">
        <w:rPr>
          <w:rFonts w:hAnsi="Times New Roman" w:ascii="Times New Roman"/>
          <w:szCs w:val="24"/>
        </w:rPr>
        <w:t>.</w:t>
      </w:r>
      <w:r w:rsidR="00C61875">
        <w:rPr>
          <w:rFonts w:hAnsi="Times New Roman" w:ascii="Times New Roman"/>
          <w:szCs w:val="24"/>
        </w:rPr>
        <w:t xml:space="preserve"> stav. 6</w:t>
      </w:r>
      <w:r>
        <w:rPr>
          <w:rFonts w:hAnsi="Times New Roman" w:ascii="Times New Roman"/>
          <w:szCs w:val="24"/>
        </w:rPr>
        <w:t>.</w:t>
      </w:r>
      <w:r w:rsidRPr="00DB4231">
        <w:rPr>
          <w:rFonts w:hAnsi="Times New Roman" w:ascii="Times New Roman"/>
          <w:szCs w:val="24"/>
        </w:rPr>
        <w:t xml:space="preserve"> Zakona o financi</w:t>
      </w:r>
      <w:r w:rsidR="009119F2">
        <w:rPr>
          <w:rFonts w:hAnsi="Times New Roman" w:ascii="Times New Roman"/>
          <w:szCs w:val="24"/>
        </w:rPr>
        <w:t>jskom poslovanju i predstečajnoj</w:t>
      </w:r>
      <w:r w:rsidR="00AF6723">
        <w:rPr>
          <w:rFonts w:hAnsi="Times New Roman" w:ascii="Times New Roman"/>
          <w:szCs w:val="24"/>
        </w:rPr>
        <w:t xml:space="preserve"> nagodbi ("Narodne novine" </w:t>
      </w:r>
      <w:r w:rsidRPr="00DB4231">
        <w:rPr>
          <w:rFonts w:hAnsi="Times New Roman" w:ascii="Times New Roman"/>
          <w:szCs w:val="24"/>
        </w:rPr>
        <w:t xml:space="preserve">108/12 do 81/13; </w:t>
      </w:r>
      <w:r w:rsidR="00C61875">
        <w:rPr>
          <w:rFonts w:hAnsi="Times New Roman" w:ascii="Times New Roman"/>
          <w:szCs w:val="24"/>
        </w:rPr>
        <w:t>dalje</w:t>
      </w:r>
      <w:r w:rsidRPr="00DB4231">
        <w:rPr>
          <w:rFonts w:hAnsi="Times New Roman" w:ascii="Times New Roman"/>
          <w:szCs w:val="24"/>
        </w:rPr>
        <w:t xml:space="preserve"> ZFPPN)</w:t>
      </w:r>
      <w:r>
        <w:rPr>
          <w:rFonts w:hAnsi="Times New Roman" w:ascii="Times New Roman"/>
          <w:szCs w:val="24"/>
        </w:rPr>
        <w:t>, nakon obustave postupka predstečajne nagodbe nad dužnikom.</w:t>
      </w:r>
    </w:p>
    <w:p w:rsidRDefault="00A33D54" w:rsidP="00A33D54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Sukladno odredbi članka </w:t>
      </w:r>
      <w:r w:rsidR="004909B8">
        <w:rPr>
          <w:rFonts w:hAnsi="Times New Roman" w:ascii="Times New Roman"/>
          <w:szCs w:val="24"/>
        </w:rPr>
        <w:t>115</w:t>
      </w:r>
      <w:r>
        <w:rPr>
          <w:rFonts w:hAnsi="Times New Roman" w:ascii="Times New Roman"/>
          <w:szCs w:val="24"/>
        </w:rPr>
        <w:t xml:space="preserve">. Stečajnog </w:t>
      </w:r>
      <w:r w:rsidR="00AF6723">
        <w:rPr>
          <w:rFonts w:hAnsi="Times New Roman" w:ascii="Times New Roman"/>
          <w:szCs w:val="24"/>
        </w:rPr>
        <w:t xml:space="preserve">zakona ("Narodne novine" </w:t>
      </w:r>
      <w:r>
        <w:rPr>
          <w:rFonts w:hAnsi="Times New Roman" w:ascii="Times New Roman"/>
          <w:szCs w:val="24"/>
        </w:rPr>
        <w:t xml:space="preserve">broj </w:t>
      </w:r>
      <w:r w:rsidR="004909B8">
        <w:rPr>
          <w:rFonts w:hAnsi="Times New Roman" w:ascii="Times New Roman"/>
          <w:szCs w:val="24"/>
        </w:rPr>
        <w:t>71</w:t>
      </w:r>
      <w:r>
        <w:rPr>
          <w:rFonts w:hAnsi="Times New Roman" w:ascii="Times New Roman"/>
          <w:szCs w:val="24"/>
        </w:rPr>
        <w:t>/</w:t>
      </w:r>
      <w:r w:rsidR="004909B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>) pokre</w:t>
      </w:r>
      <w:r w:rsidR="00C61875">
        <w:rPr>
          <w:rFonts w:hAnsi="Times New Roman" w:ascii="Times New Roman"/>
          <w:szCs w:val="24"/>
        </w:rPr>
        <w:t xml:space="preserve">nut je stoga prethodni postupak, te je odmah </w:t>
      </w:r>
      <w:r>
        <w:rPr>
          <w:rFonts w:hAnsi="Times New Roman" w:ascii="Times New Roman"/>
          <w:szCs w:val="24"/>
        </w:rPr>
        <w:t xml:space="preserve">određeno </w:t>
      </w:r>
      <w:r w:rsidR="00C61875">
        <w:rPr>
          <w:rFonts w:hAnsi="Times New Roman" w:ascii="Times New Roman"/>
          <w:szCs w:val="24"/>
        </w:rPr>
        <w:t xml:space="preserve">i </w:t>
      </w:r>
      <w:r>
        <w:rPr>
          <w:rFonts w:hAnsi="Times New Roman" w:ascii="Times New Roman"/>
          <w:szCs w:val="24"/>
        </w:rPr>
        <w:t xml:space="preserve">ročište radi </w:t>
      </w:r>
      <w:r w:rsidR="00C61875">
        <w:rPr>
          <w:rFonts w:hAnsi="Times New Roman" w:ascii="Times New Roman"/>
          <w:szCs w:val="24"/>
        </w:rPr>
        <w:t>očitovanja dužnika  o prijedlogu za otvaranje stečajnog postupka,</w:t>
      </w:r>
      <w:r>
        <w:rPr>
          <w:rFonts w:hAnsi="Times New Roman" w:ascii="Times New Roman"/>
          <w:szCs w:val="24"/>
        </w:rPr>
        <w:t xml:space="preserve"> sukladno odredbi članka </w:t>
      </w:r>
      <w:r w:rsidR="004909B8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9119F2">
        <w:rPr>
          <w:rFonts w:hAnsi="Times New Roman" w:ascii="Times New Roman"/>
          <w:szCs w:val="24"/>
        </w:rPr>
        <w:t>-a</w:t>
      </w:r>
      <w:r w:rsidR="004909B8">
        <w:rPr>
          <w:rFonts w:hAnsi="Times New Roman" w:ascii="Times New Roman"/>
          <w:szCs w:val="24"/>
        </w:rPr>
        <w:t>.</w:t>
      </w:r>
    </w:p>
    <w:p w:rsidRDefault="00C61875" w:rsidP="00C61875" w:rsidR="00A33D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u izreci zaključka, odlučeno je pozivom na </w:t>
      </w:r>
      <w:r w:rsidR="00A33D54" w:rsidRPr="00DB4231">
        <w:rPr>
          <w:rFonts w:hAnsi="Times New Roman" w:ascii="Times New Roman"/>
        </w:rPr>
        <w:t xml:space="preserve">odredbe članka </w:t>
      </w:r>
      <w:r w:rsidR="004909B8">
        <w:rPr>
          <w:rFonts w:hAnsi="Times New Roman" w:ascii="Times New Roman"/>
        </w:rPr>
        <w:t>17. i 117.</w:t>
      </w:r>
      <w:r w:rsidR="00A33D54" w:rsidRPr="00DB4231">
        <w:rPr>
          <w:rFonts w:hAnsi="Times New Roman" w:ascii="Times New Roman"/>
        </w:rPr>
        <w:t xml:space="preserve"> SZ</w:t>
      </w:r>
      <w:r w:rsidR="00C228C5">
        <w:rPr>
          <w:rFonts w:hAnsi="Times New Roman" w:ascii="Times New Roman"/>
        </w:rPr>
        <w:t>-a</w:t>
      </w:r>
      <w:r>
        <w:rPr>
          <w:rFonts w:hAnsi="Times New Roman" w:ascii="Times New Roman"/>
        </w:rPr>
        <w:t>.</w:t>
      </w:r>
    </w:p>
    <w:p w:rsidRDefault="0041670E" w:rsidP="00C61875" w:rsidR="00A33D54" w:rsidRPr="00DB423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</w:t>
      </w:r>
      <w:r w:rsidR="00C61875">
        <w:rPr>
          <w:rFonts w:hAnsi="Times New Roman" w:ascii="Times New Roman"/>
        </w:rPr>
        <w:t>je</w:t>
      </w:r>
      <w:r w:rsidR="00A33D54" w:rsidRPr="00DB4231">
        <w:rPr>
          <w:rFonts w:hAnsi="Times New Roman" w:ascii="Times New Roman"/>
        </w:rPr>
        <w:t xml:space="preserve"> duž</w:t>
      </w:r>
      <w:r w:rsidR="00A33D54">
        <w:rPr>
          <w:rFonts w:hAnsi="Times New Roman" w:ascii="Times New Roman"/>
        </w:rPr>
        <w:t>a</w:t>
      </w:r>
      <w:r w:rsidR="00A33D54" w:rsidRPr="00DB4231">
        <w:rPr>
          <w:rFonts w:hAnsi="Times New Roman" w:ascii="Times New Roman"/>
        </w:rPr>
        <w:t xml:space="preserve">n </w:t>
      </w:r>
      <w:r w:rsidR="00C61875">
        <w:rPr>
          <w:rFonts w:hAnsi="Times New Roman" w:ascii="Times New Roman"/>
        </w:rPr>
        <w:t xml:space="preserve">podnijeti sudu očitovanje </w:t>
      </w:r>
      <w:r w:rsidR="00A33D54" w:rsidRPr="00DB4231">
        <w:rPr>
          <w:rFonts w:hAnsi="Times New Roman" w:ascii="Times New Roman"/>
        </w:rPr>
        <w:t xml:space="preserve">o svim relevantnim činjenicama odlučujućim za donošenje odluke </w:t>
      </w:r>
      <w:r w:rsidR="00C61875">
        <w:rPr>
          <w:rFonts w:hAnsi="Times New Roman" w:ascii="Times New Roman"/>
        </w:rPr>
        <w:t>povodom prijedloga predlagatelja za  otvaranjem</w:t>
      </w:r>
      <w:r w:rsidR="00A33D54" w:rsidRPr="00DB4231">
        <w:rPr>
          <w:rFonts w:hAnsi="Times New Roman" w:ascii="Times New Roman"/>
        </w:rPr>
        <w:t xml:space="preserve"> stečajnog postupka</w:t>
      </w:r>
      <w:r w:rsidR="00C61875">
        <w:rPr>
          <w:rFonts w:hAnsi="Times New Roman" w:ascii="Times New Roman"/>
        </w:rPr>
        <w:t xml:space="preserve"> nad istim</w:t>
      </w:r>
      <w:r>
        <w:rPr>
          <w:rFonts w:hAnsi="Times New Roman" w:ascii="Times New Roman"/>
        </w:rPr>
        <w:t>,</w:t>
      </w:r>
      <w:r w:rsidR="00A33D54" w:rsidRPr="00DB4231">
        <w:rPr>
          <w:rFonts w:hAnsi="Times New Roman" w:ascii="Times New Roman"/>
        </w:rPr>
        <w:t xml:space="preserve"> </w:t>
      </w:r>
      <w:r w:rsidR="00EC659D">
        <w:rPr>
          <w:rFonts w:hAnsi="Times New Roman" w:ascii="Times New Roman"/>
        </w:rPr>
        <w:t>pod prijetnjom zakonskih posljedica propisanih</w:t>
      </w:r>
      <w:r w:rsidR="00A33D54" w:rsidRPr="00DB4231">
        <w:rPr>
          <w:rFonts w:hAnsi="Times New Roman" w:ascii="Times New Roman"/>
        </w:rPr>
        <w:t xml:space="preserve"> odredbama članka </w:t>
      </w:r>
      <w:r w:rsidR="00347739">
        <w:rPr>
          <w:rFonts w:hAnsi="Times New Roman" w:ascii="Times New Roman"/>
        </w:rPr>
        <w:t>177</w:t>
      </w:r>
      <w:r w:rsidR="00A33D54" w:rsidRPr="00DB4231">
        <w:rPr>
          <w:rFonts w:hAnsi="Times New Roman" w:ascii="Times New Roman"/>
        </w:rPr>
        <w:t xml:space="preserve">. i </w:t>
      </w:r>
      <w:r w:rsidR="00347739">
        <w:rPr>
          <w:rFonts w:hAnsi="Times New Roman" w:ascii="Times New Roman"/>
          <w:szCs w:val="24"/>
        </w:rPr>
        <w:t>180</w:t>
      </w:r>
      <w:r w:rsidR="00A33D54" w:rsidRPr="00DB4231">
        <w:rPr>
          <w:rFonts w:hAnsi="Times New Roman" w:ascii="Times New Roman"/>
          <w:szCs w:val="24"/>
        </w:rPr>
        <w:t>. SZ</w:t>
      </w:r>
      <w:r w:rsidR="00C228C5">
        <w:rPr>
          <w:rFonts w:hAnsi="Times New Roman" w:ascii="Times New Roman"/>
          <w:szCs w:val="24"/>
        </w:rPr>
        <w:t>-a</w:t>
      </w:r>
      <w:r w:rsidR="00A33D54" w:rsidRPr="00DB4231">
        <w:rPr>
          <w:rFonts w:hAnsi="Times New Roman" w:ascii="Times New Roman"/>
          <w:szCs w:val="24"/>
        </w:rPr>
        <w:t>.</w:t>
      </w:r>
    </w:p>
    <w:p w:rsidRDefault="00723C59" w:rsidP="00A33D54" w:rsidR="00723C59" w:rsidRPr="00A33D54">
      <w:pPr>
        <w:ind w:firstLine="720"/>
        <w:jc w:val="both"/>
        <w:rPr>
          <w:rFonts w:hAnsi="Times New Roman" w:ascii="Times New Roman"/>
        </w:rPr>
      </w:pPr>
    </w:p>
    <w:p w:rsidRDefault="00341136" w:rsidP="00540C43" w:rsidR="00EC75E2" w:rsidRPr="00530E99">
      <w:pPr>
        <w:jc w:val="center"/>
        <w:rPr>
          <w:rFonts w:hAnsi="Times New Roman" w:ascii="Times New Roman"/>
          <w:szCs w:val="24"/>
        </w:rPr>
      </w:pPr>
      <w:r w:rsidRPr="00EA49F7">
        <w:rPr>
          <w:rFonts w:hAnsi="Times New Roman" w:ascii="Times New Roman"/>
          <w:szCs w:val="24"/>
        </w:rPr>
        <w:t xml:space="preserve">U  </w:t>
      </w:r>
      <w:r w:rsidR="00911F08" w:rsidRPr="00EA49F7">
        <w:rPr>
          <w:rFonts w:hAnsi="Times New Roman" w:ascii="Times New Roman"/>
          <w:szCs w:val="24"/>
        </w:rPr>
        <w:t>Zagreb</w:t>
      </w:r>
      <w:r w:rsidR="00971F24" w:rsidRPr="00EA49F7">
        <w:rPr>
          <w:rFonts w:hAnsi="Times New Roman" w:ascii="Times New Roman"/>
          <w:szCs w:val="24"/>
        </w:rPr>
        <w:t>u</w:t>
      </w:r>
      <w:r w:rsidR="00EC659D">
        <w:rPr>
          <w:rFonts w:hAnsi="Times New Roman" w:ascii="Times New Roman"/>
          <w:szCs w:val="24"/>
        </w:rPr>
        <w:t>, 3. veljače 2017.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AF6723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4F0147">
        <w:rPr>
          <w:rFonts w:hAnsi="Times New Roman" w:ascii="Times New Roman"/>
          <w:szCs w:val="24"/>
        </w:rPr>
        <w:t>,v.r.</w:t>
      </w:r>
    </w:p>
    <w:p w:rsidRDefault="004F0147" w:rsidR="004F0147" w:rsidRPr="00530E99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24504" w:rsidR="004F014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EC659D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F0147" w:rsidP="00324504" w:rsidR="004F0147">
      <w:pPr>
        <w:jc w:val="both"/>
        <w:rPr>
          <w:rFonts w:hAnsi="Times New Roman" w:ascii="Times New Roman"/>
          <w:lang w:val="pl-PL"/>
        </w:rPr>
      </w:pPr>
    </w:p>
    <w:p w:rsidRDefault="004F0147" w:rsidP="00324504" w:rsidR="004F0147">
      <w:pPr>
        <w:jc w:val="both"/>
        <w:rPr>
          <w:rFonts w:hAnsi="Times New Roman" w:ascii="Times New Roman"/>
          <w:lang w:val="pl-PL"/>
        </w:rPr>
      </w:pPr>
    </w:p>
    <w:p w:rsidRDefault="004F0147" w:rsidP="00324504" w:rsidR="004F0147" w:rsidRPr="004F0147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F0147" w:rsidP="00324504" w:rsidR="004F014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F0147" w:rsidP="00347739" w:rsidR="004F0147">
      <w:pPr>
        <w:jc w:val="both"/>
        <w:rPr>
          <w:rFonts w:hAnsi="Times New Roman" w:ascii="Times New Roman"/>
          <w:i/>
          <w:szCs w:val="24"/>
        </w:rPr>
      </w:pPr>
    </w:p>
    <w:p w:rsidRDefault="004E4770" w:rsidP="004F0147" w:rsidR="004E4770" w:rsidRPr="00EC659D">
      <w:pPr>
        <w:pStyle w:val="Odlomakpopisa"/>
        <w:ind w:left="426"/>
        <w:rPr>
          <w:rFonts w:hAnsi="Times New Roman" w:ascii="Times New Roman"/>
          <w:szCs w:val="24"/>
        </w:rPr>
      </w:pPr>
    </w:p>
    <w:sectPr w:rsidSect="008F727D" w:rsidR="004E4770" w:rsidRPr="00EC659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F0147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AF6723">
      <w:rPr>
        <w:rFonts w:hAnsi="Times New Roman" w:ascii="Times New Roman"/>
        <w:szCs w:val="24"/>
      </w:rPr>
      <w:t>Poslovni broj: 47. St-</w:t>
    </w:r>
    <w:r w:rsidR="00E47A1E">
      <w:rPr>
        <w:rFonts w:hAnsi="Times New Roman" w:ascii="Times New Roman"/>
        <w:szCs w:val="24"/>
      </w:rPr>
      <w:t>12/17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147" w:rsidP="004049C4" w:rsidR="00AF6723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701040</wp:posOffset>
          </wp:positionH>
          <wp:positionV relativeFrom="paragraph">
            <wp:posOffset>69850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F6723">
      <w:rPr>
        <w:rFonts w:hAnsi="Times New Roman" w:ascii="Times New Roman"/>
        <w:szCs w:val="24"/>
      </w:rPr>
      <w:tab/>
    </w:r>
    <w:r w:rsidR="00AF6723">
      <w:rPr>
        <w:rFonts w:hAnsi="Times New Roman" w:ascii="Times New Roman"/>
        <w:szCs w:val="24"/>
      </w:rPr>
      <w:tab/>
      <w:t xml:space="preserve">  Poslovni broj: 4</w:t>
    </w:r>
    <w:r w:rsidR="004049C4">
      <w:rPr>
        <w:rFonts w:hAnsi="Times New Roman" w:ascii="Times New Roman"/>
        <w:szCs w:val="24"/>
      </w:rPr>
      <w:t>7. St-</w:t>
    </w:r>
    <w:r w:rsidR="0049219F">
      <w:rPr>
        <w:rFonts w:hAnsi="Times New Roman" w:ascii="Times New Roman"/>
        <w:szCs w:val="24"/>
      </w:rPr>
      <w:t>12/17</w:t>
    </w:r>
  </w:p>
  <w:p w:rsidRDefault="00AF6723" w:rsidP="004049C4" w:rsidR="00AF6723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AF67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7F0CD2"/>
    <w:multiLevelType w:val="hybridMultilevel"/>
    <w:tmpl w:val="D70ED19C"/>
    <w:lvl w:tplc="FCB2DED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4BA531A4"/>
    <w:multiLevelType w:val="hybridMultilevel"/>
    <w:tmpl w:val="735E53F2"/>
    <w:lvl w:tplc="843EC7E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3"/>
  </w:num>
  <w:num w:numId="5">
    <w:abstractNumId w:val="16"/>
  </w:num>
  <w:num w:numId="6">
    <w:abstractNumId w:val="12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5"/>
  </w:num>
  <w:num w:numId="15">
    <w:abstractNumId w:val="6"/>
  </w:num>
  <w:num w:numId="16">
    <w:abstractNumId w:val="15"/>
  </w:num>
  <w:num w:numId="17">
    <w:abstractNumId w:val="8"/>
  </w:num>
  <w:num w:numId="18">
    <w:abstractNumId w:val="4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75F7"/>
    <w:rsid w:val="001C5401"/>
    <w:rsid w:val="001C7964"/>
    <w:rsid w:val="001D0056"/>
    <w:rsid w:val="001E5880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0B13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219F"/>
    <w:rsid w:val="004A1114"/>
    <w:rsid w:val="004C4822"/>
    <w:rsid w:val="004C4D44"/>
    <w:rsid w:val="004D425A"/>
    <w:rsid w:val="004D5E99"/>
    <w:rsid w:val="004E4770"/>
    <w:rsid w:val="004F0147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1179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33BE5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5E33"/>
    <w:rsid w:val="00AE0373"/>
    <w:rsid w:val="00AE1CF7"/>
    <w:rsid w:val="00AE303B"/>
    <w:rsid w:val="00AE5391"/>
    <w:rsid w:val="00AF2C38"/>
    <w:rsid w:val="00AF6723"/>
    <w:rsid w:val="00B019A5"/>
    <w:rsid w:val="00B11711"/>
    <w:rsid w:val="00B21FDB"/>
    <w:rsid w:val="00B52004"/>
    <w:rsid w:val="00B56160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1875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DD2C97"/>
    <w:rsid w:val="00E01C4B"/>
    <w:rsid w:val="00E10D5C"/>
    <w:rsid w:val="00E14CE0"/>
    <w:rsid w:val="00E2197F"/>
    <w:rsid w:val="00E23BBC"/>
    <w:rsid w:val="00E31D7A"/>
    <w:rsid w:val="00E42B31"/>
    <w:rsid w:val="00E4617C"/>
    <w:rsid w:val="00E47581"/>
    <w:rsid w:val="00E47A1E"/>
    <w:rsid w:val="00E52C21"/>
    <w:rsid w:val="00E6334A"/>
    <w:rsid w:val="00E83DDC"/>
    <w:rsid w:val="00EA30F7"/>
    <w:rsid w:val="00EA49F7"/>
    <w:rsid w:val="00EA66F1"/>
    <w:rsid w:val="00EB1601"/>
    <w:rsid w:val="00EB3303"/>
    <w:rsid w:val="00EC3E7A"/>
    <w:rsid w:val="00EC659D"/>
    <w:rsid w:val="00EC6E11"/>
    <w:rsid w:val="00EC75E2"/>
    <w:rsid w:val="00EE719E"/>
    <w:rsid w:val="00EF0132"/>
    <w:rsid w:val="00F004A3"/>
    <w:rsid w:val="00F033C1"/>
    <w:rsid w:val="00F0545C"/>
    <w:rsid w:val="00F13AC8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1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1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ARHIMONT d.o.o. za projektiranje i nadzor</izvorni_sadrzaj>
    <derivirana_varijabla naziv="DomainObject.Predmet.ProtustrankaFormated_1">  ARHIMONT d.o.o. za projektiranje i nadzor</derivirana_varijabla>
  </DomainObject.Predmet.ProtustrankaFormated>
  <DomainObject.Predmet.ProtustrankaFormatedOIB>
    <izvorni_sadrzaj>  ARHIMONT d.o.o. za projektiranje i nadzor, OIB 08788167628</izvorni_sadrzaj>
    <derivirana_varijabla naziv="DomainObject.Predmet.ProtustrankaFormatedOIB_1">  ARHIMONT d.o.o. za projektiranje i nadzor, OIB 08788167628</derivirana_varijabla>
  </DomainObject.Predmet.ProtustrankaFormatedOIB>
  <DomainObject.Predmet.ProtustrankaFormatedWithAdress>
    <izvorni_sadrzaj> ARHIMONT d.o.o. za projektiranje i nadzor, Folnegovićeva 1/a, 10000 Zagreb</izvorni_sadrzaj>
    <derivirana_varijabla naziv="DomainObject.Predmet.ProtustrankaFormatedWithAdress_1"> ARHIMONT d.o.o. za projektiranje i nadzor, Folnegovićeva 1/a, 10000 Zagreb</derivirana_varijabla>
  </DomainObject.Predmet.ProtustrankaFormatedWithAdress>
  <DomainObject.Predmet.ProtustrankaFormatedWithAdressOIB>
    <izvorni_sadrzaj> ARHIMONT d.o.o. za projektiranje i nadzor, OIB 08788167628, Folnegovićeva 1/a, 10000 Zagreb</izvorni_sadrzaj>
    <derivirana_varijabla naziv="DomainObject.Predmet.ProtustrankaFormatedWithAdressOIB_1"> ARHIMONT d.o.o. za projektiranje i nadzor, OIB 08788167628, Folnegovićeva 1/a, 10000 Zagreb</derivirana_varijabla>
  </DomainObject.Predmet.ProtustrankaFormatedWithAdressOIB>
  <DomainObject.Predmet.ProtustrankaWithAdress>
    <izvorni_sadrzaj>ARHIMONT d.o.o. za projektiranje i nadzor Folnegovićeva 1/a, 10000 Zagreb</izvorni_sadrzaj>
    <derivirana_varijabla naziv="DomainObject.Predmet.ProtustrankaWithAdress_1">ARHIMONT d.o.o. za projektiranje i nadzor Folnegovićeva 1/a, 10000 Zagreb</derivirana_varijabla>
  </DomainObject.Predmet.ProtustrankaWithAdress>
  <DomainObject.Predmet.ProtustrankaWithAdressOIB>
    <izvorni_sadrzaj>ARHIMONT d.o.o. za projektiranje i nadzor, OIB 08788167628, Folnegovićeva 1/a, 10000 Zagreb</izvorni_sadrzaj>
    <derivirana_varijabla naziv="DomainObject.Predmet.ProtustrankaWithAdressOIB_1">ARHIMONT d.o.o. za projektiranje i nadzor, OIB 08788167628, Folnegovićeva 1/a, 10000 Zagreb</derivirana_varijabla>
  </DomainObject.Predmet.ProtustrankaWithAdressOIB>
  <DomainObject.Predmet.ProtustrankaNazivFormated>
    <izvorni_sadrzaj>ARHIMONT d.o.o. za projektiranje i nadzor</izvorni_sadrzaj>
    <derivirana_varijabla naziv="DomainObject.Predmet.ProtustrankaNazivFormated_1">ARHIMONT d.o.o. za projektiranje i nadzor</derivirana_varijabla>
  </DomainObject.Predmet.ProtustrankaNazivFormated>
  <DomainObject.Predmet.ProtustrankaNazivFormatedOIB>
    <izvorni_sadrzaj>ARHIMONT d.o.o. za projektiranje i nadzor, OIB 08788167628</izvorni_sadrzaj>
    <derivirana_varijabla naziv="DomainObject.Predmet.ProtustrankaNazivFormatedOIB_1">ARHIMONT d.o.o. za projektiranje i nadzor,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 projektiranje i nadzor</item>
    </izvorni_sadrzaj>
    <derivirana_varijabla naziv="DomainObject.Predmet.ProtuStrankaListFormated_1">
      <item>ARHIMONT d.o.o. za projektiranje i nadzor</item>
    </derivirana_varijabla>
  </DomainObject.Predmet.ProtuStrankaListFormated>
  <DomainObject.Predmet.ProtuStrankaListFormatedOIB>
    <izvorni_sadrzaj>
      <item>ARHIMONT d.o.o. za projektiranje i nadzor, OIB 08788167628</item>
    </izvorni_sadrzaj>
    <derivirana_varijabla naziv="DomainObject.Predmet.ProtuStrankaListFormatedOIB_1">
      <item>ARHIMONT d.o.o. za projektiranje i nadzor, OIB 08788167628</item>
    </derivirana_varijabla>
  </DomainObject.Predmet.ProtuStrankaListFormatedOIB>
  <DomainObject.Predmet.ProtuStrankaListFormatedWithAdress>
    <izvorni_sadrzaj>
      <item>ARHIMONT d.o.o. za projektiranje i nadzor, Folnegovićeva 1/a, 10000 Zagreb</item>
    </izvorni_sadrzaj>
    <derivirana_varijabla naziv="DomainObject.Predmet.ProtuStrankaListFormatedWithAdress_1">
      <item>ARHIMONT d.o.o. za projektiranje i nadzor, Folnegovićeva 1/a, 10000 Zagreb</item>
    </derivirana_varijabla>
  </DomainObject.Predmet.ProtuStrankaListFormatedWithAdress>
  <DomainObject.Predmet.ProtuStrankaListFormatedWithAdressOIB>
    <izvorni_sadrzaj>
      <item>ARHIMONT d.o.o. za projektiranje i nadzor, OIB 08788167628, Folnegovićeva 1/a, 10000 Zagreb</item>
    </izvorni_sadrzaj>
    <derivirana_varijabla naziv="DomainObject.Predmet.ProtuStrankaListFormatedWithAdressOIB_1">
      <item>ARHIMONT d.o.o. za projektiranje i nadzor, OIB 08788167628, Folnegovićeva 1/a, 10000 Zagreb</item>
    </derivirana_varijabla>
  </DomainObject.Predmet.ProtuStrankaListFormatedWithAdressOIB>
  <DomainObject.Predmet.ProtuStrankaListNazivFormated>
    <izvorni_sadrzaj>
      <item>ARHIMONT d.o.o. za projektiranje i nadzor</item>
    </izvorni_sadrzaj>
    <derivirana_varijabla naziv="DomainObject.Predmet.ProtuStrankaListNazivFormated_1">
      <item>ARHIMONT d.o.o. za projektiranje i nadzor</item>
    </derivirana_varijabla>
  </DomainObject.Predmet.ProtuStrankaListNazivFormated>
  <DomainObject.Predmet.ProtuStrankaListNazivFormatedOIB>
    <izvorni_sadrzaj>
      <item>ARHIMONT d.o.o. za projektiranje i nadzor, OIB 08788167628</item>
    </izvorni_sadrzaj>
    <derivirana_varijabla naziv="DomainObject.Predmet.ProtuStrankaListNazivFormatedOIB_1">
      <item>ARHIMONT d.o.o. za projektiranje i nadzor, OIB 08788167628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 za projektiranje i nadzor</izvorni_sadrzaj>
    <derivirana_varijabla naziv="DomainObject.Predmet.ProtustrankaIDrugi_1">ARHIMONT d.o.o. za projektiranje i nadzor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ARHIMONT d.o.o. za projektiranje i nadzor, OIB 08788167628, Folnegovićeva 1/a, 10000 Zagreb</izvorni_sadrzaj>
    <derivirana_varijabla naziv="DomainObject.Predmet.ProtustrankaIDrugiAdressOIB_1">ARHIMONT d.o.o. za projektiranje i nadzor,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 za projektiranje i nadzor</item>
    </izvorni_sadrzaj>
    <derivirana_varijabla naziv="DomainObject.Predmet.SudioniciListNaziv_1">
      <item>FINA Regionalni centar Zagreb</item>
      <item>ARHIMONT d.o.o. za projektiranje i nadzor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ARHIMONT d.o.o. za projektiranje i nadzor, OIB 08788167628, Folnegovićeva 1/a,10000 Zagreb</item>
    </izvorni_sadrzaj>
    <derivirana_varijabla naziv="DomainObject.Predmet.SudioniciListAdressOIB_1">
      <item>FINA Regionalni centar Zagreb, OIB 85821130368, Trg svibanjskih žrtava 1995. br. 1,10000 Zagreb</item>
      <item>ARHIMONT d.o.o. za projektiranje i nadzor, OIB 08788167628, Folnegovićeva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</izvorni_sadrzaj>
    <derivirana_varijabla naziv="DomainObject.Predmet.SudioniciListNazivOIB_1">
      <item>, OIB 85821130368</item>
      <item>, OIB 08788167628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635</properties:Words>
  <properties:Characters>3485</properties:Characters>
  <properties:Lines>93</properties:Lines>
  <properties:Paragraphs>43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2017-02-03T07:09:00Z</dcterms:created>
  <dc:creator>Sudsko vijeæe</dc:creator>
  <cp:lastModifiedBy>Monika Grbac</cp:lastModifiedBy>
  <cp:lastPrinted>2017-02-03T11:45:00Z</cp:lastPrinted>
  <dcterms:modified xmlns:xsi="http://www.w3.org/2001/XMLSchema-instance" xsi:type="dcterms:W3CDTF">2017-02-03T11:45:00Z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