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4c26" w14:paraId="5144c26" w:rsidRDefault="00904D8D" w:rsidP="002D517C" w:rsidR="00C21E2C" w:rsidRPr="00CD6074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  <w:t>8 St-</w:t>
      </w:r>
      <w:r w:rsidR="007C4CC9">
        <w:rPr>
          <w:rFonts w:cs="Times New Roman" w:hAnsi="Times New Roman" w:ascii="Times New Roman"/>
          <w:sz w:val="24"/>
          <w:szCs w:val="24"/>
        </w:rPr>
        <w:t>306</w:t>
      </w:r>
      <w:r w:rsidR="00CE3E0E">
        <w:rPr>
          <w:rFonts w:cs="Times New Roman" w:hAnsi="Times New Roman" w:ascii="Times New Roman"/>
          <w:sz w:val="24"/>
          <w:szCs w:val="24"/>
        </w:rPr>
        <w:t>/1</w:t>
      </w:r>
      <w:r w:rsidR="00E60F10">
        <w:rPr>
          <w:rFonts w:cs="Times New Roman" w:hAnsi="Times New Roman" w:ascii="Times New Roman"/>
          <w:sz w:val="24"/>
          <w:szCs w:val="24"/>
        </w:rPr>
        <w:t>4</w:t>
      </w:r>
      <w:r w:rsidR="00CE3E0E">
        <w:rPr>
          <w:rFonts w:cs="Times New Roman" w:hAnsi="Times New Roman" w:ascii="Times New Roman"/>
          <w:sz w:val="24"/>
          <w:szCs w:val="24"/>
        </w:rPr>
        <w:t>-</w:t>
      </w:r>
      <w:r w:rsidR="007C4CC9">
        <w:rPr>
          <w:rFonts w:cs="Times New Roman" w:hAnsi="Times New Roman" w:ascii="Times New Roman"/>
          <w:sz w:val="24"/>
          <w:szCs w:val="24"/>
        </w:rPr>
        <w:t>42</w:t>
      </w: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C4CC9" w:rsidP="009D27B4" w:rsidR="007C4C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C21E2C" w:rsidP="009D27B4" w:rsidR="00C21E2C">
      <w:pPr>
        <w:spacing w:lineRule="auto" w:line="240" w:after="0"/>
        <w:rPr>
          <w:rFonts w:cs="Times New Roman"/>
          <w:szCs w:val="24"/>
        </w:rPr>
      </w:pPr>
    </w:p>
    <w:p w:rsidRDefault="00DF5984" w:rsidP="00DF5984" w:rsidR="00DF5984">
      <w:pPr>
        <w:spacing w:lineRule="auto" w:line="240" w:after="0"/>
        <w:jc w:val="both"/>
      </w:pPr>
      <w:r>
        <w:tab/>
      </w:r>
      <w:r w:rsidRPr="00951A1B">
        <w:t xml:space="preserve">Trgovački sud u Rijeci po stečajnoj sutkinji Emi Brdovčak, u stečajnom postupku nad dužnikom </w:t>
      </w:r>
      <w:r w:rsidR="007C4CC9">
        <w:t xml:space="preserve">KSC </w:t>
      </w:r>
      <w:r>
        <w:t xml:space="preserve">d.o.o. u stečaju, </w:t>
      </w:r>
      <w:r w:rsidR="007C4CC9">
        <w:t>Rijeka</w:t>
      </w:r>
      <w:r>
        <w:t xml:space="preserve">, </w:t>
      </w:r>
      <w:r w:rsidR="007C4CC9">
        <w:t>Pionirska 8/A</w:t>
      </w:r>
      <w:r w:rsidRPr="00951A1B">
        <w:t>, OIB</w:t>
      </w:r>
      <w:r>
        <w:t xml:space="preserve">: </w:t>
      </w:r>
      <w:r w:rsidR="007C4CC9">
        <w:t>13179312587</w:t>
      </w:r>
      <w:r>
        <w:t xml:space="preserve">, </w:t>
      </w:r>
      <w:r w:rsidR="007C4CC9">
        <w:t>11</w:t>
      </w:r>
      <w:r>
        <w:t>. rujna 2015.,</w:t>
      </w:r>
    </w:p>
    <w:p w:rsidRDefault="009D27B4" w:rsidP="009D27B4" w:rsidR="009D27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lj u č i o  </w:t>
      </w:r>
      <w:r w:rsidR="00C21E2C" w:rsidRPr="00CD6074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C21E2C" w:rsidP="009D27B4" w:rsidR="00C21E2C" w:rsidRPr="00FA4A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C4CC9" w:rsidP="007C4CC9" w:rsidR="007C4CC9" w:rsidRPr="007C4CC9">
      <w:pPr>
        <w:pStyle w:val="Odlomakpopisa"/>
        <w:ind w:left="0"/>
        <w:jc w:val="both"/>
        <w:rPr>
          <w:rFonts w:cs="Times New Roman"/>
          <w:szCs w:val="24"/>
        </w:rPr>
      </w:pPr>
      <w:r w:rsidRPr="007C4CC9">
        <w:rPr>
          <w:rFonts w:cs="Times New Roman"/>
          <w:szCs w:val="24"/>
        </w:rPr>
        <w:t>I.</w:t>
      </w:r>
      <w:r w:rsidRPr="007C4CC9"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Posebno ispitno ročište </w:t>
      </w:r>
      <w:r w:rsidRPr="007C4CC9">
        <w:rPr>
          <w:rFonts w:cs="Times New Roman"/>
          <w:szCs w:val="24"/>
        </w:rPr>
        <w:t>određeno za 1</w:t>
      </w:r>
      <w:r>
        <w:rPr>
          <w:rFonts w:cs="Times New Roman"/>
          <w:szCs w:val="24"/>
        </w:rPr>
        <w:t>6</w:t>
      </w:r>
      <w:r w:rsidRPr="007C4CC9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 xml:space="preserve">rujna </w:t>
      </w:r>
      <w:r w:rsidRPr="007C4CC9">
        <w:rPr>
          <w:rFonts w:cs="Times New Roman"/>
          <w:szCs w:val="24"/>
        </w:rPr>
        <w:t xml:space="preserve">2015. u </w:t>
      </w:r>
      <w:r>
        <w:rPr>
          <w:rFonts w:cs="Times New Roman"/>
          <w:szCs w:val="24"/>
        </w:rPr>
        <w:t>11</w:t>
      </w:r>
      <w:r w:rsidRPr="007C4CC9">
        <w:rPr>
          <w:rFonts w:cs="Times New Roman"/>
          <w:szCs w:val="24"/>
        </w:rPr>
        <w:t>,00 sati neće se održati</w:t>
      </w:r>
      <w:r>
        <w:rPr>
          <w:rFonts w:cs="Times New Roman"/>
          <w:szCs w:val="24"/>
        </w:rPr>
        <w:t>.</w:t>
      </w:r>
      <w:r w:rsidRPr="007C4CC9">
        <w:rPr>
          <w:rFonts w:cs="Times New Roman"/>
          <w:szCs w:val="24"/>
        </w:rPr>
        <w:t xml:space="preserve"> </w:t>
      </w:r>
    </w:p>
    <w:p w:rsidRDefault="007C4CC9" w:rsidP="007C4CC9" w:rsidR="007C4CC9" w:rsidRPr="007C4CC9">
      <w:pPr>
        <w:pStyle w:val="Odlomakpopisa"/>
        <w:jc w:val="both"/>
        <w:rPr>
          <w:rFonts w:cs="Times New Roman"/>
          <w:szCs w:val="24"/>
        </w:rPr>
      </w:pPr>
    </w:p>
    <w:p w:rsidRDefault="007C4CC9" w:rsidP="007C4CC9" w:rsidR="007C4CC9">
      <w:pPr>
        <w:numPr>
          <w:ilvl w:val="12"/>
          <w:numId w:val="0"/>
        </w:numPr>
        <w:spacing w:lineRule="auto" w:line="240" w:after="0"/>
        <w:jc w:val="both"/>
      </w:pPr>
      <w:r w:rsidRPr="007C4CC9">
        <w:rPr>
          <w:rFonts w:cs="Times New Roman"/>
          <w:szCs w:val="24"/>
        </w:rPr>
        <w:t>II.</w:t>
      </w:r>
      <w:r w:rsidRPr="007C4CC9">
        <w:rPr>
          <w:rFonts w:cs="Times New Roman"/>
          <w:szCs w:val="24"/>
        </w:rPr>
        <w:tab/>
      </w:r>
      <w:r w:rsidRPr="00E23552">
        <w:t>Određuje se ročište vje</w:t>
      </w:r>
      <w:r>
        <w:t xml:space="preserve">rovnika </w:t>
      </w:r>
      <w:r w:rsidRPr="00F30B35">
        <w:t>u stečajnom postupku nad dužniko</w:t>
      </w:r>
      <w:r>
        <w:t>m KSC d.o.o. Rijeka, u stečaju,</w:t>
      </w:r>
      <w:r w:rsidRPr="00F30B35">
        <w:t xml:space="preserve"> Pionirska 8/A, OIB: 13179312587</w:t>
      </w:r>
      <w:r>
        <w:t xml:space="preserve">, na kojem će se ispitati </w:t>
      </w:r>
      <w:r w:rsidRPr="00E23552">
        <w:t>prijavljene tražbine (</w:t>
      </w:r>
      <w:r>
        <w:t xml:space="preserve">posebno </w:t>
      </w:r>
      <w:r w:rsidRPr="00E23552">
        <w:t xml:space="preserve">ispitno ročište) za </w:t>
      </w:r>
    </w:p>
    <w:p w:rsidRDefault="007C4CC9" w:rsidP="007C4CC9" w:rsidR="007C4CC9">
      <w:pPr>
        <w:numPr>
          <w:ilvl w:val="12"/>
          <w:numId w:val="0"/>
        </w:numPr>
        <w:spacing w:lineRule="auto" w:line="240" w:after="0"/>
        <w:ind w:hanging="720" w:left="720"/>
        <w:jc w:val="center"/>
      </w:pPr>
      <w:r>
        <w:rPr>
          <w:b/>
        </w:rPr>
        <w:t>5. listopada 2015. u 9:3</w:t>
      </w:r>
      <w:r w:rsidRPr="00E23552">
        <w:rPr>
          <w:b/>
        </w:rPr>
        <w:t>0 sati</w:t>
      </w:r>
      <w:r w:rsidRPr="00E23552">
        <w:t>, u prostorijama Trgovačkog suda u</w:t>
      </w:r>
      <w:r>
        <w:t xml:space="preserve"> Rijeci, </w:t>
      </w:r>
    </w:p>
    <w:p w:rsidRDefault="007C4CC9" w:rsidP="007C4CC9" w:rsidR="007C4CC9">
      <w:pPr>
        <w:numPr>
          <w:ilvl w:val="12"/>
          <w:numId w:val="0"/>
        </w:numPr>
        <w:spacing w:lineRule="auto" w:line="240" w:after="0"/>
        <w:ind w:hanging="720" w:left="720"/>
        <w:jc w:val="center"/>
      </w:pPr>
      <w:r>
        <w:t>Rijeka, Zadarska 1 i 3, sudnica 8, prvi kat.</w:t>
      </w:r>
    </w:p>
    <w:p w:rsidRDefault="007C4CC9" w:rsidP="007C4CC9" w:rsidR="007C4CC9">
      <w:pPr>
        <w:pStyle w:val="Odlomakpopisa"/>
        <w:spacing w:lineRule="auto" w:line="240" w:after="0"/>
        <w:ind w:left="0"/>
        <w:jc w:val="both"/>
        <w:rPr>
          <w:rFonts w:cs="Times New Roman"/>
          <w:szCs w:val="24"/>
        </w:rPr>
      </w:pPr>
    </w:p>
    <w:p w:rsidRDefault="00DF5984" w:rsidP="007C4CC9" w:rsidR="00C21E2C" w:rsidRPr="00CD6074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</w:t>
      </w:r>
      <w:r w:rsidR="00FA4A60">
        <w:rPr>
          <w:rFonts w:cs="Times New Roman"/>
          <w:szCs w:val="24"/>
        </w:rPr>
        <w:t xml:space="preserve"> Rijeci </w:t>
      </w:r>
      <w:r w:rsidR="007C4CC9">
        <w:rPr>
          <w:rFonts w:cs="Times New Roman"/>
          <w:szCs w:val="24"/>
        </w:rPr>
        <w:t>11</w:t>
      </w:r>
      <w:r w:rsidR="00C21E2C" w:rsidRPr="00CD6074">
        <w:rPr>
          <w:rFonts w:cs="Times New Roman"/>
          <w:szCs w:val="24"/>
        </w:rPr>
        <w:t xml:space="preserve">. </w:t>
      </w:r>
      <w:r w:rsidR="007A74C2">
        <w:rPr>
          <w:rFonts w:cs="Times New Roman"/>
          <w:szCs w:val="24"/>
        </w:rPr>
        <w:t xml:space="preserve">rujna </w:t>
      </w:r>
      <w:r w:rsidR="00FA4A60">
        <w:rPr>
          <w:rFonts w:cs="Times New Roman"/>
          <w:szCs w:val="24"/>
        </w:rPr>
        <w:t>2015</w:t>
      </w:r>
      <w:r w:rsidR="00C21E2C" w:rsidRPr="00CD6074">
        <w:rPr>
          <w:rFonts w:cs="Times New Roman"/>
          <w:szCs w:val="24"/>
        </w:rPr>
        <w:t>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DF5984" w:rsidR="00FA4A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 </w:t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FA4A60">
        <w:rPr>
          <w:rFonts w:cs="Times New Roman" w:hAnsi="Times New Roman" w:ascii="Times New Roman"/>
          <w:sz w:val="24"/>
          <w:szCs w:val="24"/>
        </w:rPr>
        <w:t xml:space="preserve">Stečajna sutkinja: </w:t>
      </w:r>
    </w:p>
    <w:p w:rsidRDefault="00DF5984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FA4A6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FA4A60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Protiv </w:t>
      </w:r>
      <w:r w:rsidR="00FA4A60">
        <w:rPr>
          <w:rFonts w:cs="Times New Roman" w:hAnsi="Times New Roman" w:ascii="Times New Roman"/>
          <w:sz w:val="24"/>
          <w:szCs w:val="24"/>
        </w:rPr>
        <w:t xml:space="preserve">zaključka nije </w:t>
      </w:r>
      <w:r w:rsidRPr="00CD6074">
        <w:rPr>
          <w:rFonts w:cs="Times New Roman" w:hAnsi="Times New Roman" w:ascii="Times New Roman"/>
          <w:sz w:val="24"/>
          <w:szCs w:val="24"/>
        </w:rPr>
        <w:t>dopuštena žalba.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</w:p>
    <w:p w:rsidRDefault="00850C46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3579A" w:rsidP="00ED22CB" w:rsidR="00683410">
      <w:pPr>
        <w:spacing w:lineRule="auto" w:line="240" w:after="0"/>
      </w:pPr>
      <w:r>
        <w:t>DNA:</w:t>
      </w:r>
    </w:p>
    <w:p w:rsidRDefault="00B3579A" w:rsidP="00B3579A" w:rsidR="00B3579A">
      <w:pPr>
        <w:pStyle w:val="Odlomakpopisa"/>
        <w:numPr>
          <w:ilvl w:val="0"/>
          <w:numId w:val="4"/>
        </w:numPr>
        <w:spacing w:lineRule="auto" w:line="240" w:after="0"/>
      </w:pPr>
      <w:r>
        <w:t>stečajnom upravitelju</w:t>
      </w:r>
    </w:p>
    <w:p w:rsidRDefault="00B3579A" w:rsidP="00B3579A" w:rsidR="00B3579A">
      <w:pPr>
        <w:pStyle w:val="Odlomakpopisa"/>
        <w:numPr>
          <w:ilvl w:val="0"/>
          <w:numId w:val="4"/>
        </w:numPr>
        <w:spacing w:lineRule="auto" w:line="240" w:after="0"/>
      </w:pPr>
      <w:r>
        <w:t>e-oglasna ploča</w:t>
      </w:r>
    </w:p>
    <w:sectPr w:rsidR="00B3579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17C" w:rsidP="002D517C" w:rsidR="002D517C">
      <w:pPr>
        <w:spacing w:lineRule="auto" w:line="240" w:after="0"/>
      </w:pPr>
      <w:r>
        <w:separator/>
      </w:r>
    </w:p>
  </w:endnote>
  <w:end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17C" w:rsidP="002D517C" w:rsidR="002D517C">
      <w:pPr>
        <w:spacing w:lineRule="auto" w:line="240" w:after="0"/>
      </w:pPr>
      <w:r>
        <w:separator/>
      </w:r>
    </w:p>
  </w:footnote>
  <w:foot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17C" w:rsidP="00A45EAD" w:rsidR="002D517C" w:rsidRPr="002D517C">
    <w:pPr>
      <w:ind w:firstLine="708"/>
      <w:rPr>
        <w:sz w:val="20"/>
        <w:szCs w:val="20"/>
      </w:rPr>
    </w:pPr>
    <w:r w:rsidRPr="002D517C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D517C" w:rsidP="00210E4E" w:rsidR="002D517C" w:rsidRPr="002D517C">
    <w:pPr>
      <w:spacing w:lineRule="auto" w:line="240" w:after="0"/>
      <w:rPr>
        <w:sz w:val="20"/>
        <w:szCs w:val="20"/>
      </w:rPr>
    </w:pPr>
    <w:r w:rsidRPr="002D517C">
      <w:rPr>
        <w:rFonts w:eastAsia="MS Mincho"/>
        <w:sz w:val="20"/>
        <w:szCs w:val="20"/>
      </w:rPr>
      <w:t>REPUBLIKA HRVATSKA</w:t>
    </w:r>
  </w:p>
  <w:p w:rsidRDefault="002D517C" w:rsidP="00210E4E" w:rsidR="002D517C" w:rsidRPr="002D517C">
    <w:pPr>
      <w:spacing w:lineRule="auto" w:line="240" w:after="0"/>
      <w:rPr>
        <w:sz w:val="20"/>
        <w:szCs w:val="20"/>
      </w:rPr>
    </w:pPr>
    <w:r w:rsidRPr="002D517C">
      <w:rPr>
        <w:rFonts w:eastAsia="MS Mincho"/>
        <w:sz w:val="20"/>
        <w:szCs w:val="20"/>
      </w:rPr>
      <w:t>TRGOVAČKI SUD U RIJECI</w:t>
    </w:r>
  </w:p>
  <w:p w:rsidRDefault="002D517C" w:rsidP="00A45EAD" w:rsidR="002D517C" w:rsidRPr="002D517C">
    <w:pPr>
      <w:spacing w:lineRule="auto" w:line="240" w:after="0"/>
      <w:rPr>
        <w:rFonts w:eastAsia="MS Mincho"/>
        <w:sz w:val="20"/>
        <w:szCs w:val="20"/>
      </w:rPr>
    </w:pPr>
    <w:r w:rsidRPr="002D517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B435DF"/>
    <w:multiLevelType w:val="hybridMultilevel"/>
    <w:tmpl w:val="EE942AB6"/>
    <w:lvl w:tplc="E94A4220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9ED1AC1"/>
    <w:multiLevelType w:val="hybridMultilevel"/>
    <w:tmpl w:val="A1D26B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E57EDD"/>
    <w:multiLevelType w:val="hybridMultilevel"/>
    <w:tmpl w:val="D12880A4"/>
    <w:lvl w:tplc="9C4826FA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5DB"/>
    <w:rsid w:val="00031318"/>
    <w:rsid w:val="00127323"/>
    <w:rsid w:val="00173EC7"/>
    <w:rsid w:val="00244B98"/>
    <w:rsid w:val="002D517C"/>
    <w:rsid w:val="0031399D"/>
    <w:rsid w:val="0031594A"/>
    <w:rsid w:val="00375063"/>
    <w:rsid w:val="00533ECA"/>
    <w:rsid w:val="00544948"/>
    <w:rsid w:val="0055521F"/>
    <w:rsid w:val="00680903"/>
    <w:rsid w:val="00683410"/>
    <w:rsid w:val="00695855"/>
    <w:rsid w:val="007A74C2"/>
    <w:rsid w:val="007C4CC9"/>
    <w:rsid w:val="007D66DA"/>
    <w:rsid w:val="0081237B"/>
    <w:rsid w:val="00850C46"/>
    <w:rsid w:val="008C5F19"/>
    <w:rsid w:val="00904D8D"/>
    <w:rsid w:val="0094687E"/>
    <w:rsid w:val="009D27B4"/>
    <w:rsid w:val="00B30AEA"/>
    <w:rsid w:val="00B3579A"/>
    <w:rsid w:val="00BB01CC"/>
    <w:rsid w:val="00C21E2C"/>
    <w:rsid w:val="00CE3E0E"/>
    <w:rsid w:val="00D815DB"/>
    <w:rsid w:val="00DE221F"/>
    <w:rsid w:val="00DF5984"/>
    <w:rsid w:val="00E60F10"/>
    <w:rsid w:val="00EA13D9"/>
    <w:rsid w:val="00ED22CB"/>
    <w:rsid w:val="00F77A93"/>
    <w:rsid w:val="00F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E2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031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3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31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3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3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E2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031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3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31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3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3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55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St-306/2014</izvorni_sadrzaj>
    <derivirana_varijabla naziv="DomainObject.Predmet.OznakaBroj_1">St-306/2014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KSC d.o.o.  Rijeka</izvorni_sadrzaj>
    <derivirana_varijabla naziv="DomainObject.Predmet.ProtustrankaFormated_1">  KSC d.o.o.  Rijeka</derivirana_varijabla>
  </DomainObject.Predmet.ProtustrankaFormated>
  <DomainObject.Predmet.ProtustrankaFormatedOIB>
    <izvorni_sadrzaj>  KSC d.o.o.  Rijeka, OIB 13179312587</izvorni_sadrzaj>
    <derivirana_varijabla naziv="DomainObject.Predmet.ProtustrankaFormatedOIB_1">  KSC d.o.o.  Rijeka, OIB 13179312587</derivirana_varijabla>
  </DomainObject.Predmet.ProtustrankaFormatedOIB>
  <DomainObject.Predmet.ProtustrankaFormatedWithAdress>
    <izvorni_sadrzaj> KSC d.o.o.  Rijeka, Pionirska 8a, 51000 Rijeka</izvorni_sadrzaj>
    <derivirana_varijabla naziv="DomainObject.Predmet.ProtustrankaFormatedWithAdress_1"> KSC d.o.o.  Rijeka, Pionirska 8a, 51000 Rijeka</derivirana_varijabla>
  </DomainObject.Predmet.ProtustrankaFormatedWithAdress>
  <DomainObject.Predmet.ProtustrankaFormatedWithAdressOIB>
    <izvorni_sadrzaj> KSC d.o.o.  Rijeka, OIB 13179312587, Pionirska 8a, 51000 Rijeka</izvorni_sadrzaj>
    <derivirana_varijabla naziv="DomainObject.Predmet.ProtustrankaFormatedWithAdressOIB_1"> KSC d.o.o.  Rijeka, OIB 13179312587, Pionirska 8a, 51000 Rijeka</derivirana_varijabla>
  </DomainObject.Predmet.ProtustrankaFormatedWithAdressOIB>
  <DomainObject.Predmet.ProtustrankaWithAdress>
    <izvorni_sadrzaj>KSC d.o.o.  Rijeka Pionirska 8a, 51000 Rijeka</izvorni_sadrzaj>
    <derivirana_varijabla naziv="DomainObject.Predmet.ProtustrankaWithAdress_1">KSC d.o.o.  Rijeka Pionirska 8a, 51000 Rijeka</derivirana_varijabla>
  </DomainObject.Predmet.ProtustrankaWithAdress>
  <DomainObject.Predmet.ProtustrankaWithAdressOIB>
    <izvorni_sadrzaj>KSC d.o.o.  Rijeka, OIB 13179312587, Pionirska 8a, 51000 Rijeka</izvorni_sadrzaj>
    <derivirana_varijabla naziv="DomainObject.Predmet.ProtustrankaWithAdressOIB_1">KSC d.o.o.  Rijeka, OIB 13179312587, Pionirska 8a, 51000 Rijeka</derivirana_varijabla>
  </DomainObject.Predmet.ProtustrankaWithAdressOIB>
  <DomainObject.Predmet.ProtustrankaNazivFormated>
    <izvorni_sadrzaj>KSC d.o.o.  Rijeka</izvorni_sadrzaj>
    <derivirana_varijabla naziv="DomainObject.Predmet.ProtustrankaNazivFormated_1">KSC d.o.o.  Rijeka</derivirana_varijabla>
  </DomainObject.Predmet.ProtustrankaNazivFormated>
  <DomainObject.Predmet.ProtustrankaNazivFormatedOIB>
    <izvorni_sadrzaj>KSC d.o.o.  Rijeka, OIB 13179312587</izvorni_sadrzaj>
    <derivirana_varijabla naziv="DomainObject.Predmet.ProtustrankaNazivFormatedOIB_1">KSC d.o.o.  Rijeka, OIB 13179312587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 zastupanog po punomoćniku Županijsko državno odvjetništvo u Rijeci</izvorni_sadrzaj>
    <derivirana_varijabla naziv="DomainObject.Predmet.StrankaFormatedOIB_1">  REPUBLIKA HRVATSKA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 zastupanog po punomoćniku Županijsko državno odvjetništvo u Rijeci</izvorni_sadrzaj>
    <derivirana_varijabla naziv="DomainObject.Predmet.StrankaFormatedWithAdressOIB_1"> REPUBLIKA HRVATSKA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 zastupanog po punomoćniku Županijsko državno odvjetništvo u Rijeci</item>
    </izvorni_sadrzaj>
    <derivirana_varijabla naziv="DomainObject.Predmet.StrankaListFormatedOIB_1">
      <item>REPUBLIKA HRVATSKA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 zastupanog po punomoćniku Županijsko državno odvjetništvo u Rijeci</item>
    </izvorni_sadrzaj>
    <derivirana_varijabla naziv="DomainObject.Predmet.StrankaListFormatedWithAdressOIB_1">
      <item>REPUBLIKA HRVATSKA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KSC d.o.o.  Rijeka</item>
    </izvorni_sadrzaj>
    <derivirana_varijabla naziv="DomainObject.Predmet.ProtuStrankaListFormated_1">
      <item>KSC d.o.o.  Rijeka</item>
    </derivirana_varijabla>
  </DomainObject.Predmet.ProtuStrankaListFormated>
  <DomainObject.Predmet.ProtuStrankaListFormatedOIB>
    <izvorni_sadrzaj>
      <item>KSC d.o.o.  Rijeka, OIB 13179312587</item>
    </izvorni_sadrzaj>
    <derivirana_varijabla naziv="DomainObject.Predmet.ProtuStrankaListFormatedOIB_1">
      <item>KSC d.o.o.  Rijeka, OIB 13179312587</item>
    </derivirana_varijabla>
  </DomainObject.Predmet.ProtuStrankaListFormatedOIB>
  <DomainObject.Predmet.ProtuStrankaListFormatedWithAdress>
    <izvorni_sadrzaj>
      <item>KSC d.o.o.  Rijeka, Pionirska 8a, 51000 Rijeka</item>
    </izvorni_sadrzaj>
    <derivirana_varijabla naziv="DomainObject.Predmet.ProtuStrankaListFormatedWithAdress_1">
      <item>KSC d.o.o.  Rijeka, Pionirska 8a, 51000 Rijeka</item>
    </derivirana_varijabla>
  </DomainObject.Predmet.ProtuStrankaListFormatedWithAdress>
  <DomainObject.Predmet.ProtuStrankaListFormatedWithAdressOIB>
    <izvorni_sadrzaj>
      <item>KSC d.o.o.  Rijeka, OIB 13179312587, Pionirska 8a, 51000 Rijeka</item>
    </izvorni_sadrzaj>
    <derivirana_varijabla naziv="DomainObject.Predmet.ProtuStrankaListFormatedWithAdressOIB_1">
      <item>KSC d.o.o.  Rijeka, OIB 13179312587, Pionirska 8a, 51000 Rijeka</item>
    </derivirana_varijabla>
  </DomainObject.Predmet.ProtuStrankaListFormatedWithAdressOIB>
  <DomainObject.Predmet.ProtuStrankaListNazivFormated>
    <izvorni_sadrzaj>
      <item>KSC d.o.o.  Rijeka</item>
    </izvorni_sadrzaj>
    <derivirana_varijabla naziv="DomainObject.Predmet.ProtuStrankaListNazivFormated_1">
      <item>KSC d.o.o.  Rijeka</item>
    </derivirana_varijabla>
  </DomainObject.Predmet.ProtuStrankaListNazivFormated>
  <DomainObject.Predmet.ProtuStrankaListNazivFormatedOIB>
    <izvorni_sadrzaj>
      <item>KSC d.o.o.  Rijeka, OIB 13179312587</item>
    </izvorni_sadrzaj>
    <derivirana_varijabla naziv="DomainObject.Predmet.ProtuStrankaListNazivFormatedOIB_1">
      <item>KSC d.o.o.  Rijeka, OIB 13179312587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Cvetko Šavron</item>
    </izvorni_sadrzaj>
    <derivirana_varijabla naziv="DomainObject.Predmet.OstaliListFormated_1">
      <item>Županijsko državno odvjetništvo u Rijeci punomoćnik sudionika u postupku REPUBLIKA HRVATSKA</item>
      <item>Cvetko Šavron</item>
    </derivirana_varijabla>
  </DomainObject.Predmet.OstaliListFormated>
  <DomainObject.Predmet.OstaliListFormatedOIB>
    <izvorni_sadrzaj>
      <item>Županijsko državno odvjetništvo u Rijeci punomoćnik sudionika u postupku REPUBLIKA HRVATSKA</item>
      <item>Cvetko Šavron, OIB 50550452356</item>
    </izvorni_sadrzaj>
    <derivirana_varijabla naziv="DomainObject.Predmet.OstaliListFormatedOIB_1">
      <item>Županijsko državno odvjetništvo u Rijeci punomoćnik sudionika u postupku REPUBLIKA HRVATSKA</item>
      <item>Cvetko Šavron, OIB 50550452356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Cvetko Šavron, Pionirska 8a, 51000 Rijeka</item>
    </izvorni_sadrzaj>
    <derivirana_varijabla naziv="DomainObject.Predmet.OstaliListFormatedWithAdress_1">
      <item>Županijsko državno odvjetništvo u Rijeci, Frana Kurelca bb, 51000 Rijeka punomoćnik sudionika u postupku REPUBLIKA HRVATSKA</item>
      <item>Cvetko Šavron, Pionirska 8a, 51000 Rijeka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Cvetko Šavron, OIB 50550452356, Pionirska 8a, 51000 Rijeka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Cvetko Šavron, OIB 50550452356, Pionirska 8a, 51000 Rijeka</item>
    </derivirana_varijabla>
  </DomainObject.Predmet.OstaliListFormatedWithAdressOIB>
  <DomainObject.Predmet.OstaliListNazivFormated>
    <izvorni_sadrzaj>
      <item>Županijsko državno odvjetništvo u Rijeci</item>
      <item>Cvetko Šavron</item>
    </izvorni_sadrzaj>
    <derivirana_varijabla naziv="DomainObject.Predmet.OstaliListNazivFormated_1">
      <item>Županijsko državno odvjetništvo u Rijeci</item>
      <item>Cvetko Šavron</item>
    </derivirana_varijabla>
  </DomainObject.Predmet.OstaliListNazivFormated>
  <DomainObject.Predmet.OstaliListNazivFormatedOIB>
    <izvorni_sadrzaj>
      <item>Županijsko državno odvjetništvo u Rijeci</item>
      <item>Cvetko Šavron, OIB 50550452356</item>
    </izvorni_sadrzaj>
    <derivirana_varijabla naziv="DomainObject.Predmet.OstaliListNazivFormatedOIB_1">
      <item>Županijsko državno odvjetništvo u Rijeci</item>
      <item>Cvetko Šavron, OIB 50550452356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KSC d.o.o.  Rijeka</izvorni_sadrzaj>
    <derivirana_varijabla naziv="DomainObject.Predmet.ProtustrankaIDrugi_1">KSC d.o.o.  Rijeka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KSC d.o.o.  Rijeka, OIB 13179312587, Pionirska 8a, 51000 Rijeka</izvorni_sadrzaj>
    <derivirana_varijabla naziv="DomainObject.Predmet.ProtustrankaIDrugiAdressOIB_1">KSC d.o.o.  Rijeka, OIB 13179312587, Pionirska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KSC d.o.o.  Rijeka</item>
      <item>Županijsko državno odvjetništvo u Rijeci</item>
      <item>Cvetko Šavron</item>
    </izvorni_sadrzaj>
    <derivirana_varijabla naziv="DomainObject.Predmet.SudioniciListNaziv_1">
      <item>REPUBLIKA HRVATSKA</item>
      <item>KSC d.o.o.  Rijeka</item>
      <item>Županijsko državno odvjetništvo u Rijeci</item>
      <item>Cvetko Šavron</item>
    </derivirana_varijabla>
  </DomainObject.Predmet.SudioniciListNaziv>
  <DomainObject.Predmet.SudioniciListAdressOIB>
    <izvorni_sadrzaj>
      <item>REPUBLIKA HRVATSKA</item>
      <item>KSC d.o.o.  Rijeka, OIB 13179312587, Pionirska 8a,51000 Rijeka</item>
      <item>Županijsko državno odvjetništvo u Rijeci, Frana Kurelca bb,51000 Rijeka</item>
      <item>Cvetko Šavron, OIB 50550452356, Pionirska 8a,51000 Rijeka</item>
    </izvorni_sadrzaj>
    <derivirana_varijabla naziv="DomainObject.Predmet.SudioniciListAdressOIB_1">
      <item>REPUBLIKA HRVATSKA</item>
      <item>KSC d.o.o.  Rijeka, OIB 13179312587, Pionirska 8a,51000 Rijeka</item>
      <item>Županijsko državno odvjetništvo u Rijeci, Frana Kurelca bb,51000 Rijeka</item>
      <item>Cvetko Šavron, OIB 50550452356, Pionirska 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13179312587</item>
      <item>, OIB null</item>
      <item>, OIB 50550452356</item>
    </izvorni_sadrzaj>
    <derivirana_varijabla naziv="DomainObject.Predmet.SudioniciListNazivOIB_1">
      <item>, OIB null</item>
      <item>, OIB 13179312587</item>
      <item>, OIB null</item>
      <item>, OIB 50550452356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A3A38-8243-40B5-9DDB-DEBC461066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155</properties:Words>
  <properties:Characters>684</properties:Characters>
  <properties:Lines>37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2015-09-11T08:46:00Z</dcterms:created>
  <dc:creator>Slavica Sorić</dc:creator>
  <cp:lastModifiedBy>Renata Valić</cp:lastModifiedBy>
  <cp:lastPrinted>2015-09-08T11:24:00Z</cp:lastPrinted>
  <dcterms:modified xmlns:xsi="http://www.w3.org/2001/XMLSchema-instance" xsi:type="dcterms:W3CDTF">2015-09-11T10:45:00Z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