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144db18" w14:paraId="144db18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7D7747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6E6D30">
              <w:rPr>
                <w:rFonts w:hAnsi="Times New Roman" w:ascii="Times New Roman"/>
                <w:snapToGrid/>
                <w:szCs w:val="24"/>
                <w:lang w:eastAsia="hr-HR" w:val="hr-HR"/>
              </w:rPr>
              <w:t>1145/2015-73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7D7747" w:rsidRPr="007D7747">
        <w:rPr>
          <w:rFonts w:hAnsi="Times New Roman" w:ascii="Times New Roman"/>
          <w:szCs w:val="24"/>
          <w:lang w:val="hr-HR"/>
        </w:rPr>
        <w:t>AGRIA d.o.o. u stečaju, Pušćine, Obrtnička 2, OIB: 43644175159</w:t>
      </w:r>
      <w:r w:rsidR="00395FEC">
        <w:rPr>
          <w:rFonts w:hAnsi="Times New Roman" w:ascii="Times New Roman"/>
          <w:szCs w:val="24"/>
          <w:lang w:val="hr-HR"/>
        </w:rPr>
        <w:t xml:space="preserve">, </w:t>
      </w:r>
      <w:r w:rsidR="006E6D30">
        <w:rPr>
          <w:rFonts w:hAnsi="Times New Roman" w:ascii="Times New Roman"/>
          <w:szCs w:val="24"/>
          <w:lang w:val="hr-HR"/>
        </w:rPr>
        <w:t>8.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6E6D30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12,15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7D7747" w:rsidP="007D7747" w:rsidR="007D7747" w:rsidRPr="007D774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D7747">
        <w:rPr>
          <w:rFonts w:hAnsi="Times New Roman" w:ascii="Times New Roman"/>
          <w:sz w:val="24"/>
          <w:szCs w:val="24"/>
        </w:rPr>
        <w:t xml:space="preserve">Stečajna upraviteljica Marija Domijan, </w:t>
      </w:r>
      <w:r w:rsidR="006E6D30">
        <w:rPr>
          <w:rFonts w:hAnsi="Times New Roman" w:ascii="Times New Roman"/>
          <w:sz w:val="24"/>
          <w:szCs w:val="24"/>
        </w:rPr>
        <w:t>Koprivnička 3, Varaždin,</w:t>
      </w:r>
    </w:p>
    <w:p w:rsidRDefault="007D7747" w:rsidP="007D7747" w:rsidR="007D7747" w:rsidRPr="007D774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D7747">
        <w:rPr>
          <w:rFonts w:hAnsi="Times New Roman" w:ascii="Times New Roman"/>
          <w:sz w:val="24"/>
          <w:szCs w:val="24"/>
        </w:rPr>
        <w:t>Razlučni vjerovnik - ADRIANO CORSI S.R.L. u likvidaciji, San Floriano del Collio, Gorizia, Via Sovenza 20, Republika Italija, OIB: 92247873689, zastupan po punomoćniku Ivanu Šimonović, odvjetniku iz Odvjetničkog društva Gajski, Grlić, Prka i partneri d.</w:t>
      </w:r>
      <w:r>
        <w:rPr>
          <w:rFonts w:hAnsi="Times New Roman" w:ascii="Times New Roman"/>
          <w:sz w:val="24"/>
          <w:szCs w:val="24"/>
        </w:rPr>
        <w:t>o.o. iz Zagreba, Dalmatinska 10.</w:t>
      </w: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7D7747" w:rsidRPr="007D7747">
        <w:rPr>
          <w:rFonts w:hAnsi="Times New Roman" w:ascii="Times New Roman"/>
          <w:szCs w:val="24"/>
          <w:lang w:val="hr-HR"/>
        </w:rPr>
        <w:t>AGRIA d.o.o. u stečaju, Pušćine, Obrtnička 2, OIB: 43644175159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C414B" w:rsidP="00FC414B" w:rsidR="00FC414B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7D7747">
        <w:rPr>
          <w:rFonts w:hAnsi="Times New Roman" w:ascii="Times New Roman"/>
          <w:szCs w:val="24"/>
          <w:lang w:val="hr-HR"/>
        </w:rPr>
        <w:t>stečajnoj upraviteljici</w:t>
      </w:r>
      <w:r w:rsidR="007D7747" w:rsidRPr="007D7747">
        <w:rPr>
          <w:rFonts w:hAnsi="Times New Roman" w:ascii="Times New Roman"/>
          <w:szCs w:val="24"/>
          <w:lang w:eastAsia="hr-HR" w:val="hr-HR"/>
        </w:rPr>
        <w:t xml:space="preserve"> </w:t>
      </w:r>
      <w:r w:rsidR="007D7747">
        <w:rPr>
          <w:rFonts w:hAnsi="Times New Roman" w:ascii="Times New Roman"/>
          <w:szCs w:val="24"/>
          <w:lang w:val="hr-HR"/>
        </w:rPr>
        <w:t>Mariji</w:t>
      </w:r>
      <w:r w:rsidR="007D7747" w:rsidRPr="007D7747">
        <w:rPr>
          <w:rFonts w:hAnsi="Times New Roman" w:ascii="Times New Roman"/>
          <w:szCs w:val="24"/>
          <w:lang w:val="hr-HR"/>
        </w:rPr>
        <w:t xml:space="preserve"> Domijan, </w:t>
      </w:r>
      <w:r w:rsidR="006E6D30">
        <w:rPr>
          <w:rFonts w:hAnsi="Times New Roman" w:ascii="Times New Roman"/>
          <w:szCs w:val="24"/>
          <w:lang w:val="hr-HR"/>
        </w:rPr>
        <w:t>Koprivnička 3, Varaždin,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6E6D30">
        <w:rPr>
          <w:rFonts w:hAnsi="Times New Roman" w:ascii="Times New Roman"/>
          <w:szCs w:val="24"/>
          <w:lang w:val="hr-HR"/>
        </w:rPr>
        <w:t>8.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D7747" w:rsidP="007D7747" w:rsidR="007D7747" w:rsidRPr="007D7747">
      <w:pPr>
        <w:suppressAutoHyphens/>
        <w:ind w:firstLine="348" w:left="360"/>
        <w:jc w:val="both"/>
        <w:rPr>
          <w:rFonts w:hAnsi="Times New Roman" w:ascii="Times New Roman"/>
          <w:szCs w:val="24"/>
          <w:lang w:val="hr-HR"/>
        </w:rPr>
      </w:pPr>
      <w:r w:rsidRPr="007D7747">
        <w:rPr>
          <w:rFonts w:hAnsi="Times New Roman" w:ascii="Times New Roman"/>
          <w:szCs w:val="24"/>
          <w:lang w:val="hr-HR"/>
        </w:rPr>
        <w:t xml:space="preserve">-Stečajna upraviteljica Marija Domijan, </w:t>
      </w:r>
      <w:r w:rsidR="006E6D30">
        <w:rPr>
          <w:rFonts w:hAnsi="Times New Roman" w:ascii="Times New Roman"/>
          <w:szCs w:val="24"/>
          <w:lang w:val="hr-HR"/>
        </w:rPr>
        <w:t>Koprivnička 3, Varaždin,</w:t>
      </w:r>
    </w:p>
    <w:p w:rsidRDefault="007D7747" w:rsidP="007D7747" w:rsidR="007D7747" w:rsidRPr="007D7747">
      <w:pPr>
        <w:suppressAutoHyphens/>
        <w:ind w:left="708"/>
        <w:jc w:val="both"/>
        <w:rPr>
          <w:rFonts w:hAnsi="Times New Roman" w:ascii="Times New Roman"/>
          <w:szCs w:val="24"/>
          <w:lang w:val="hr-HR"/>
        </w:rPr>
      </w:pPr>
      <w:r w:rsidRPr="007D7747">
        <w:rPr>
          <w:rFonts w:hAnsi="Times New Roman" w:ascii="Times New Roman"/>
          <w:szCs w:val="24"/>
          <w:lang w:val="hr-HR"/>
        </w:rPr>
        <w:t>-Razlučni vjerovnik - ADRIANO CORSI S.R.L. u likvidaciji, San Floriano del Collio, Gorizia, Via Sovenza 20, Republika Italija, OIB: 92247873689, zastupan po punomoćniku Ivanu Šimonović, odvjetniku iz Odvjetničkog društva Gajski, Grlić, Prka i partneri d.o.o. iz Zagreba, Dalmatinska 10,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C23" w:rsidR="00AC6C23">
      <w:r>
        <w:separator/>
      </w:r>
    </w:p>
  </w:endnote>
  <w:endnote w:id="0" w:type="continuationSeparator">
    <w:p w:rsidRDefault="00AC6C23" w:rsidR="00AC6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C23" w:rsidR="00AC6C23">
      <w:r>
        <w:separator/>
      </w:r>
    </w:p>
  </w:footnote>
  <w:footnote w:id="0" w:type="continuationSeparator">
    <w:p w:rsidRDefault="00AC6C23" w:rsidR="00AC6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8208C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6E6D30">
      <w:rPr>
        <w:rFonts w:hAnsi="Times New Roman" w:ascii="Times New Roman"/>
        <w:szCs w:val="24"/>
      </w:rPr>
      <w:t>1145/2015-73</w:t>
    </w: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AB2680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6E6D30"/>
    <w:rsid w:val="0075607A"/>
    <w:rsid w:val="007B26B1"/>
    <w:rsid w:val="007D5B49"/>
    <w:rsid w:val="007D7747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208C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2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St-1145/2015-73</izvorni_sadrzaj>
    <derivirana_varijabla naziv="DomainObject.Oznaka_1">St-1145/2015-73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OstaliListFormated_1"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izvorni_sadrzaj>
    <derivirana_varijabla naziv="DomainObject.Predmet.OstaliListFormatedOIB_1"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  <item>PSC FERENČAK trgovina i usluge d.o.o., N.Tesle/bb, 48260 Križevci</item>
      <item>Gajski, Grlić, Prka i Partneri, odvjetničko društvo društvo s ograničenom odgovornošću, Ribnjak 12-14, 10000 Zagreb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  <item>PSC FERENČAK trgovina i usluge d.o.o., N.Tesle/bb, 48260 Križevci</item>
      <item>Gajski, Grlić, Prka i Partneri, odvjetničko društvo društvo s ograničenom odgovornošću, Ribnjak 12-14,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  <item>Gajski, Grlić, Prka i Partneri, odvjetničko društvo društvo s ograničenom odgovornošću, OIB 33688165108, Ribnjak 12-14, 10000 Zagreb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  <item>Gajski, Grlić, Prka i Partneri, odvjetničko društvo društvo s ograničenom odgovornošću, OIB 33688165108, Ribnjak 12-14, 10000 Zagreb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OstaliListNazivFormated_1"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izvorni_sadrzaj>
    <derivirana_varijabla naziv="DomainObject.Predmet.OstaliListNazivFormatedOIB_1"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St-1145/2015-73</izvorni_sadrzaj>
    <derivirana_varijabla naziv="DomainObject.PoslovniBrojDokumenta_1">St-1145/2015-73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  <item>Gajski, Grlić, Prka i Partneri, odvjetničko društvo društvo s ograničenom odgovornošću, OIB 33688165108, Ribnjak 12-14,10000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  <item>Gajski, Grlić, Prka i Partneri, odvjetničko društvo društvo s ograničenom odgovornošću, OIB 33688165108, Ribnjak 12-14,10000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  <item>, OIB 92177469549</item>
      <item>, OIB 33688165108</item>
    </izvorni_sadrzaj>
    <derivirana_varijabla naziv="DomainObject.Predmet.SudioniciListNazivOIB_1">
      <item>, OIB 85821130368</item>
      <item>, OIB 43644175159</item>
      <item>, OIB null</item>
      <item>, OIB null</item>
      <item>, OIB null</item>
      <item>, OIB 92177469549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St-1145/2015-73</izvorni_sadrzaj>
    <derivirana_varijabla naziv="DomainObject.PredzadnjaOdlukaIzPredmeta.Oznaka_1">St-1145/2015-73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E7BB9-63E4-459C-A2A4-4A12F3D9F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384</properties:Words>
  <properties:Characters>2048</properties:Characters>
  <properties:Lines>80</properties:Lines>
  <properties:Paragraphs>26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2019-02-08T11:44:00Z</cp:lastPrinted>
  <dcterms:modified xmlns:xsi="http://www.w3.org/2001/XMLSchema-instance" xsi:type="dcterms:W3CDTF">2019-02-08T12:12:00Z</dcterms:modified>
  <cp:revision>69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St-1145/2015-73 / Odluka - Zaključak - određeno ročište za diobu kupovnine (ST-1145-15-73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