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db17" w14:paraId="e8edb17" w:rsidRDefault="00AF1E16" w:rsidP="005D7BF8" w:rsidR="00AF1E1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16" w:rsidP="005D7BF8" w:rsidR="00AF1E1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F1E16" w:rsidP="005D7BF8" w:rsidR="00AF1E1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F1E16" w:rsidP="005D7BF8" w:rsidR="00AF1E1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8F64C3">
        <w:t xml:space="preserve">utvrđivanja pretpostavki za </w:t>
      </w:r>
      <w:r w:rsidR="005F450A" w:rsidRPr="005F450A">
        <w:t xml:space="preserve"> otvaranje stečajnog postupka nad dužnikom </w:t>
      </w:r>
      <w:r w:rsidR="002D5E90" w:rsidRPr="002D5E90">
        <w:rPr>
          <w:b/>
        </w:rPr>
        <w:t>RED - SOFT d.o.o.</w:t>
      </w:r>
      <w:r w:rsidR="002D5E90">
        <w:rPr>
          <w:b/>
        </w:rPr>
        <w:t xml:space="preserve"> Malinska, Sv. Apolinara 20, OIB 60389455782,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2D5E90">
        <w:t>2</w:t>
      </w:r>
      <w:r w:rsidR="008F64C3">
        <w:t>0. ožujka</w:t>
      </w:r>
      <w:r w:rsidR="00F6302D">
        <w:t xml:space="preserve"> </w:t>
      </w:r>
      <w:r w:rsidR="00445D45">
        <w:t>201</w:t>
      </w:r>
      <w:r w:rsidR="008F64C3">
        <w:t>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2D5E90" w:rsidRPr="002D5E90">
        <w:rPr>
          <w:b/>
        </w:rPr>
        <w:t>Ranka Herljević iz Čavli, Soboli 10, OIB 14109641646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F64C3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D5E90" w:rsidRPr="002D5E90">
        <w:rPr>
          <w:b/>
        </w:rPr>
        <w:t>Ranka Herljević iz Čavli, Soboli 10, OIB 14109641646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2D5E90">
        <w:t>482,50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D5E90" w:rsidP="002D5E90" w:rsidR="002D5E90" w:rsidRPr="002D5E90">
      <w:pPr>
        <w:pStyle w:val="Odlomakpopisa"/>
        <w:numPr>
          <w:ilvl w:val="0"/>
          <w:numId w:val="1"/>
        </w:numPr>
        <w:jc w:val="both"/>
      </w:pPr>
      <w:r>
        <w:t xml:space="preserve">Nalaže se dužniku naknaditi privremenom stečajnom upravitelju Ranki  Herljević iz Čavli, Soboli 10, OIB 14109641646 prouzročene troškove prethodnog postupka iz točke I. i II. izreke rješenja, u roku od osam dana pod prijetnjom ovrhe.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2D5E90" w:rsidRPr="002D5E9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D5E90">
        <w:rPr>
          <w:bCs/>
        </w:rPr>
        <w:t>1198/16-4</w:t>
      </w:r>
      <w:r w:rsidR="00C65432">
        <w:rPr>
          <w:bCs/>
        </w:rPr>
        <w:t xml:space="preserve"> od </w:t>
      </w:r>
      <w:r w:rsidR="002D5E90">
        <w:rPr>
          <w:bCs/>
        </w:rPr>
        <w:t>23. studenoga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F64C3">
        <w:rPr>
          <w:bCs/>
        </w:rPr>
        <w:t xml:space="preserve"> </w:t>
      </w:r>
      <w:r w:rsidR="002D5E90">
        <w:rPr>
          <w:bCs/>
        </w:rPr>
        <w:t xml:space="preserve">pokrenut je prethodni postupak radi utvrđivanja pretpostavki za otvaranje stečajnog postupka nad dužnikom </w:t>
      </w:r>
      <w:r w:rsidR="002D5E90" w:rsidRPr="002D5E90">
        <w:t>RED - SOFT d.o.o. Malinska, Sv. Apolinara 20, OIB 60389455782</w:t>
      </w:r>
      <w:r w:rsidR="002D5E90">
        <w:t>, a za privremenog stečajnog upravitelja imenovana Ranka Herljević iz Čavli, Soboli 10, OIB 14109641646.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podnio izvješće o </w:t>
      </w:r>
      <w:r w:rsidR="002D5E90">
        <w:rPr>
          <w:bCs/>
        </w:rPr>
        <w:t>tome postoje li uvjeti za otvaranje stečajnog postupka, posebno mogu li se imovinom dužnika namiriti troškovi postupka.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D5E90" w:rsidP="00214472" w:rsidR="002D5E90">
      <w:pPr>
        <w:jc w:val="both"/>
        <w:rPr>
          <w:bCs/>
        </w:rPr>
      </w:pPr>
      <w:r w:rsidRPr="002D5E90">
        <w:rPr>
          <w:bCs/>
        </w:rPr>
        <w:tab/>
        <w:t xml:space="preserve">Sud je privremenom stečajnom upravitelju odobrio naknadu troškova koje je imao </w:t>
      </w:r>
      <w:r>
        <w:rPr>
          <w:bCs/>
        </w:rPr>
        <w:t>u prethodnom postupku u iznosu 482,5</w:t>
      </w:r>
      <w:r w:rsidRPr="002D5E90">
        <w:rPr>
          <w:bCs/>
        </w:rPr>
        <w:t xml:space="preserve">0 kn koji se odnose na </w:t>
      </w:r>
      <w:r>
        <w:rPr>
          <w:bCs/>
        </w:rPr>
        <w:t xml:space="preserve"> trošak poštarine u iznosu 9,50 kn, </w:t>
      </w:r>
      <w:r w:rsidRPr="002D5E90">
        <w:rPr>
          <w:bCs/>
        </w:rPr>
        <w:t xml:space="preserve">putni trošak </w:t>
      </w:r>
      <w:r>
        <w:rPr>
          <w:bCs/>
        </w:rPr>
        <w:t xml:space="preserve">dana 28. studenoga 2016. godine </w:t>
      </w:r>
      <w:r w:rsidRPr="002D5E90">
        <w:rPr>
          <w:bCs/>
        </w:rPr>
        <w:t xml:space="preserve">na relaciji Čavle – Rijeka – Čavle u iznosu od </w:t>
      </w:r>
      <w:r>
        <w:rPr>
          <w:bCs/>
        </w:rPr>
        <w:t>40</w:t>
      </w:r>
      <w:r w:rsidRPr="002D5E90">
        <w:rPr>
          <w:bCs/>
        </w:rPr>
        <w:t>,00 kn (</w:t>
      </w:r>
      <w:r>
        <w:rPr>
          <w:bCs/>
        </w:rPr>
        <w:t>20</w:t>
      </w:r>
      <w:r w:rsidRPr="002D5E90">
        <w:rPr>
          <w:bCs/>
        </w:rPr>
        <w:t xml:space="preserve"> km x 2,00 kn/km), putni trošak na relaciji Čavle – </w:t>
      </w:r>
      <w:r>
        <w:rPr>
          <w:bCs/>
        </w:rPr>
        <w:t xml:space="preserve">Krk – Malinska </w:t>
      </w:r>
      <w:r w:rsidRPr="002D5E90">
        <w:rPr>
          <w:bCs/>
        </w:rPr>
        <w:t xml:space="preserve">– Čavle </w:t>
      </w:r>
      <w:r>
        <w:rPr>
          <w:bCs/>
        </w:rPr>
        <w:t xml:space="preserve">dana 09. siječnja 2017. godine </w:t>
      </w:r>
      <w:r w:rsidRPr="002D5E90">
        <w:rPr>
          <w:bCs/>
        </w:rPr>
        <w:t xml:space="preserve">u iznosu od </w:t>
      </w:r>
      <w:r>
        <w:rPr>
          <w:bCs/>
        </w:rPr>
        <w:t>220</w:t>
      </w:r>
      <w:r w:rsidRPr="002D5E90">
        <w:rPr>
          <w:bCs/>
        </w:rPr>
        <w:t>,00 kn (</w:t>
      </w:r>
      <w:r>
        <w:rPr>
          <w:bCs/>
        </w:rPr>
        <w:t>110</w:t>
      </w:r>
      <w:r w:rsidRPr="002D5E90">
        <w:rPr>
          <w:bCs/>
        </w:rPr>
        <w:t xml:space="preserve"> km x 2,00 kn/km)</w:t>
      </w:r>
      <w:r>
        <w:rPr>
          <w:bCs/>
        </w:rPr>
        <w:t xml:space="preserve">, </w:t>
      </w:r>
      <w:r w:rsidR="006B212A" w:rsidRPr="002D5E90">
        <w:rPr>
          <w:bCs/>
        </w:rPr>
        <w:t xml:space="preserve">putni trošak na relaciji </w:t>
      </w:r>
      <w:r w:rsidRPr="002D5E90">
        <w:rPr>
          <w:bCs/>
        </w:rPr>
        <w:t>Čavle –</w:t>
      </w:r>
      <w:r>
        <w:rPr>
          <w:bCs/>
        </w:rPr>
        <w:t xml:space="preserve"> Malinska </w:t>
      </w:r>
      <w:r w:rsidRPr="002D5E90">
        <w:rPr>
          <w:bCs/>
        </w:rPr>
        <w:t xml:space="preserve">– Čavle </w:t>
      </w:r>
      <w:r>
        <w:rPr>
          <w:bCs/>
        </w:rPr>
        <w:t xml:space="preserve">dana 09. veljače 2017. godine </w:t>
      </w:r>
      <w:r w:rsidRPr="002D5E90">
        <w:rPr>
          <w:bCs/>
        </w:rPr>
        <w:t xml:space="preserve">u iznosu od </w:t>
      </w:r>
      <w:r>
        <w:rPr>
          <w:bCs/>
        </w:rPr>
        <w:t>168</w:t>
      </w:r>
      <w:r w:rsidRPr="002D5E90">
        <w:rPr>
          <w:bCs/>
        </w:rPr>
        <w:t>,00 kn (</w:t>
      </w:r>
      <w:r>
        <w:rPr>
          <w:bCs/>
        </w:rPr>
        <w:t>84</w:t>
      </w:r>
      <w:r w:rsidRPr="002D5E90">
        <w:rPr>
          <w:bCs/>
        </w:rPr>
        <w:t xml:space="preserve"> km x 2,00 kn/km)</w:t>
      </w:r>
      <w:r>
        <w:rPr>
          <w:bCs/>
        </w:rPr>
        <w:t>, trošak mostarine u iznosu 35,00 kn</w:t>
      </w:r>
      <w:r w:rsidRPr="002D5E90">
        <w:rPr>
          <w:bCs/>
        </w:rPr>
        <w:t xml:space="preserve"> i trošak parkirne naknade u iznosu od </w:t>
      </w:r>
      <w:r>
        <w:rPr>
          <w:bCs/>
        </w:rPr>
        <w:t>10</w:t>
      </w:r>
      <w:r w:rsidRPr="002D5E90">
        <w:rPr>
          <w:bCs/>
        </w:rPr>
        <w:t>,00 kn.</w:t>
      </w:r>
    </w:p>
    <w:p w:rsidRDefault="002D5E90" w:rsidP="005B64E7" w:rsidR="00214472">
      <w:pPr>
        <w:jc w:val="both"/>
      </w:pPr>
      <w:r>
        <w:rPr>
          <w:bCs/>
        </w:rPr>
        <w:lastRenderedPageBreak/>
        <w:tab/>
        <w:t>Budući je dužnik do završetka prethodnog postupka postao sposoban za pla</w:t>
      </w:r>
      <w:r w:rsidR="006B212A">
        <w:rPr>
          <w:bCs/>
        </w:rPr>
        <w:t>ć</w:t>
      </w:r>
      <w:r>
        <w:rPr>
          <w:bCs/>
        </w:rPr>
        <w:t xml:space="preserve">anje, dužan je temeljem čl.128. st.9. </w:t>
      </w:r>
      <w:r w:rsidR="006B212A">
        <w:rPr>
          <w:bCs/>
        </w:rPr>
        <w:t xml:space="preserve">i </w:t>
      </w:r>
      <w:r w:rsidRPr="008B6081">
        <w:t>čl.</w:t>
      </w:r>
      <w:r>
        <w:t>94</w:t>
      </w:r>
      <w:r w:rsidRPr="008B6081">
        <w:t>. st.</w:t>
      </w:r>
      <w:r>
        <w:t xml:space="preserve">2. i 3. SZ-a </w:t>
      </w:r>
      <w:r w:rsidR="006B212A">
        <w:t>u vezi s čl. 4.</w:t>
      </w:r>
      <w:r w:rsidR="00AD3E2E">
        <w:t xml:space="preserve"> Uredbe o kriterijima i načinu obračuna i plaćanja nagrade stečajnim upraviteljima (N</w:t>
      </w:r>
      <w:r>
        <w:t>arodne novine broj 1</w:t>
      </w:r>
      <w:r w:rsidR="006B212A">
        <w:t xml:space="preserve">05/15) naknaditi troškove prethodnog postupka. </w:t>
      </w:r>
    </w:p>
    <w:p w:rsidRDefault="006B212A" w:rsidP="005B64E7" w:rsidR="00031131">
      <w:pPr>
        <w:jc w:val="both"/>
      </w:pPr>
      <w:r>
        <w:rPr>
          <w:bCs/>
        </w:rPr>
        <w:tab/>
        <w:t xml:space="preserve">Valjalo je stoga riješiti kao u točkama I – III izreke rješenja.  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59411A">
        <w:t xml:space="preserve"> </w:t>
      </w:r>
      <w:r w:rsidR="006B212A">
        <w:t>20</w:t>
      </w:r>
      <w:r w:rsidR="0059411A">
        <w:t xml:space="preserve">. ožujka </w:t>
      </w:r>
      <w:r w:rsidR="00F87FDE">
        <w:t>201</w:t>
      </w:r>
      <w:r w:rsidR="0059411A">
        <w:t>7.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AF1E16" w:rsidR="003F36BF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3F36BF">
        <w:rPr>
          <w:b/>
        </w:rPr>
        <w:tab/>
      </w:r>
      <w:r w:rsidR="003F36BF">
        <w:rPr>
          <w:b/>
        </w:rPr>
        <w:tab/>
      </w:r>
      <w:r w:rsidR="003F36BF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0A7D22">
        <w:t xml:space="preserve"> </w:t>
      </w:r>
      <w:r w:rsidR="00AF1E16">
        <w:t xml:space="preserve"> </w:t>
      </w:r>
    </w:p>
    <w:p w:rsidRDefault="00437396" w:rsidP="000A7D22" w:rsidR="00437396">
      <w:pPr>
        <w:jc w:val="right"/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D2471" w:rsidP="00214C3F" w:rsidR="00DD2471" w:rsidRPr="000A7232">
      <w:pPr>
        <w:jc w:val="both"/>
      </w:pPr>
      <w:r w:rsidRPr="000A7232">
        <w:t xml:space="preserve">Protiv ovog rješenja dopuštena je žalba.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DE5B76" w:rsidP="00D73FD8" w:rsidR="00DE5B76" w:rsidRPr="00182EB2">
      <w:pPr>
        <w:jc w:val="both"/>
        <w:rPr>
          <w:b/>
        </w:rPr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  <w:r w:rsidR="006B212A">
        <w:rPr>
          <w:sz w:val="20"/>
          <w:szCs w:val="20"/>
        </w:rPr>
        <w:t xml:space="preserve">sudova </w:t>
      </w:r>
      <w:r>
        <w:rPr>
          <w:sz w:val="20"/>
          <w:szCs w:val="20"/>
        </w:rPr>
        <w:t>(čl.94. st.4. SZ/15)</w:t>
      </w:r>
    </w:p>
    <w:p w:rsidRDefault="00214472" w:rsidP="00214472" w:rsidR="00214472" w:rsidRPr="006B212A">
      <w:pPr>
        <w:rPr>
          <w:sz w:val="20"/>
          <w:szCs w:val="20"/>
        </w:rPr>
      </w:pPr>
      <w:r w:rsidRPr="006B212A">
        <w:rPr>
          <w:sz w:val="20"/>
          <w:szCs w:val="20"/>
        </w:rPr>
        <w:t xml:space="preserve">- </w:t>
      </w:r>
      <w:r w:rsidR="006B212A" w:rsidRPr="006B212A">
        <w:rPr>
          <w:sz w:val="20"/>
          <w:szCs w:val="20"/>
        </w:rPr>
        <w:t>privremeni stečajni upravitelj Ranka Herljević</w:t>
      </w:r>
    </w:p>
    <w:p w:rsidRDefault="006B212A" w:rsidP="00214472" w:rsidR="006B212A" w:rsidRPr="006B212A">
      <w:pPr>
        <w:rPr>
          <w:sz w:val="20"/>
          <w:szCs w:val="20"/>
        </w:rPr>
      </w:pPr>
      <w:r w:rsidRPr="006B212A">
        <w:rPr>
          <w:sz w:val="20"/>
          <w:szCs w:val="20"/>
        </w:rPr>
        <w:t xml:space="preserve">- dužniku </w:t>
      </w:r>
    </w:p>
    <w:p w:rsidRDefault="00214472" w:rsidP="00214472" w:rsidR="00214472" w:rsidRPr="006B212A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B212A">
        <w:rPr>
          <w:sz w:val="20"/>
          <w:szCs w:val="20"/>
        </w:rPr>
        <w:t>20</w:t>
      </w:r>
      <w:r w:rsidR="0059411A">
        <w:rPr>
          <w:sz w:val="20"/>
          <w:szCs w:val="20"/>
        </w:rPr>
        <w:t>.3.2017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E1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D5E90">
      <w:t>1198</w:t>
    </w:r>
    <w:r w:rsidR="005E00BA">
      <w:t>/16-</w:t>
    </w:r>
    <w:r w:rsidR="002D5E90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2D5E90"/>
    <w:rsid w:val="0030327A"/>
    <w:rsid w:val="00312847"/>
    <w:rsid w:val="00316A04"/>
    <w:rsid w:val="003270C3"/>
    <w:rsid w:val="003565CB"/>
    <w:rsid w:val="003C0F75"/>
    <w:rsid w:val="003F36BF"/>
    <w:rsid w:val="00416E78"/>
    <w:rsid w:val="00437396"/>
    <w:rsid w:val="00445D45"/>
    <w:rsid w:val="005712C4"/>
    <w:rsid w:val="0059411A"/>
    <w:rsid w:val="005B64E7"/>
    <w:rsid w:val="005E00BA"/>
    <w:rsid w:val="005F450A"/>
    <w:rsid w:val="006268A4"/>
    <w:rsid w:val="006B212A"/>
    <w:rsid w:val="006F74A6"/>
    <w:rsid w:val="007863DC"/>
    <w:rsid w:val="00791320"/>
    <w:rsid w:val="007D2B49"/>
    <w:rsid w:val="00850331"/>
    <w:rsid w:val="008B6081"/>
    <w:rsid w:val="008D25AF"/>
    <w:rsid w:val="008F64C3"/>
    <w:rsid w:val="0095082E"/>
    <w:rsid w:val="009A5E54"/>
    <w:rsid w:val="009E169F"/>
    <w:rsid w:val="009F3C0A"/>
    <w:rsid w:val="00A50178"/>
    <w:rsid w:val="00A52130"/>
    <w:rsid w:val="00AD3E2E"/>
    <w:rsid w:val="00AF1E16"/>
    <w:rsid w:val="00B032AC"/>
    <w:rsid w:val="00B60DCD"/>
    <w:rsid w:val="00BA591A"/>
    <w:rsid w:val="00C623A8"/>
    <w:rsid w:val="00C65432"/>
    <w:rsid w:val="00CB0C14"/>
    <w:rsid w:val="00CC57E2"/>
    <w:rsid w:val="00D771D7"/>
    <w:rsid w:val="00D920E9"/>
    <w:rsid w:val="00DD2471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1E1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F1E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1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1E1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F1E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St-1198/2016</izvorni_sadrzaj>
    <derivirana_varijabla naziv="DomainObject.Predmet.OznakaBroj_1">St-1198/2016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- SOFT d.o.o.</izvorni_sadrzaj>
    <derivirana_varijabla naziv="DomainObject.Predmet.ProtustrankaFormated_1">  RED - SOFT d.o.o.</derivirana_varijabla>
  </DomainObject.Predmet.ProtustrankaFormated>
  <DomainObject.Predmet.ProtustrankaFormatedOIB>
    <izvorni_sadrzaj>  RED - SOFT d.o.o., OIB 60389455782</izvorni_sadrzaj>
    <derivirana_varijabla naziv="DomainObject.Predmet.ProtustrankaFormatedOIB_1">  RED - SOFT d.o.o., OIB 60389455782</derivirana_varijabla>
  </DomainObject.Predmet.ProtustrankaFormatedOIB>
  <DomainObject.Predmet.ProtustrankaFormatedWithAdress>
    <izvorni_sadrzaj> RED - SOFT d.o.o., Sv. Apolinara 20, 51511 Malinska</izvorni_sadrzaj>
    <derivirana_varijabla naziv="DomainObject.Predmet.ProtustrankaFormatedWithAdress_1"> RED - SOFT d.o.o., Sv. Apolinara 20, 51511 Malinska</derivirana_varijabla>
  </DomainObject.Predmet.ProtustrankaFormatedWithAdress>
  <DomainObject.Predmet.ProtustrankaFormatedWithAdressOIB>
    <izvorni_sadrzaj> RED - SOFT d.o.o., OIB 60389455782, Sv. Apolinara 20, 51511 Malinska</izvorni_sadrzaj>
    <derivirana_varijabla naziv="DomainObject.Predmet.ProtustrankaFormatedWithAdressOIB_1"> RED - SOFT d.o.o., OIB 60389455782, Sv. Apolinara 20, 51511 Malinska</derivirana_varijabla>
  </DomainObject.Predmet.ProtustrankaFormatedWithAdressOIB>
  <DomainObject.Predmet.ProtustrankaWithAdress>
    <izvorni_sadrzaj>RED - SOFT d.o.o. Sv. Apolinara 20, 51511 Malinska</izvorni_sadrzaj>
    <derivirana_varijabla naziv="DomainObject.Predmet.ProtustrankaWithAdress_1">RED - SOFT d.o.o. Sv. Apolinara 20, 51511 Malinska</derivirana_varijabla>
  </DomainObject.Predmet.ProtustrankaWithAdress>
  <DomainObject.Predmet.ProtustrankaWithAdressOIB>
    <izvorni_sadrzaj>RED - SOFT d.o.o., OIB 60389455782, Sv. Apolinara 20, 51511 Malinska</izvorni_sadrzaj>
    <derivirana_varijabla naziv="DomainObject.Predmet.ProtustrankaWithAdressOIB_1">RED - SOFT d.o.o., OIB 60389455782, Sv. Apolinara 20, 51511 Malinska</derivirana_varijabla>
  </DomainObject.Predmet.ProtustrankaWithAdressOIB>
  <DomainObject.Predmet.ProtustrankaNazivFormated>
    <izvorni_sadrzaj>RED - SOFT d.o.o.</izvorni_sadrzaj>
    <derivirana_varijabla naziv="DomainObject.Predmet.ProtustrankaNazivFormated_1">RED - SOFT d.o.o.</derivirana_varijabla>
  </DomainObject.Predmet.ProtustrankaNazivFormated>
  <DomainObject.Predmet.ProtustrankaNazivFormatedOIB>
    <izvorni_sadrzaj>RED - SOFT d.o.o., OIB 60389455782</izvorni_sadrzaj>
    <derivirana_varijabla naziv="DomainObject.Predmet.ProtustrankaNazivFormatedOIB_1">RED - SOFT d.o.o., OIB 60389455782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RED - SOFT d.o.o.</item>
    </izvorni_sadrzaj>
    <derivirana_varijabla naziv="DomainObject.Predmet.ProtuStrankaListFormated_1">
      <item>RED - SOFT d.o.o.</item>
    </derivirana_varijabla>
  </DomainObject.Predmet.ProtuStrankaListFormated>
  <DomainObject.Predmet.ProtuStrankaListFormatedOIB>
    <izvorni_sadrzaj>
      <item>RED - SOFT d.o.o., OIB 60389455782</item>
    </izvorni_sadrzaj>
    <derivirana_varijabla naziv="DomainObject.Predmet.ProtuStrankaListFormatedOIB_1">
      <item>RED - SOFT d.o.o., OIB 60389455782</item>
    </derivirana_varijabla>
  </DomainObject.Predmet.ProtuStrankaListFormatedOIB>
  <DomainObject.Predmet.ProtuStrankaListFormatedWithAdress>
    <izvorni_sadrzaj>
      <item>RED - SOFT d.o.o., Sv. Apolinara 20, 51511 Malinska</item>
    </izvorni_sadrzaj>
    <derivirana_varijabla naziv="DomainObject.Predmet.ProtuStrankaListFormatedWithAdress_1">
      <item>RED - SOFT d.o.o., Sv. Apolinara 20, 51511 Malinska</item>
    </derivirana_varijabla>
  </DomainObject.Predmet.ProtuStrankaListFormatedWithAdress>
  <DomainObject.Predmet.ProtuStrankaListFormatedWithAdressOIB>
    <izvorni_sadrzaj>
      <item>RED - SOFT d.o.o., OIB 60389455782, Sv. Apolinara 20, 51511 Malinska</item>
    </izvorni_sadrzaj>
    <derivirana_varijabla naziv="DomainObject.Predmet.ProtuStrankaListFormatedWithAdressOIB_1">
      <item>RED - SOFT d.o.o., OIB 60389455782, Sv. Apolinara 20, 51511 Malinska</item>
    </derivirana_varijabla>
  </DomainObject.Predmet.ProtuStrankaListFormatedWithAdressOIB>
  <DomainObject.Predmet.ProtuStrankaListNazivFormated>
    <izvorni_sadrzaj>
      <item>RED - SOFT d.o.o.</item>
    </izvorni_sadrzaj>
    <derivirana_varijabla naziv="DomainObject.Predmet.ProtuStrankaListNazivFormated_1">
      <item>RED - SOFT d.o.o.</item>
    </derivirana_varijabla>
  </DomainObject.Predmet.ProtuStrankaListNazivFormated>
  <DomainObject.Predmet.ProtuStrankaListNazivFormatedOIB>
    <izvorni_sadrzaj>
      <item>RED - SOFT d.o.o., OIB 60389455782</item>
    </izvorni_sadrzaj>
    <derivirana_varijabla naziv="DomainObject.Predmet.ProtuStrankaListNazivFormatedOIB_1">
      <item>RED - SOFT d.o.o., OIB 60389455782</item>
    </derivirana_varijabla>
  </DomainObject.Predmet.ProtuStrankaListNazivFormatedOIB>
  <DomainObject.Predmet.OstaliListFormated>
    <izvorni_sadrzaj>
      <item>RANKA HERLJEVIĆ</item>
      <item>Juraj Vignjević</item>
    </izvorni_sadrzaj>
    <derivirana_varijabla naziv="DomainObject.Predmet.OstaliListFormated_1">
      <item>RANKA HERLJEVIĆ</item>
      <item>Juraj Vignjević</item>
    </derivirana_varijabla>
  </DomainObject.Predmet.OstaliListFormated>
  <DomainObject.Predmet.OstaliListFormatedOIB>
    <izvorni_sadrzaj>
      <item>RANKA HERLJEVIĆ</item>
      <item>Juraj Vignjević, OIB 15929649840</item>
    </izvorni_sadrzaj>
    <derivirana_varijabla naziv="DomainObject.Predmet.OstaliListFormatedOIB_1">
      <item>RANKA HERLJEVIĆ</item>
      <item>Juraj Vignjević, OIB 15929649840</item>
    </derivirana_varijabla>
  </DomainObject.Predmet.OstaliListFormatedOIB>
  <DomainObject.Predmet.OstaliListFormatedWithAdress>
    <izvorni_sadrzaj>
      <item>RANKA HERLJEVIĆ</item>
      <item>Juraj Vignjević, Sv. Apolinara 20, 51511 Malinska</item>
    </izvorni_sadrzaj>
    <derivirana_varijabla naziv="DomainObject.Predmet.OstaliListFormatedWithAdress_1">
      <item>RANKA HERLJEVIĆ</item>
      <item>Juraj Vignjević, Sv. Apolinara 20, 51511 Malinska</item>
    </derivirana_varijabla>
  </DomainObject.Predmet.OstaliListFormatedWithAdress>
  <DomainObject.Predmet.OstaliListFormatedWithAdressOIB>
    <izvorni_sadrzaj>
      <item>RANKA HERLJEVIĆ</item>
      <item>Juraj Vignjević, OIB 15929649840, Sv. Apolinara 20, 51511 Malinska</item>
    </izvorni_sadrzaj>
    <derivirana_varijabla naziv="DomainObject.Predmet.OstaliListFormatedWithAdressOIB_1">
      <item>RANKA HERLJEVIĆ</item>
      <item>Juraj Vignjević, OIB 15929649840, Sv. Apolinara 20, 51511 Malinska</item>
    </derivirana_varijabla>
  </DomainObject.Predmet.OstaliListFormatedWithAdressOIB>
  <DomainObject.Predmet.OstaliListNazivFormated>
    <izvorni_sadrzaj>
      <item>RANKA HERLJEVIĆ</item>
      <item>Juraj Vignjević</item>
    </izvorni_sadrzaj>
    <derivirana_varijabla naziv="DomainObject.Predmet.OstaliListNazivFormated_1">
      <item>RANKA HERLJEVIĆ</item>
      <item>Juraj Vignjević</item>
    </derivirana_varijabla>
  </DomainObject.Predmet.OstaliListNazivFormated>
  <DomainObject.Predmet.OstaliListNazivFormatedOIB>
    <izvorni_sadrzaj>
      <item>RANKA HERLJEVIĆ</item>
      <item>Juraj Vignjević, OIB 15929649840</item>
    </izvorni_sadrzaj>
    <derivirana_varijabla naziv="DomainObject.Predmet.OstaliListNazivFormatedOIB_1">
      <item>RANKA HERLJEVIĆ</item>
      <item>Juraj Vignjević, OIB 15929649840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RED - SOFT d.o.o.</izvorni_sadrzaj>
    <derivirana_varijabla naziv="DomainObject.Predmet.ProtustrankaIDrugi_1">RED - SOFT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RED - SOFT d.o.o., OIB 60389455782, Sv. Apolinara 20, 51511 Malinska</izvorni_sadrzaj>
    <derivirana_varijabla naziv="DomainObject.Predmet.ProtustrankaIDrugiAdressOIB_1">RED - SOFT d.o.o., OIB 60389455782, Sv. Apolinara 20,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St-1198/2016-11</izvorni_sadrzaj>
    <derivirana_varijabla naziv="DomainObject.Predmet.OdlukaRjesenje.Oznaka_1">St-1198/2016-11</derivirana_varijabla>
  </DomainObject.Predmet.OdlukaRjesenje.Oznaka>
  <DomainObject.Predmet.SudioniciListNaziv>
    <izvorni_sadrzaj>
      <item>FINA Rijeka</item>
      <item>RED - SOFT d.o.o.</item>
      <item>RANKA HERLJEVIĆ</item>
      <item>Juraj Vignjević</item>
    </izvorni_sadrzaj>
    <derivirana_varijabla naziv="DomainObject.Predmet.SudioniciListNaziv_1">
      <item>FINA Rijeka</item>
      <item>RED - SOFT d.o.o.</item>
      <item>RANKA HERLJEVIĆ</item>
      <item>Juraj Vignjević</item>
    </derivirana_varijabla>
  </DomainObject.Predmet.SudioniciListNaziv>
  <DomainObject.Predmet.SudioniciListAdressOIB>
    <izvorni_sadrzaj>
      <item>FINA Rijeka, OIB 85821130368, Frana Kurelca 8,51000 Rijeka</item>
      <item>RED - SOFT d.o.o., OIB 60389455782, Sv. Apolinara 20,51511 Malinska</item>
      <item>RANKA HERLJEVIĆ</item>
      <item>Juraj Vignjević, OIB 15929649840, Sv. Apolinara 20,51511 Malinska</item>
    </izvorni_sadrzaj>
    <derivirana_varijabla naziv="DomainObject.Predmet.SudioniciListAdressOIB_1">
      <item>FINA Rijeka, OIB 85821130368, Frana Kurelca 8,51000 Rijeka</item>
      <item>RED - SOFT d.o.o., OIB 60389455782, Sv. Apolinara 20,51511 Malinska</item>
      <item>RANKA HERLJEVIĆ</item>
      <item>Juraj Vignjević, OIB 15929649840, Sv. Apolinara 20,51511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60389455782</item>
      <item>, OIB null</item>
      <item>, OIB 15929649840</item>
    </izvorni_sadrzaj>
    <derivirana_varijabla naziv="DomainObject.Predmet.SudioniciListNazivOIB_1">
      <item>, OIB 85821130368</item>
      <item>, OIB 60389455782</item>
      <item>, OIB null</item>
      <item>, OIB 15929649840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E668A-ACE6-44B1-8629-51A16EE15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2784</properties:Characters>
  <properties:Lines>81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2017-03-20T14:08:00Z</dcterms:created>
  <dc:creator>dcmelik</dc:creator>
  <cp:lastModifiedBy>Jasna Radulović</cp:lastModifiedBy>
  <cp:lastPrinted>2017-03-20T14:11:00Z</cp:lastPrinted>
  <dcterms:modified xmlns:xsi="http://www.w3.org/2001/XMLSchema-instance" xsi:type="dcterms:W3CDTF">2017-03-20T14:16:00Z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