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e3180" w14:paraId="8ae318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C48E0" w:rsidP="00CC48E0" w:rsidR="00CC48E0" w:rsidRPr="00CC48E0">
      <w:pPr>
        <w:spacing w:after="0"/>
        <w:rPr>
          <w:rFonts w:cs="Times New Roman" w:eastAsia="Times New Roman"/>
          <w:b/>
          <w:lang w:eastAsia="hr-HR"/>
        </w:rPr>
      </w:pPr>
      <w:r w:rsidRPr="00CC48E0">
        <w:rPr>
          <w:rFonts w:cs="Times New Roman" w:eastAsia="Times New Roman"/>
          <w:b/>
          <w:bCs/>
          <w:lang w:eastAsia="hr-HR"/>
        </w:rPr>
        <w:t xml:space="preserve">REPUBLIKA HRVATSKA                                                         </w:t>
      </w:r>
      <w:r w:rsidRPr="00CC48E0">
        <w:rPr>
          <w:rFonts w:cs="Times New Roman" w:eastAsia="Times New Roman"/>
          <w:b/>
          <w:lang w:eastAsia="hr-HR"/>
        </w:rPr>
        <w:t>Broj: 14. St-1505/2016.</w:t>
      </w:r>
    </w:p>
    <w:p w:rsidRDefault="00CC48E0" w:rsidP="00CC48E0" w:rsidR="00CC48E0" w:rsidRPr="00CC48E0">
      <w:pPr>
        <w:spacing w:after="0"/>
        <w:rPr>
          <w:rFonts w:cs="Times New Roman" w:eastAsia="Times New Roman"/>
          <w:lang w:eastAsia="hr-HR"/>
        </w:rPr>
      </w:pPr>
      <w:r w:rsidRPr="00CC48E0">
        <w:rPr>
          <w:rFonts w:cs="Times New Roman" w:eastAsia="Times New Roman"/>
          <w:b/>
          <w:bCs/>
          <w:lang w:eastAsia="hr-HR"/>
        </w:rPr>
        <w:t xml:space="preserve"> TRGOVAČKI SUD U SPLITU</w:t>
      </w:r>
      <w:r w:rsidRPr="00CC48E0">
        <w:rPr>
          <w:rFonts w:cs="Times New Roman" w:eastAsia="Times New Roman"/>
          <w:bCs/>
          <w:lang w:eastAsia="hr-HR"/>
        </w:rPr>
        <w:t xml:space="preserve">                                                </w:t>
      </w:r>
    </w:p>
    <w:p w:rsidRDefault="00CC48E0" w:rsidP="00CC48E0" w:rsidR="00CC48E0" w:rsidRPr="00CC48E0">
      <w:pPr>
        <w:spacing w:after="0"/>
        <w:rPr>
          <w:rFonts w:cs="Times New Roman" w:eastAsia="Times New Roman"/>
          <w:lang w:eastAsia="hr-HR"/>
        </w:rPr>
      </w:pPr>
      <w:proofErr w:type="spellStart"/>
      <w:r w:rsidRPr="00CC48E0">
        <w:rPr>
          <w:rFonts w:cs="Times New Roman" w:eastAsia="Times New Roman"/>
          <w:lang w:eastAsia="hr-HR"/>
        </w:rPr>
        <w:t>Sukoišanska</w:t>
      </w:r>
      <w:proofErr w:type="spellEnd"/>
      <w:r w:rsidRPr="00CC48E0">
        <w:rPr>
          <w:rFonts w:cs="Times New Roman" w:eastAsia="Times New Roman"/>
          <w:lang w:eastAsia="hr-HR"/>
        </w:rPr>
        <w:t xml:space="preserve"> 6. – 21 000  S P L I T</w:t>
      </w:r>
    </w:p>
    <w:p w:rsidRDefault="00CC48E0" w:rsidP="00CC48E0" w:rsidR="00CC48E0" w:rsidRPr="00CC48E0">
      <w:pPr>
        <w:spacing w:after="0"/>
        <w:rPr>
          <w:rFonts w:cs="Times New Roman" w:eastAsia="Times New Roman"/>
          <w:b/>
          <w:lang w:eastAsia="hr-HR"/>
        </w:rPr>
      </w:pPr>
    </w:p>
    <w:p w:rsidRDefault="00CC48E0" w:rsidP="00CC48E0" w:rsidR="00CC48E0" w:rsidRPr="00CC48E0">
      <w:pPr>
        <w:spacing w:after="0"/>
        <w:rPr>
          <w:rFonts w:cs="Times New Roman" w:eastAsia="Times New Roman"/>
          <w:lang w:eastAsia="hr-HR"/>
        </w:rPr>
      </w:pPr>
    </w:p>
    <w:p w:rsidRDefault="00CC48E0" w:rsidP="00CC48E0" w:rsidR="00CC48E0" w:rsidRPr="00CC48E0">
      <w:pPr>
        <w:spacing w:after="0"/>
        <w:jc w:val="center"/>
        <w:rPr>
          <w:rFonts w:cs="Times New Roman" w:eastAsia="Times New Roman"/>
          <w:lang w:eastAsia="hr-HR"/>
        </w:rPr>
      </w:pPr>
      <w:r w:rsidRPr="00CC48E0">
        <w:rPr>
          <w:rFonts w:cs="Times New Roman" w:eastAsia="Times New Roman"/>
          <w:b/>
          <w:bCs/>
          <w:lang w:eastAsia="hr-HR"/>
        </w:rPr>
        <w:t>R E P U B L I K A    H R V A T S K A</w:t>
      </w:r>
    </w:p>
    <w:p w:rsidRDefault="00CC48E0" w:rsidP="00CC48E0" w:rsidR="00CC48E0" w:rsidRPr="00CC48E0">
      <w:pPr>
        <w:spacing w:after="0"/>
        <w:jc w:val="center"/>
        <w:rPr>
          <w:rFonts w:cs="Times New Roman" w:eastAsia="Times New Roman"/>
          <w:lang w:eastAsia="hr-HR"/>
        </w:rPr>
      </w:pPr>
    </w:p>
    <w:p w:rsidRDefault="00CC48E0" w:rsidP="00CC48E0" w:rsidR="00CC48E0" w:rsidRPr="00CC48E0">
      <w:pPr>
        <w:spacing w:after="0"/>
        <w:jc w:val="center"/>
        <w:rPr>
          <w:rFonts w:cs="Times New Roman" w:eastAsia="Times New Roman"/>
          <w:b/>
          <w:lang w:eastAsia="hr-HR" w:val="fr-FR"/>
        </w:rPr>
      </w:pPr>
      <w:r w:rsidRPr="00CC48E0">
        <w:rPr>
          <w:rFonts w:cs="Times New Roman" w:eastAsia="Times New Roman"/>
          <w:b/>
          <w:lang w:eastAsia="hr-HR" w:val="fr-FR"/>
        </w:rPr>
        <w:t>R J E Š E N J E</w:t>
      </w:r>
    </w:p>
    <w:p w:rsidRDefault="00CC48E0" w:rsidP="00CC48E0" w:rsidR="00CC48E0" w:rsidRPr="00CC48E0">
      <w:pPr>
        <w:spacing w:after="0"/>
        <w:rPr>
          <w:rFonts w:cs="Times New Roman" w:eastAsia="Times New Roman"/>
          <w:lang w:eastAsia="hr-HR"/>
        </w:rPr>
      </w:pPr>
    </w:p>
    <w:p w:rsidRDefault="00CC48E0" w:rsidP="00CC48E0" w:rsidR="00CC48E0" w:rsidRPr="00CC48E0">
      <w:pPr>
        <w:spacing w:after="0"/>
        <w:rPr>
          <w:rFonts w:cs="Times New Roman" w:eastAsia="Times New Roman"/>
          <w:lang w:eastAsia="hr-HR"/>
        </w:rPr>
      </w:pPr>
    </w:p>
    <w:p w:rsidRDefault="00CC48E0" w:rsidP="00CC48E0" w:rsidR="00CC48E0" w:rsidRPr="00CC48E0">
      <w:pPr>
        <w:spacing w:after="0"/>
        <w:jc w:val="both"/>
        <w:rPr>
          <w:rFonts w:cs="Times New Roman" w:eastAsia="Times New Roman"/>
          <w:lang w:eastAsia="hr-HR" w:val="fr-FR"/>
        </w:rPr>
      </w:pPr>
      <w:r w:rsidRPr="00CC48E0">
        <w:rPr>
          <w:rFonts w:cs="Times New Roman" w:eastAsia="Times New Roman"/>
          <w:lang w:eastAsia="hr-HR"/>
        </w:rPr>
        <w:t xml:space="preserve">          Trgovački sud u Splitu, po sudcu Jozi Ćaleti, u stečajnom postupku nad bivšim stečajnim Dužnikom: ECKER CHARTER, d.o.o., Trogir (Grad Trogir), Put </w:t>
      </w:r>
      <w:proofErr w:type="spellStart"/>
      <w:r w:rsidRPr="00CC48E0">
        <w:rPr>
          <w:rFonts w:cs="Times New Roman" w:eastAsia="Times New Roman"/>
          <w:lang w:eastAsia="hr-HR"/>
        </w:rPr>
        <w:t>Čumbrijana</w:t>
      </w:r>
      <w:proofErr w:type="spellEnd"/>
      <w:r w:rsidRPr="00CC48E0">
        <w:rPr>
          <w:rFonts w:cs="Times New Roman" w:eastAsia="Times New Roman"/>
          <w:lang w:eastAsia="hr-HR"/>
        </w:rPr>
        <w:t xml:space="preserve"> </w:t>
      </w:r>
      <w:proofErr w:type="spellStart"/>
      <w:r w:rsidRPr="00CC48E0">
        <w:rPr>
          <w:rFonts w:cs="Times New Roman" w:eastAsia="Times New Roman"/>
          <w:lang w:eastAsia="hr-HR"/>
        </w:rPr>
        <w:t>bb</w:t>
      </w:r>
      <w:proofErr w:type="spellEnd"/>
      <w:r w:rsidRPr="00CC48E0">
        <w:rPr>
          <w:rFonts w:cs="Times New Roman" w:eastAsia="Times New Roman"/>
          <w:lang w:eastAsia="hr-HR"/>
        </w:rPr>
        <w:t>, OIB: 50444983883 (dalje: Dužnik, stečajni Dužnik),</w:t>
      </w:r>
      <w:r w:rsidRPr="00CC48E0">
        <w:rPr>
          <w:rFonts w:cs="Times New Roman" w:eastAsia="Times New Roman"/>
          <w:lang w:eastAsia="hr-HR" w:val="fr-FR"/>
        </w:rPr>
        <w:t xml:space="preserve"> kojeg zastupa stečajni upravitelj </w:t>
      </w:r>
      <w:r w:rsidRPr="00CC48E0">
        <w:rPr>
          <w:rFonts w:cs="Times New Roman" w:eastAsia="Times New Roman"/>
        </w:rPr>
        <w:t xml:space="preserve">Draško </w:t>
      </w:r>
      <w:proofErr w:type="spellStart"/>
      <w:r w:rsidRPr="00CC48E0">
        <w:rPr>
          <w:rFonts w:cs="Times New Roman" w:eastAsia="Times New Roman"/>
        </w:rPr>
        <w:t>Lambaša</w:t>
      </w:r>
      <w:proofErr w:type="spellEnd"/>
      <w:r w:rsidRPr="00CC48E0">
        <w:rPr>
          <w:rFonts w:cs="Times New Roman" w:eastAsia="Times New Roman"/>
        </w:rPr>
        <w:t>, Šibenik, Drniških žrtava 10, OIB: 48593997552</w:t>
      </w:r>
      <w:r w:rsidRPr="00CC48E0">
        <w:rPr>
          <w:rFonts w:cs="Times New Roman" w:eastAsia="Times New Roman"/>
          <w:lang w:eastAsia="hr-HR"/>
        </w:rPr>
        <w:t xml:space="preserve">, odlučujući </w:t>
      </w:r>
      <w:r w:rsidRPr="00CC48E0">
        <w:rPr>
          <w:rFonts w:cs="Times New Roman" w:eastAsia="Times New Roman"/>
          <w:lang w:eastAsia="hr-HR" w:val="fr-FR"/>
        </w:rPr>
        <w:t xml:space="preserve">o utvrđenim tražbinama stečajnih vjerovnika, ispitanih na Ispitnom ročištu održanom </w:t>
      </w:r>
      <w:r w:rsidRPr="00CC48E0">
        <w:rPr>
          <w:rFonts w:cs="Times New Roman" w:eastAsia="Times New Roman"/>
          <w:lang w:eastAsia="hr-HR"/>
        </w:rPr>
        <w:t xml:space="preserve">29. svibnja 2018., 30. svibnja 2018., </w:t>
      </w:r>
      <w:r w:rsidRPr="00CC48E0">
        <w:rPr>
          <w:rFonts w:cs="Times New Roman" w:eastAsia="Times New Roman"/>
          <w:lang w:eastAsia="hr-HR" w:val="fr-FR"/>
        </w:rPr>
        <w:t>izvan-raspravno,</w:t>
      </w:r>
    </w:p>
    <w:p w:rsidRDefault="00CC48E0" w:rsidP="00CC48E0" w:rsidR="00CC48E0" w:rsidRPr="00CC48E0">
      <w:pPr>
        <w:spacing w:after="0"/>
        <w:jc w:val="both"/>
        <w:rPr>
          <w:rFonts w:cs="Times New Roman" w:eastAsia="Times New Roman"/>
          <w:lang w:eastAsia="hr-HR" w:val="fr-FR"/>
        </w:rPr>
      </w:pPr>
      <w:r w:rsidRPr="00CC48E0">
        <w:rPr>
          <w:rFonts w:cs="Times New Roman" w:eastAsia="Times New Roman"/>
          <w:lang w:eastAsia="hr-HR" w:val="fr-FR"/>
        </w:rPr>
        <w:t xml:space="preserve">     </w:t>
      </w:r>
    </w:p>
    <w:p w:rsidRDefault="00CC48E0" w:rsidP="00CC48E0" w:rsidR="00CC48E0" w:rsidRPr="00CC48E0">
      <w:pPr>
        <w:spacing w:after="0"/>
        <w:ind w:left="567"/>
        <w:jc w:val="center"/>
        <w:rPr>
          <w:rFonts w:cs="Times New Roman" w:eastAsia="Times New Roman"/>
          <w:bCs/>
          <w:lang w:eastAsia="hr-HR"/>
        </w:rPr>
      </w:pPr>
      <w:r w:rsidRPr="00CC48E0">
        <w:rPr>
          <w:rFonts w:cs="Times New Roman" w:eastAsia="Times New Roman"/>
          <w:bCs/>
          <w:lang w:eastAsia="hr-HR"/>
        </w:rPr>
        <w:t>r i j e š i o   j e</w:t>
      </w:r>
    </w:p>
    <w:p w:rsidRDefault="00CC48E0" w:rsidP="00CC48E0" w:rsidR="00CC48E0" w:rsidRPr="00CC48E0">
      <w:pPr>
        <w:spacing w:after="0"/>
        <w:ind w:left="567"/>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r w:rsidRPr="00CC48E0">
        <w:rPr>
          <w:rFonts w:cs="Times New Roman" w:eastAsia="Times New Roman"/>
          <w:b/>
          <w:bCs/>
          <w:lang w:eastAsia="hr-HR"/>
        </w:rPr>
        <w:t xml:space="preserve">          </w:t>
      </w:r>
      <w:r w:rsidRPr="00CC48E0">
        <w:rPr>
          <w:rFonts w:cs="Times New Roman" w:eastAsia="Times New Roman"/>
          <w:b/>
          <w:lang w:eastAsia="hr-HR"/>
        </w:rPr>
        <w:t>1)</w:t>
      </w:r>
      <w:r w:rsidRPr="00CC48E0">
        <w:rPr>
          <w:rFonts w:cs="Times New Roman" w:eastAsia="Times New Roman"/>
          <w:lang w:eastAsia="hr-HR"/>
        </w:rPr>
        <w:t xml:space="preserve"> Utvrđuju se tražbine stečajnih vjerovnika viših isplatnih redova (članak 138, Stečajnog zakona, </w:t>
      </w:r>
      <w:r w:rsidRPr="00CC48E0">
        <w:rPr>
          <w:rFonts w:cs="Times New Roman" w:eastAsia="Times New Roman"/>
          <w:i/>
          <w:lang w:eastAsia="hr-HR"/>
        </w:rPr>
        <w:t>Narodne novine,</w:t>
      </w:r>
      <w:r w:rsidRPr="00CC48E0">
        <w:rPr>
          <w:rFonts w:cs="Times New Roman" w:eastAsia="Times New Roman"/>
          <w:lang w:eastAsia="hr-HR"/>
        </w:rPr>
        <w:t xml:space="preserve"> br.: 71/15, 104/17 dalje: SZ), ispitane i priznate na Ispitnom ročištu održanom 29. svibnja 2018. i to ovako: </w:t>
      </w: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r w:rsidRPr="00CC48E0">
        <w:rPr>
          <w:rFonts w:cs="Times New Roman" w:eastAsia="Times New Roman"/>
          <w:b/>
          <w:lang w:eastAsia="hr-HR"/>
        </w:rPr>
        <w:t>a)</w:t>
      </w:r>
      <w:r w:rsidRPr="00CC48E0">
        <w:rPr>
          <w:rFonts w:cs="Times New Roman" w:eastAsia="Times New Roman"/>
          <w:lang w:eastAsia="hr-HR"/>
        </w:rPr>
        <w:t xml:space="preserve"> prvog višega isplatnog reda (članak 138, stavak 1, SZ):</w:t>
      </w: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b/>
          <w:lang w:eastAsia="hr-HR"/>
        </w:rPr>
      </w:pPr>
      <w:r w:rsidRPr="00CC48E0">
        <w:rPr>
          <w:rFonts w:cs="Times New Roman" w:eastAsia="Times New Roman"/>
          <w:b/>
          <w:lang w:eastAsia="hr-HR"/>
        </w:rPr>
        <w:t xml:space="preserve">a)1.  </w:t>
      </w:r>
      <w:proofErr w:type="spellStart"/>
      <w:r w:rsidRPr="00CC48E0">
        <w:rPr>
          <w:rFonts w:cs="Times New Roman" w:eastAsia="Times New Roman"/>
          <w:lang w:eastAsia="hr-HR"/>
        </w:rPr>
        <w:t>Alej</w:t>
      </w:r>
      <w:proofErr w:type="spellEnd"/>
      <w:r w:rsidRPr="00CC48E0">
        <w:rPr>
          <w:rFonts w:cs="Times New Roman" w:eastAsia="Times New Roman"/>
          <w:lang w:eastAsia="hr-HR"/>
        </w:rPr>
        <w:t xml:space="preserve"> Kovačević, Zadar, OIB: 82023634930, u iznosu od: 236.060,74 kuna i</w:t>
      </w:r>
    </w:p>
    <w:p w:rsidRDefault="00CC48E0" w:rsidP="00CC48E0" w:rsidR="00CC48E0" w:rsidRPr="00CC48E0">
      <w:pPr>
        <w:spacing w:after="0"/>
        <w:jc w:val="both"/>
        <w:rPr>
          <w:rFonts w:cs="Times New Roman" w:eastAsia="Times New Roman"/>
          <w:lang w:eastAsia="hr-HR"/>
        </w:rPr>
      </w:pPr>
      <w:r w:rsidRPr="00CC48E0">
        <w:rPr>
          <w:rFonts w:cs="Times New Roman" w:eastAsia="Times New Roman"/>
          <w:b/>
          <w:lang w:eastAsia="hr-HR"/>
        </w:rPr>
        <w:t>a)2.</w:t>
      </w:r>
      <w:r w:rsidRPr="00CC48E0">
        <w:rPr>
          <w:rFonts w:cs="Times New Roman" w:eastAsia="Times New Roman"/>
          <w:lang w:eastAsia="hr-HR"/>
        </w:rPr>
        <w:t xml:space="preserve">  RH – Ministarstvo financija, OIB: 18683136487, u iznosu od: 141.246,58 kuna </w:t>
      </w: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r w:rsidRPr="00CC48E0">
        <w:rPr>
          <w:rFonts w:cs="Times New Roman" w:eastAsia="Times New Roman"/>
          <w:b/>
          <w:lang w:eastAsia="hr-HR"/>
        </w:rPr>
        <w:t>b)</w:t>
      </w:r>
      <w:r w:rsidRPr="00CC48E0">
        <w:rPr>
          <w:rFonts w:cs="Times New Roman" w:eastAsia="Times New Roman"/>
          <w:lang w:eastAsia="hr-HR"/>
        </w:rPr>
        <w:t xml:space="preserve"> drugoga višega isplatnog reda (članak 138, stavak 2, SZ):</w:t>
      </w: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ind w:hanging="567" w:left="567"/>
        <w:jc w:val="both"/>
        <w:rPr>
          <w:rFonts w:cs="Times New Roman" w:eastAsia="Times New Roman"/>
          <w:lang w:eastAsia="hr-HR"/>
        </w:rPr>
      </w:pPr>
      <w:r w:rsidRPr="00CC48E0">
        <w:rPr>
          <w:rFonts w:cs="Times New Roman" w:eastAsia="Times New Roman"/>
          <w:b/>
          <w:lang w:eastAsia="hr-HR"/>
        </w:rPr>
        <w:t>b)1.</w:t>
      </w:r>
      <w:r w:rsidRPr="00CC48E0">
        <w:rPr>
          <w:rFonts w:cs="Times New Roman" w:eastAsia="Times New Roman"/>
          <w:lang w:eastAsia="hr-HR"/>
        </w:rPr>
        <w:t xml:space="preserve">  ADRIATIC CROATIA INTERNATIONAL CLUB d.d., Opatija, OIB: 17195049659, u iznosu od: 469.137,52 kune;</w:t>
      </w:r>
    </w:p>
    <w:p w:rsidRDefault="00CC48E0" w:rsidP="00CC48E0" w:rsidR="00CC48E0" w:rsidRPr="00CC48E0">
      <w:pPr>
        <w:spacing w:after="0"/>
        <w:ind w:hanging="567" w:left="567"/>
        <w:jc w:val="both"/>
        <w:rPr>
          <w:rFonts w:cs="Times New Roman" w:eastAsia="Times New Roman"/>
          <w:lang w:eastAsia="hr-HR"/>
        </w:rPr>
      </w:pPr>
      <w:r w:rsidRPr="00CC48E0">
        <w:rPr>
          <w:rFonts w:cs="Times New Roman" w:eastAsia="Times New Roman"/>
          <w:b/>
          <w:lang w:eastAsia="hr-HR"/>
        </w:rPr>
        <w:t>b)2.</w:t>
      </w:r>
      <w:r w:rsidRPr="00CC48E0">
        <w:rPr>
          <w:rFonts w:cs="Times New Roman" w:eastAsia="Times New Roman"/>
          <w:lang w:eastAsia="hr-HR"/>
        </w:rPr>
        <w:t xml:space="preserve"> CROATIA OSIGURANJE d.d., Zagreb, OIB: 26187994862, u iznosu od: 7.797,11 kuna:</w:t>
      </w:r>
    </w:p>
    <w:p w:rsidRDefault="00CC48E0" w:rsidP="00CC48E0" w:rsidR="00CC48E0" w:rsidRPr="00CC48E0">
      <w:pPr>
        <w:spacing w:after="0"/>
        <w:ind w:hanging="567" w:left="567"/>
        <w:jc w:val="both"/>
        <w:rPr>
          <w:rFonts w:cs="Times New Roman" w:eastAsia="Times New Roman"/>
          <w:lang w:eastAsia="hr-HR"/>
        </w:rPr>
      </w:pPr>
      <w:r w:rsidRPr="00CC48E0">
        <w:rPr>
          <w:rFonts w:cs="Times New Roman" w:eastAsia="Times New Roman"/>
          <w:b/>
          <w:lang w:eastAsia="hr-HR"/>
        </w:rPr>
        <w:t>b)3.</w:t>
      </w:r>
      <w:r w:rsidRPr="00CC48E0">
        <w:rPr>
          <w:rFonts w:cs="Times New Roman" w:eastAsia="Times New Roman"/>
          <w:lang w:eastAsia="hr-HR"/>
        </w:rPr>
        <w:t xml:space="preserve"> FINANCIJSKA AGENCIJA, Zagreb, OIB: 85821130368, u iznosu od: 2.412,31 kuna;</w:t>
      </w:r>
    </w:p>
    <w:p w:rsidRDefault="00CC48E0" w:rsidP="00CC48E0" w:rsidR="00CC48E0" w:rsidRPr="00CC48E0">
      <w:pPr>
        <w:spacing w:after="0"/>
        <w:ind w:hanging="567" w:left="567"/>
        <w:jc w:val="both"/>
        <w:rPr>
          <w:rFonts w:cs="Times New Roman" w:eastAsia="Times New Roman"/>
          <w:lang w:eastAsia="hr-HR"/>
        </w:rPr>
      </w:pPr>
      <w:r w:rsidRPr="00CC48E0">
        <w:rPr>
          <w:rFonts w:cs="Times New Roman" w:eastAsia="Times New Roman"/>
          <w:b/>
          <w:lang w:eastAsia="hr-HR"/>
        </w:rPr>
        <w:t>b)4.</w:t>
      </w:r>
      <w:r w:rsidRPr="00CC48E0">
        <w:rPr>
          <w:rFonts w:cs="Times New Roman" w:eastAsia="Times New Roman"/>
          <w:lang w:eastAsia="hr-HR"/>
        </w:rPr>
        <w:t xml:space="preserve"> GRAD DUBROVNIK, Dubrovnik, OIB: 21712494719, u iznosu od: 7.253,03 kune;</w:t>
      </w:r>
    </w:p>
    <w:p w:rsidRDefault="00CC48E0" w:rsidP="00CC48E0" w:rsidR="00CC48E0" w:rsidRPr="00CC48E0">
      <w:pPr>
        <w:spacing w:after="0"/>
        <w:ind w:hanging="567" w:left="567"/>
        <w:jc w:val="both"/>
        <w:rPr>
          <w:rFonts w:cs="Times New Roman" w:eastAsia="Times New Roman"/>
          <w:lang w:eastAsia="hr-HR"/>
        </w:rPr>
      </w:pPr>
      <w:r w:rsidRPr="00CC48E0">
        <w:rPr>
          <w:rFonts w:cs="Times New Roman" w:eastAsia="Times New Roman"/>
          <w:b/>
          <w:lang w:eastAsia="hr-HR"/>
        </w:rPr>
        <w:t>b)5.</w:t>
      </w:r>
      <w:r w:rsidRPr="00CC48E0">
        <w:rPr>
          <w:rFonts w:cs="Times New Roman" w:eastAsia="Times New Roman"/>
          <w:lang w:eastAsia="hr-HR"/>
        </w:rPr>
        <w:t xml:space="preserve"> GRAD ZADAR, Zadar, OIB: 09933651854, u iznosu od: 2.839,18 kuna;</w:t>
      </w:r>
    </w:p>
    <w:p w:rsidRDefault="00CC48E0" w:rsidP="00CC48E0" w:rsidR="00CC48E0" w:rsidRPr="00CC48E0">
      <w:pPr>
        <w:spacing w:after="0"/>
        <w:ind w:hanging="567" w:left="567"/>
        <w:jc w:val="both"/>
        <w:rPr>
          <w:rFonts w:cs="Times New Roman" w:eastAsia="Times New Roman"/>
          <w:lang w:eastAsia="hr-HR"/>
        </w:rPr>
      </w:pPr>
      <w:r w:rsidRPr="00CC48E0">
        <w:rPr>
          <w:rFonts w:cs="Times New Roman" w:eastAsia="Times New Roman"/>
          <w:b/>
          <w:lang w:eastAsia="hr-HR"/>
        </w:rPr>
        <w:t xml:space="preserve">b)6. </w:t>
      </w:r>
      <w:r w:rsidRPr="00CC48E0">
        <w:rPr>
          <w:rFonts w:cs="Times New Roman" w:eastAsia="Times New Roman"/>
          <w:lang w:eastAsia="hr-HR"/>
        </w:rPr>
        <w:t>HRVATSKA RADIOTELEVIZIJA, Zagreb, OIB: 68419124305, u iznosu od: 120.479,67 kuna;</w:t>
      </w:r>
    </w:p>
    <w:p w:rsidRDefault="00CC48E0" w:rsidP="00CC48E0" w:rsidR="00CC48E0" w:rsidRPr="00CC48E0">
      <w:pPr>
        <w:spacing w:after="0"/>
        <w:ind w:hanging="567" w:left="567"/>
        <w:jc w:val="both"/>
        <w:rPr>
          <w:rFonts w:cs="Times New Roman" w:eastAsia="Times New Roman"/>
          <w:lang w:eastAsia="hr-HR"/>
        </w:rPr>
      </w:pPr>
      <w:r w:rsidRPr="00CC48E0">
        <w:rPr>
          <w:rFonts w:cs="Times New Roman" w:eastAsia="Times New Roman"/>
          <w:b/>
          <w:lang w:eastAsia="hr-HR"/>
        </w:rPr>
        <w:t>b)7.</w:t>
      </w:r>
      <w:r w:rsidRPr="00CC48E0">
        <w:rPr>
          <w:rFonts w:cs="Times New Roman" w:eastAsia="Times New Roman"/>
          <w:lang w:eastAsia="hr-HR"/>
        </w:rPr>
        <w:t xml:space="preserve">  JAHTING SPORT AGANA d.o.o., Marina, OIB: 35407400534, u iznosu od: 26.722,20 kuna;</w:t>
      </w:r>
    </w:p>
    <w:p w:rsidRDefault="00CC48E0" w:rsidP="00CC48E0" w:rsidR="00CC48E0" w:rsidRPr="00CC48E0">
      <w:pPr>
        <w:spacing w:after="0"/>
        <w:ind w:hanging="567" w:left="567"/>
        <w:jc w:val="both"/>
        <w:rPr>
          <w:rFonts w:cs="Times New Roman" w:eastAsia="Times New Roman"/>
          <w:lang w:eastAsia="hr-HR"/>
        </w:rPr>
      </w:pPr>
      <w:r w:rsidRPr="00CC48E0">
        <w:rPr>
          <w:rFonts w:cs="Times New Roman" w:eastAsia="Times New Roman"/>
          <w:b/>
          <w:lang w:eastAsia="hr-HR"/>
        </w:rPr>
        <w:t>b)8.</w:t>
      </w:r>
      <w:r w:rsidRPr="00CC48E0">
        <w:rPr>
          <w:rFonts w:cs="Times New Roman" w:eastAsia="Times New Roman"/>
          <w:lang w:eastAsia="hr-HR"/>
        </w:rPr>
        <w:t xml:space="preserve"> PLOVPUT d.o.o., Split, OIB: 14480721492, u iznosu od: 22.581,63 kune;</w:t>
      </w:r>
    </w:p>
    <w:p w:rsidRDefault="00CC48E0" w:rsidP="00CC48E0" w:rsidR="00CC48E0" w:rsidRPr="00CC48E0">
      <w:pPr>
        <w:spacing w:after="0"/>
        <w:ind w:hanging="567" w:left="567"/>
        <w:jc w:val="both"/>
        <w:rPr>
          <w:rFonts w:cs="Times New Roman" w:eastAsia="Times New Roman"/>
          <w:lang w:eastAsia="hr-HR"/>
        </w:rPr>
      </w:pPr>
      <w:r w:rsidRPr="00CC48E0">
        <w:rPr>
          <w:rFonts w:cs="Times New Roman" w:eastAsia="Times New Roman"/>
          <w:b/>
          <w:lang w:eastAsia="hr-HR"/>
        </w:rPr>
        <w:t>b)9.</w:t>
      </w:r>
      <w:r w:rsidRPr="00CC48E0">
        <w:rPr>
          <w:rFonts w:cs="Times New Roman" w:eastAsia="Times New Roman"/>
          <w:lang w:eastAsia="hr-HR"/>
        </w:rPr>
        <w:t xml:space="preserve"> Republika Hrvatska – Ministarstvo financija, OIB: 18683136487, u iznosu od: 4.777.709,87 kuna;</w:t>
      </w:r>
    </w:p>
    <w:p w:rsidRDefault="00CC48E0" w:rsidP="00CC48E0" w:rsidR="00CC48E0">
      <w:pPr>
        <w:spacing w:after="0"/>
        <w:ind w:hanging="567" w:left="567"/>
        <w:jc w:val="both"/>
        <w:rPr>
          <w:rFonts w:cs="Times New Roman" w:eastAsia="Times New Roman"/>
          <w:lang w:eastAsia="hr-HR"/>
        </w:rPr>
      </w:pPr>
    </w:p>
    <w:p w:rsidRDefault="00CC48E0" w:rsidP="00CC48E0" w:rsidR="00CC48E0" w:rsidRPr="00CC48E0">
      <w:pPr>
        <w:spacing w:after="0"/>
        <w:ind w:hanging="567" w:left="567"/>
        <w:jc w:val="both"/>
        <w:rPr>
          <w:rFonts w:cs="Times New Roman" w:eastAsia="Times New Roman"/>
          <w:lang w:eastAsia="hr-HR"/>
        </w:rPr>
      </w:pPr>
    </w:p>
    <w:p w:rsidRDefault="00CC48E0" w:rsidP="00CC48E0" w:rsidR="00CC48E0" w:rsidRPr="00CC48E0">
      <w:pPr>
        <w:spacing w:after="0"/>
        <w:jc w:val="both"/>
        <w:rPr>
          <w:rFonts w:cs="Times New Roman" w:eastAsia="Times New Roman"/>
          <w:b/>
        </w:rPr>
      </w:pPr>
      <w:r w:rsidRPr="00CC48E0">
        <w:rPr>
          <w:rFonts w:cs="Times New Roman" w:eastAsia="Times New Roman"/>
        </w:rPr>
        <w:lastRenderedPageBreak/>
        <w:t xml:space="preserve">                                                                  </w:t>
      </w:r>
      <w:r w:rsidRPr="00CC48E0">
        <w:rPr>
          <w:rFonts w:cs="Times New Roman" w:eastAsia="Times New Roman"/>
          <w:b/>
        </w:rPr>
        <w:t xml:space="preserve"> - 2 -</w:t>
      </w:r>
      <w:r w:rsidRPr="00CC48E0">
        <w:rPr>
          <w:rFonts w:cs="Times New Roman" w:eastAsia="Times New Roman"/>
        </w:rPr>
        <w:t xml:space="preserve">                              </w:t>
      </w:r>
      <w:r w:rsidRPr="00CC48E0">
        <w:rPr>
          <w:rFonts w:cs="Times New Roman" w:eastAsia="Times New Roman"/>
          <w:b/>
        </w:rPr>
        <w:t>Broj: 14. St-1505/2016.</w:t>
      </w: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ind w:hanging="567" w:left="567"/>
        <w:jc w:val="both"/>
        <w:rPr>
          <w:rFonts w:cs="Times New Roman" w:eastAsia="Times New Roman"/>
          <w:lang w:eastAsia="hr-HR"/>
        </w:rPr>
      </w:pPr>
    </w:p>
    <w:p w:rsidRDefault="00CC48E0" w:rsidP="00CC48E0" w:rsidR="00CC48E0" w:rsidRPr="00CC48E0">
      <w:pPr>
        <w:spacing w:after="0"/>
        <w:ind w:hanging="567" w:left="567"/>
        <w:jc w:val="both"/>
        <w:rPr>
          <w:rFonts w:cs="Times New Roman" w:eastAsia="Times New Roman"/>
          <w:lang w:eastAsia="hr-HR"/>
        </w:rPr>
      </w:pPr>
    </w:p>
    <w:p w:rsidRDefault="00CC48E0" w:rsidP="00CC48E0" w:rsidR="00CC48E0" w:rsidRPr="00CC48E0">
      <w:pPr>
        <w:spacing w:after="0"/>
        <w:ind w:hanging="567" w:left="567"/>
        <w:jc w:val="both"/>
        <w:rPr>
          <w:rFonts w:cs="Times New Roman" w:eastAsia="Times New Roman"/>
          <w:sz w:val="22"/>
          <w:szCs w:val="22"/>
          <w:lang w:eastAsia="hr-HR"/>
        </w:rPr>
      </w:pPr>
      <w:r w:rsidRPr="00CC48E0">
        <w:rPr>
          <w:rFonts w:cs="Times New Roman" w:eastAsia="Times New Roman"/>
          <w:b/>
          <w:lang w:eastAsia="hr-HR"/>
        </w:rPr>
        <w:t>b)10.</w:t>
      </w:r>
      <w:r w:rsidRPr="00CC48E0">
        <w:rPr>
          <w:rFonts w:cs="Times New Roman" w:eastAsia="Times New Roman"/>
          <w:lang w:eastAsia="hr-HR"/>
        </w:rPr>
        <w:t xml:space="preserve"> SVEUČILIŠTE U RIJECI, STUDENTSKI CENTAR RIJEKA, Rijeka, OIB: 87500773013</w:t>
      </w:r>
      <w:r w:rsidRPr="00CC48E0">
        <w:rPr>
          <w:rFonts w:cs="Times New Roman" w:eastAsia="Times New Roman"/>
          <w:sz w:val="22"/>
          <w:szCs w:val="22"/>
          <w:lang w:eastAsia="hr-HR"/>
        </w:rPr>
        <w:t>, u iznosu od: 28.150,35 kuna:</w:t>
      </w:r>
    </w:p>
    <w:p w:rsidRDefault="00CC48E0" w:rsidP="00CC48E0" w:rsidR="00CC48E0" w:rsidRPr="00CC48E0">
      <w:pPr>
        <w:spacing w:after="0"/>
        <w:ind w:hanging="567" w:left="567"/>
        <w:jc w:val="both"/>
        <w:rPr>
          <w:rFonts w:cs="Times New Roman" w:eastAsia="Times New Roman"/>
          <w:lang w:eastAsia="hr-HR"/>
        </w:rPr>
      </w:pPr>
      <w:r w:rsidRPr="00CC48E0">
        <w:rPr>
          <w:rFonts w:cs="Times New Roman" w:eastAsia="Times New Roman"/>
          <w:b/>
          <w:lang w:eastAsia="hr-HR"/>
        </w:rPr>
        <w:t>b)11.</w:t>
      </w:r>
      <w:r w:rsidRPr="00CC48E0">
        <w:rPr>
          <w:rFonts w:cs="Times New Roman" w:eastAsia="Times New Roman"/>
          <w:lang w:eastAsia="hr-HR"/>
        </w:rPr>
        <w:t xml:space="preserve"> TEHNOMONT d.d., Pula, OIB: 30999020365, u iznosu od: 203.688,84 kune;</w:t>
      </w:r>
    </w:p>
    <w:p w:rsidRDefault="00CC48E0" w:rsidP="00CC48E0" w:rsidR="00CC48E0" w:rsidRPr="00CC48E0">
      <w:pPr>
        <w:spacing w:after="0"/>
        <w:ind w:hanging="567" w:left="567"/>
        <w:jc w:val="both"/>
        <w:rPr>
          <w:rFonts w:cs="Times New Roman" w:eastAsia="Times New Roman"/>
          <w:lang w:eastAsia="hr-HR"/>
        </w:rPr>
      </w:pPr>
      <w:r w:rsidRPr="00CC48E0">
        <w:rPr>
          <w:rFonts w:cs="Times New Roman" w:eastAsia="Times New Roman"/>
          <w:b/>
          <w:lang w:eastAsia="hr-HR"/>
        </w:rPr>
        <w:t>b)12.</w:t>
      </w:r>
      <w:r w:rsidRPr="00CC48E0">
        <w:rPr>
          <w:rFonts w:cs="Times New Roman" w:eastAsia="Times New Roman"/>
          <w:lang w:eastAsia="hr-HR"/>
        </w:rPr>
        <w:t xml:space="preserve"> </w:t>
      </w:r>
      <w:proofErr w:type="spellStart"/>
      <w:r w:rsidRPr="00CC48E0">
        <w:rPr>
          <w:rFonts w:cs="Times New Roman" w:eastAsia="Times New Roman"/>
          <w:lang w:eastAsia="hr-HR"/>
        </w:rPr>
        <w:t>VIPnet</w:t>
      </w:r>
      <w:proofErr w:type="spellEnd"/>
      <w:r w:rsidRPr="00CC48E0">
        <w:rPr>
          <w:rFonts w:cs="Times New Roman" w:eastAsia="Times New Roman"/>
          <w:lang w:eastAsia="hr-HR"/>
        </w:rPr>
        <w:t xml:space="preserve">  d.o.o., Zagreb, OIB: 29524210204, u iznosu od: 51.377,95 kuna;</w:t>
      </w:r>
    </w:p>
    <w:p w:rsidRDefault="00CC48E0" w:rsidP="00CC48E0" w:rsidR="00CC48E0" w:rsidRPr="00CC48E0">
      <w:pPr>
        <w:spacing w:after="0"/>
        <w:ind w:hanging="567" w:left="567"/>
        <w:jc w:val="both"/>
        <w:rPr>
          <w:rFonts w:cs="Times New Roman" w:eastAsia="Times New Roman"/>
          <w:sz w:val="22"/>
          <w:szCs w:val="22"/>
          <w:lang w:eastAsia="hr-HR"/>
        </w:rPr>
      </w:pPr>
      <w:r w:rsidRPr="00CC48E0">
        <w:rPr>
          <w:rFonts w:cs="Times New Roman" w:eastAsia="Times New Roman"/>
          <w:b/>
          <w:lang w:eastAsia="hr-HR"/>
        </w:rPr>
        <w:t>b)13.</w:t>
      </w:r>
      <w:r w:rsidRPr="00CC48E0">
        <w:rPr>
          <w:rFonts w:cs="Times New Roman" w:eastAsia="Times New Roman"/>
          <w:lang w:eastAsia="hr-HR"/>
        </w:rPr>
        <w:t xml:space="preserve"> WIENER OSIGURANJE VIENNA INSURANCE GROUP</w:t>
      </w:r>
      <w:r w:rsidRPr="00CC48E0">
        <w:rPr>
          <w:rFonts w:cs="Times New Roman" w:eastAsia="Times New Roman"/>
          <w:sz w:val="22"/>
          <w:szCs w:val="22"/>
          <w:lang w:eastAsia="hr-HR"/>
        </w:rPr>
        <w:t xml:space="preserve"> d.d., Zagreb, OIB: 52848403362, u iznosu od: 141.522,87 kuna.</w:t>
      </w:r>
    </w:p>
    <w:p w:rsidRDefault="00CC48E0" w:rsidP="00CC48E0" w:rsidR="00CC48E0" w:rsidRPr="00CC48E0">
      <w:pPr>
        <w:spacing w:after="0"/>
        <w:ind w:hanging="567" w:left="567"/>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r w:rsidRPr="00CC48E0">
        <w:rPr>
          <w:rFonts w:cs="Times New Roman" w:eastAsia="Times New Roman"/>
          <w:lang w:eastAsia="hr-HR"/>
        </w:rPr>
        <w:t xml:space="preserve">          </w:t>
      </w:r>
      <w:r w:rsidRPr="00CC48E0">
        <w:rPr>
          <w:rFonts w:cs="Times New Roman" w:eastAsia="Times New Roman"/>
          <w:b/>
          <w:lang w:eastAsia="hr-HR"/>
        </w:rPr>
        <w:t>2)</w:t>
      </w:r>
      <w:r w:rsidRPr="00CC48E0">
        <w:rPr>
          <w:rFonts w:cs="Times New Roman" w:eastAsia="Times New Roman"/>
          <w:lang w:eastAsia="hr-HR"/>
        </w:rPr>
        <w:t xml:space="preserve"> Ovo će se Rješenje objaviti na mrežnoj stranici e-Oglasna ploča sudova.</w:t>
      </w:r>
    </w:p>
    <w:p w:rsidRDefault="00CC48E0" w:rsidP="00CC48E0" w:rsidR="00CC48E0" w:rsidRPr="00CC48E0">
      <w:pPr>
        <w:spacing w:after="0"/>
        <w:jc w:val="both"/>
        <w:rPr>
          <w:rFonts w:cs="Times New Roman" w:eastAsia="Times New Roman"/>
          <w:bCs/>
          <w:lang w:eastAsia="hr-HR"/>
        </w:rPr>
      </w:pPr>
    </w:p>
    <w:p w:rsidRDefault="00CC48E0" w:rsidP="00CC48E0" w:rsidR="00CC48E0" w:rsidRPr="00CC48E0">
      <w:pPr>
        <w:spacing w:after="0"/>
        <w:jc w:val="center"/>
        <w:rPr>
          <w:rFonts w:cs="Times New Roman" w:eastAsia="Times New Roman"/>
          <w:lang w:eastAsia="hr-HR"/>
        </w:rPr>
      </w:pPr>
      <w:r w:rsidRPr="00CC48E0">
        <w:rPr>
          <w:rFonts w:cs="Times New Roman" w:eastAsia="Times New Roman"/>
          <w:lang w:eastAsia="hr-HR"/>
        </w:rPr>
        <w:t>Obrazloženje</w:t>
      </w:r>
    </w:p>
    <w:p w:rsidRDefault="00CC48E0" w:rsidP="00CC48E0" w:rsidR="00CC48E0" w:rsidRPr="00CC48E0">
      <w:pPr>
        <w:spacing w:after="0"/>
        <w:jc w:val="center"/>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r w:rsidRPr="00CC48E0">
        <w:rPr>
          <w:rFonts w:cs="Times New Roman" w:eastAsia="Times New Roman"/>
          <w:lang w:eastAsia="hr-HR"/>
        </w:rPr>
        <w:t xml:space="preserve">          Rješenjem ovog Suda od 23. veljače  2018., broj: 14. St-1505/2016., otvoren je stečajni postupak nad stečajnim Dužnikom ECKER CHARTER, d.o.o., Trogir (Grad Trogir), Put </w:t>
      </w:r>
      <w:proofErr w:type="spellStart"/>
      <w:r w:rsidRPr="00CC48E0">
        <w:rPr>
          <w:rFonts w:cs="Times New Roman" w:eastAsia="Times New Roman"/>
          <w:lang w:eastAsia="hr-HR"/>
        </w:rPr>
        <w:t>Čumbrijana</w:t>
      </w:r>
      <w:proofErr w:type="spellEnd"/>
      <w:r w:rsidRPr="00CC48E0">
        <w:rPr>
          <w:rFonts w:cs="Times New Roman" w:eastAsia="Times New Roman"/>
          <w:lang w:eastAsia="hr-HR"/>
        </w:rPr>
        <w:t xml:space="preserve"> </w:t>
      </w:r>
      <w:proofErr w:type="spellStart"/>
      <w:r w:rsidRPr="00CC48E0">
        <w:rPr>
          <w:rFonts w:cs="Times New Roman" w:eastAsia="Times New Roman"/>
          <w:lang w:eastAsia="hr-HR"/>
        </w:rPr>
        <w:t>bb</w:t>
      </w:r>
      <w:proofErr w:type="spellEnd"/>
      <w:r w:rsidRPr="00CC48E0">
        <w:rPr>
          <w:rFonts w:cs="Times New Roman" w:eastAsia="Times New Roman"/>
          <w:lang w:eastAsia="hr-HR"/>
        </w:rPr>
        <w:t>, OIB: 50444983883.</w:t>
      </w: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r w:rsidRPr="00CC48E0">
        <w:rPr>
          <w:rFonts w:cs="Times New Roman" w:eastAsia="Times New Roman"/>
          <w:lang w:eastAsia="hr-HR"/>
        </w:rPr>
        <w:t xml:space="preserve">          Nakon što su vjerovnici prijavili tražbine u stečajni postupak, iste su tražbine ispitane na Ispitnom ročištu održanom 29. svibnja 2018. te je potom, 30. svibnja 2018. Sud sastavio Tablicu ispitanih tražbina, sukladno članku 264, SZ. Temeljem Tablice ispitanih tražbina, Sud                                                                    </w:t>
      </w:r>
    </w:p>
    <w:p w:rsidRDefault="00CC48E0" w:rsidP="00CC48E0" w:rsidR="00CC48E0" w:rsidRPr="00CC48E0">
      <w:pPr>
        <w:spacing w:after="0"/>
        <w:jc w:val="both"/>
        <w:rPr>
          <w:rFonts w:cs="Times New Roman" w:eastAsia="Times New Roman"/>
          <w:lang w:eastAsia="hr-HR"/>
        </w:rPr>
      </w:pPr>
      <w:r w:rsidRPr="00CC48E0">
        <w:rPr>
          <w:rFonts w:cs="Times New Roman" w:eastAsia="Times New Roman"/>
          <w:lang w:eastAsia="hr-HR"/>
        </w:rPr>
        <w:t xml:space="preserve">je ovim Rješenjem, temeljem odredbe članka 265, stavak 1, SZ, odlučio o tome u kojem su iznosu i u kojem isplatnom redu utvrđene iste tražbine. </w:t>
      </w: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r w:rsidRPr="00CC48E0">
        <w:rPr>
          <w:rFonts w:cs="Times New Roman" w:eastAsia="Times New Roman"/>
          <w:lang w:eastAsia="hr-HR"/>
        </w:rPr>
        <w:t xml:space="preserve">        Kako niti jedna tražbina nije osporena niti u jednom dijelu, to je izostala odluka Suda o upućivanju na parnicu, što bi, inače, bilo potrebito, temeljem iste odredbe članka 265, stavka 1, SZ.</w:t>
      </w: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r w:rsidRPr="00CC48E0">
        <w:rPr>
          <w:rFonts w:cs="Times New Roman" w:eastAsia="Times New Roman"/>
          <w:lang w:eastAsia="hr-HR"/>
        </w:rPr>
        <w:t xml:space="preserve">         Točka 2) izrijeke Rješenja je utemeljena na odredbi članka 265, stavak 2, SZ.</w:t>
      </w: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r w:rsidRPr="00CC48E0">
        <w:rPr>
          <w:rFonts w:cs="Times New Roman" w:eastAsia="Times New Roman"/>
          <w:lang w:eastAsia="hr-HR"/>
        </w:rPr>
        <w:t xml:space="preserve">         Radi svega izloženog i temeljem navedenih odredaba SZ, riješeno je kao u izrijeci ovog Rješenja.</w:t>
      </w: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center"/>
        <w:rPr>
          <w:rFonts w:cs="Times New Roman" w:eastAsia="Times New Roman"/>
          <w:lang w:eastAsia="hr-HR"/>
        </w:rPr>
      </w:pPr>
      <w:r w:rsidRPr="00CC48E0">
        <w:rPr>
          <w:rFonts w:cs="Times New Roman" w:eastAsia="Times New Roman"/>
          <w:lang w:eastAsia="hr-HR"/>
        </w:rPr>
        <w:t>Split,  30. svibnja 2018.</w:t>
      </w:r>
    </w:p>
    <w:p w:rsidRDefault="00CC48E0" w:rsidP="00CC48E0" w:rsidR="00CC48E0" w:rsidRPr="00CC48E0">
      <w:pPr>
        <w:spacing w:after="0"/>
        <w:rPr>
          <w:rFonts w:cs="Times New Roman" w:eastAsia="Times New Roman"/>
          <w:lang w:eastAsia="hr-HR"/>
        </w:rPr>
      </w:pPr>
    </w:p>
    <w:p w:rsidRDefault="00CC48E0" w:rsidP="00CC48E0" w:rsidR="00CC48E0" w:rsidRPr="00CC48E0">
      <w:pPr>
        <w:spacing w:after="0"/>
        <w:jc w:val="center"/>
        <w:rPr>
          <w:rFonts w:cs="Times New Roman" w:eastAsia="Times New Roman"/>
          <w:lang w:eastAsia="hr-HR"/>
        </w:rPr>
      </w:pPr>
    </w:p>
    <w:p w:rsidRDefault="00CC48E0" w:rsidP="00CC48E0" w:rsidR="00CC48E0" w:rsidRPr="00CC48E0">
      <w:pPr>
        <w:spacing w:after="0"/>
        <w:ind w:left="142"/>
        <w:jc w:val="both"/>
        <w:rPr>
          <w:rFonts w:cs="Times New Roman" w:eastAsia="Times New Roman"/>
          <w:lang w:eastAsia="hr-HR"/>
        </w:rPr>
      </w:pPr>
      <w:r w:rsidRPr="00CC48E0">
        <w:rPr>
          <w:rFonts w:cs="Times New Roman" w:eastAsia="Times New Roman"/>
          <w:lang w:eastAsia="hr-HR"/>
        </w:rPr>
        <w:t xml:space="preserve">                                                                                                                       S U D A C:</w:t>
      </w:r>
    </w:p>
    <w:p w:rsidRDefault="00CC48E0" w:rsidP="00CC48E0" w:rsidR="00CC48E0" w:rsidRPr="00CC48E0">
      <w:pPr>
        <w:spacing w:after="0"/>
        <w:ind w:left="142"/>
        <w:jc w:val="both"/>
        <w:rPr>
          <w:rFonts w:cs="Times New Roman" w:eastAsia="Times New Roman"/>
          <w:lang w:eastAsia="hr-HR"/>
        </w:rPr>
      </w:pPr>
      <w:r w:rsidRPr="00CC48E0">
        <w:rPr>
          <w:rFonts w:cs="Times New Roman" w:eastAsia="Times New Roman"/>
          <w:lang w:eastAsia="hr-HR"/>
        </w:rPr>
        <w:t xml:space="preserve">                                                                                                                   Jozo Ćaleta, v.r.,</w:t>
      </w:r>
    </w:p>
    <w:p w:rsidRDefault="00CC48E0" w:rsidP="00CC48E0" w:rsidR="00CC48E0" w:rsidRPr="00CC48E0">
      <w:pPr>
        <w:spacing w:after="0"/>
        <w:ind w:left="142"/>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r w:rsidRPr="00CC48E0">
        <w:rPr>
          <w:rFonts w:cs="Times New Roman" w:eastAsia="Times New Roman"/>
          <w:u w:val="single"/>
          <w:lang w:eastAsia="hr-HR"/>
        </w:rPr>
        <w:t>Pravna pouka:</w:t>
      </w:r>
      <w:r w:rsidRPr="00CC48E0">
        <w:rPr>
          <w:rFonts w:cs="Times New Roman" w:eastAsia="Times New Roman"/>
          <w:lang w:eastAsia="hr-HR"/>
        </w:rPr>
        <w:t xml:space="preserve"> Protiv ovog Rješenja može se izjaviti žalba u roku od osam (8) dana</w:t>
      </w:r>
      <w:r w:rsidRPr="00CC48E0">
        <w:rPr>
          <w:rFonts w:cs="Times New Roman" w:eastAsia="Times New Roman"/>
          <w:noProof/>
          <w:lang w:eastAsia="hr-HR"/>
        </w:rPr>
        <w:t xml:space="preserve"> nakon proteka osmog dana od dana objave Rješenja na mrežnoj stranici e-Oglasna ploča sudova</w:t>
      </w:r>
      <w:r w:rsidRPr="00CC48E0">
        <w:rPr>
          <w:rFonts w:cs="Times New Roman" w:eastAsia="Times New Roman"/>
          <w:lang w:eastAsia="hr-HR"/>
        </w:rPr>
        <w:t xml:space="preserve">. Žalba se podnosi u tri primjerka Trgovačkom sudu u Splitu, Split, </w:t>
      </w:r>
      <w:proofErr w:type="spellStart"/>
      <w:r w:rsidRPr="00CC48E0">
        <w:rPr>
          <w:rFonts w:cs="Times New Roman" w:eastAsia="Times New Roman"/>
          <w:lang w:eastAsia="hr-HR"/>
        </w:rPr>
        <w:t>Sukoišanska</w:t>
      </w:r>
      <w:proofErr w:type="spellEnd"/>
      <w:r w:rsidRPr="00CC48E0">
        <w:rPr>
          <w:rFonts w:cs="Times New Roman" w:eastAsia="Times New Roman"/>
          <w:lang w:eastAsia="hr-HR"/>
        </w:rPr>
        <w:t xml:space="preserve"> 6, kao sudu prvog stupnja a o istoj žalbi u drugom stupnju odlučuje Visoki trgovački sud Republike Hrvatske u Zagrebu.</w:t>
      </w:r>
    </w:p>
    <w:p w:rsidRDefault="00CC48E0" w:rsidP="00CC48E0" w:rsidR="00CC48E0" w:rsidRPr="00CC48E0">
      <w:pPr>
        <w:spacing w:after="0"/>
        <w:jc w:val="right"/>
        <w:rPr>
          <w:rFonts w:cs="Times New Roman" w:eastAsia="Times New Roman"/>
          <w:b/>
        </w:rPr>
      </w:pPr>
      <w:r w:rsidRPr="00CC48E0">
        <w:rPr>
          <w:rFonts w:cs="Times New Roman" w:eastAsia="Times New Roman"/>
          <w:lang w:eastAsia="hr-HR"/>
        </w:rPr>
        <w:t xml:space="preserve"> </w:t>
      </w:r>
      <w:r w:rsidRPr="00CC48E0">
        <w:rPr>
          <w:rFonts w:cs="Times New Roman" w:eastAsia="Times New Roman"/>
          <w:b/>
        </w:rPr>
        <w:t>- 3 -</w:t>
      </w:r>
      <w:r w:rsidRPr="00CC48E0">
        <w:rPr>
          <w:rFonts w:cs="Times New Roman" w:eastAsia="Times New Roman"/>
        </w:rPr>
        <w:t xml:space="preserve">                              </w:t>
      </w:r>
      <w:r w:rsidRPr="00CC48E0">
        <w:rPr>
          <w:rFonts w:cs="Times New Roman" w:eastAsia="Times New Roman"/>
          <w:b/>
        </w:rPr>
        <w:t>Broj: 14. St-1505/2016.</w:t>
      </w: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lang w:eastAsia="hr-HR"/>
        </w:rPr>
      </w:pPr>
    </w:p>
    <w:p w:rsidRDefault="00CC48E0" w:rsidP="00CC48E0" w:rsidR="00CC48E0" w:rsidRPr="00CC48E0">
      <w:pPr>
        <w:spacing w:after="0"/>
        <w:jc w:val="both"/>
        <w:rPr>
          <w:rFonts w:cs="Times New Roman" w:eastAsia="Times New Roman"/>
          <w:u w:val="single"/>
          <w:lang w:eastAsia="hr-HR"/>
        </w:rPr>
      </w:pPr>
      <w:r w:rsidRPr="00CC48E0">
        <w:rPr>
          <w:rFonts w:cs="Times New Roman" w:eastAsia="Times New Roman"/>
          <w:u w:val="single"/>
          <w:lang w:eastAsia="hr-HR"/>
        </w:rPr>
        <w:t>DNA:</w:t>
      </w:r>
    </w:p>
    <w:p w:rsidRDefault="00CC48E0" w:rsidP="00CC48E0" w:rsidR="00CC48E0" w:rsidRPr="00CC48E0">
      <w:pPr>
        <w:spacing w:after="0"/>
        <w:rPr>
          <w:rFonts w:cs="Times New Roman" w:eastAsia="Times New Roman"/>
          <w:lang w:eastAsia="hr-HR"/>
        </w:rPr>
      </w:pPr>
      <w:r w:rsidRPr="00CC48E0">
        <w:rPr>
          <w:rFonts w:cs="Times New Roman" w:eastAsia="Times New Roman"/>
          <w:lang w:eastAsia="hr-HR"/>
        </w:rPr>
        <w:t>1.  Stečajnom upravitelju i ŽDO u Splitu preko e-Oglasne ploče Suda. Jedna objava  vrijedi kao dostava svima. Rok objave je: 30. dana. U objavi navesti i ovu DNA.</w:t>
      </w:r>
    </w:p>
    <w:p w:rsidRDefault="00CC48E0" w:rsidP="00CC48E0" w:rsidR="00CC48E0" w:rsidRPr="00CC48E0">
      <w:pPr>
        <w:spacing w:after="0"/>
        <w:jc w:val="both"/>
        <w:rPr>
          <w:rFonts w:cs="Times New Roman" w:eastAsia="Times New Roman"/>
          <w:lang w:eastAsia="hr-HR"/>
        </w:rPr>
      </w:pPr>
      <w:r w:rsidRPr="00CC48E0">
        <w:rPr>
          <w:rFonts w:cs="Times New Roman" w:eastAsia="Times New Roman"/>
          <w:lang w:eastAsia="hr-HR"/>
        </w:rPr>
        <w:t>2.  Spis.</w:t>
      </w:r>
    </w:p>
    <w:p w:rsidRDefault="00CC48E0" w:rsidP="00CC48E0" w:rsidR="00CC48E0" w:rsidRPr="00CC48E0">
      <w:pPr>
        <w:spacing w:after="0"/>
        <w:rPr>
          <w:rFonts w:cs="Times New Roman" w:eastAsia="Times New Roman"/>
          <w:lang w:eastAsia="hr-HR"/>
        </w:rPr>
      </w:pPr>
    </w:p>
    <w:p w:rsidRDefault="00CC48E0" w:rsidP="00CC48E0" w:rsidR="00CC48E0" w:rsidRPr="00CC48E0">
      <w:pPr>
        <w:spacing w:after="0"/>
        <w:rPr>
          <w:rFonts w:cs="Times New Roman" w:eastAsia="Times New Roman"/>
          <w:lang w:eastAsia="hr-HR"/>
        </w:rPr>
      </w:pPr>
    </w:p>
    <w:p w:rsidRDefault="00CC48E0" w:rsidP="00CC48E0" w:rsidR="00CC48E0" w:rsidRPr="00CC48E0">
      <w:pPr>
        <w:spacing w:after="0"/>
        <w:rPr>
          <w:rFonts w:cs="Times New Roman" w:eastAsia="Times New Roman"/>
          <w:lang w:eastAsia="hr-HR"/>
        </w:rPr>
      </w:pPr>
    </w:p>
    <w:p w:rsidRDefault="00CC48E0" w:rsidP="00CC48E0" w:rsidR="00CC48E0" w:rsidRPr="00CC48E0">
      <w:pPr>
        <w:spacing w:after="0"/>
        <w:rPr>
          <w:rFonts w:cs="Times New Roman" w:eastAsia="Times New Roman"/>
          <w:lang w:eastAsia="hr-HR"/>
        </w:rPr>
      </w:pPr>
    </w:p>
    <w:p w:rsidRDefault="00CC48E0" w:rsidP="00CC48E0" w:rsidR="00CC48E0" w:rsidRPr="00CC48E0">
      <w:pPr>
        <w:spacing w:after="0"/>
        <w:rPr>
          <w:rFonts w:cs="Times New Roman" w:eastAsia="Times New Roman"/>
          <w:lang w:eastAsia="hr-HR"/>
        </w:rPr>
      </w:pPr>
    </w:p>
    <w:p w:rsidRDefault="00CC48E0" w:rsidP="00CC48E0" w:rsidR="00CC48E0" w:rsidRPr="00CC48E0">
      <w:pPr>
        <w:spacing w:after="0"/>
        <w:ind w:left="142"/>
        <w:jc w:val="both"/>
        <w:rPr>
          <w:rFonts w:cs="Times New Roman" w:eastAsia="Times New Roman"/>
          <w:lang w:eastAsia="hr-HR"/>
        </w:rPr>
      </w:pPr>
      <w:r w:rsidRPr="00CC48E0">
        <w:rPr>
          <w:rFonts w:cs="Times New Roman" w:eastAsia="Times New Roman"/>
          <w:lang w:eastAsia="hr-HR"/>
        </w:rPr>
        <w:t xml:space="preserve">Split,  30. svibnja 2018.                </w:t>
      </w:r>
      <w:r w:rsidRPr="00CC48E0">
        <w:rPr>
          <w:rFonts w:cs="Times New Roman" w:eastAsia="Times New Roman"/>
          <w:b/>
          <w:lang w:eastAsia="hr-HR"/>
        </w:rPr>
        <w:t xml:space="preserve">                                                  </w:t>
      </w:r>
      <w:r w:rsidRPr="00CC48E0">
        <w:rPr>
          <w:rFonts w:cs="Times New Roman" w:eastAsia="Times New Roman"/>
          <w:lang w:eastAsia="hr-HR"/>
        </w:rPr>
        <w:t>S U D A C:</w:t>
      </w:r>
    </w:p>
    <w:p w:rsidRDefault="00CC48E0" w:rsidP="00CC48E0" w:rsidR="00CC48E0" w:rsidRPr="00CC48E0">
      <w:pPr>
        <w:spacing w:after="0"/>
        <w:rPr>
          <w:rFonts w:cs="Times New Roman" w:eastAsia="Times New Roman"/>
          <w:lang w:eastAsia="hr-HR"/>
        </w:rPr>
      </w:pPr>
      <w:r w:rsidRPr="00CC48E0">
        <w:rPr>
          <w:rFonts w:cs="Times New Roman" w:eastAsia="Times New Roman"/>
        </w:rPr>
        <w:t xml:space="preserve">                                                                                                          </w:t>
      </w:r>
      <w:r w:rsidRPr="00CC48E0">
        <w:rPr>
          <w:rFonts w:cs="Times New Roman" w:eastAsia="Times New Roman"/>
          <w:lang w:eastAsia="hr-HR"/>
        </w:rPr>
        <w:t>Jozo Ćaleta,</w:t>
      </w:r>
    </w:p>
    <w:p w:rsidRDefault="00CC48E0" w:rsidP="00CC48E0" w:rsidR="00CC48E0" w:rsidRPr="00CC48E0">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48E0"/>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27827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St-1505/2016-29</izvorni_sadrzaj>
    <derivirana_varijabla naziv="DomainObject.Oznaka_1">St-1505/2016-29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1505</izvorni_sadrzaj>
    <derivirana_varijabla naziv="DomainObject.Predmet.Broj_1">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St-1505/2016</izvorni_sadrzaj>
    <derivirana_varijabla naziv="DomainObject.Predmet.OznakaBroj_1">St-1505/2016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ECKER CHARTER d.o.o. turistička agencija i usluge u nautičkom turizmu</izvorni_sadrzaj>
    <derivirana_varijabla naziv="DomainObject.Predmet.ProtustrankaFormated_1">  ECKER CHARTER d.o.o. turistička agencija i usluge u nautičkom turizmu</derivirana_varijabla>
  </DomainObject.Predmet.ProtustrankaFormated>
  <DomainObject.Predmet.ProtustrankaFormatedOIB>
    <izvorni_sadrzaj>  ECKER CHARTER d.o.o. turistička agencija i usluge u nautičkom turizmu, OIB 50444983883</izvorni_sadrzaj>
    <derivirana_varijabla naziv="DomainObject.Predmet.ProtustrankaFormatedOIB_1">  ECKER CHARTER d.o.o. turistička agencija i usluge u nautičkom turizmu, OIB 50444983883</derivirana_varijabla>
  </DomainObject.Predmet.ProtustrankaFormatedOIB>
  <DomainObject.Predmet.ProtustrankaFormatedWithAdress>
    <izvorni_sadrzaj> ECKER CHARTER d.o.o. turistička agencija i usluge u nautičkom turizmu, Put Čumbrijana/bb, 21220 Trogir</izvorni_sadrzaj>
    <derivirana_varijabla naziv="DomainObject.Predmet.ProtustrankaFormatedWithAdress_1"> ECKER CHARTER d.o.o. turistička agencija i usluge u nautičkom turizmu, Put Čumbrijana/bb, 21220 Trogir</derivirana_varijabla>
  </DomainObject.Predmet.ProtustrankaFormatedWithAdress>
  <DomainObject.Predmet.ProtustrankaFormatedWithAdressOIB>
    <izvorni_sadrzaj> ECKER CHARTER d.o.o. turistička agencija i usluge u nautičkom turizmu, OIB 50444983883, Put Čumbrijana/bb, 21220 Trogir</izvorni_sadrzaj>
    <derivirana_varijabla naziv="DomainObject.Predmet.ProtustrankaFormatedWithAdressOIB_1"> ECKER CHARTER d.o.o. turistička agencija i usluge u nautičkom turizmu, OIB 50444983883, Put Čumbrijana/bb, 21220 Trogir</derivirana_varijabla>
  </DomainObject.Predmet.ProtustrankaFormatedWithAdressOIB>
  <DomainObject.Predmet.ProtustrankaWithAdress>
    <izvorni_sadrzaj>ECKER CHARTER d.o.o. turistička agencija i usluge u nautičkom turizmu Put Čumbrijana/bb, 21220 Trogir</izvorni_sadrzaj>
    <derivirana_varijabla naziv="DomainObject.Predmet.ProtustrankaWithAdress_1">ECKER CHARTER d.o.o. turistička agencija i usluge u nautičkom turizmu Put Čumbrijana/bb, 21220 Trogir</derivirana_varijabla>
  </DomainObject.Predmet.ProtustrankaWithAdress>
  <DomainObject.Predmet.ProtustrankaWithAdressOIB>
    <izvorni_sadrzaj>ECKER CHARTER d.o.o. turistička agencija i usluge u nautičkom turizmu, OIB 50444983883, Put Čumbrijana/bb, 21220 Trogir</izvorni_sadrzaj>
    <derivirana_varijabla naziv="DomainObject.Predmet.ProtustrankaWithAdressOIB_1">ECKER CHARTER d.o.o. turistička agencija i usluge u nautičkom turizmu, OIB 50444983883, Put Čumbrijana/bb, 21220 Trogir</derivirana_varijabla>
  </DomainObject.Predmet.ProtustrankaWithAdressOIB>
  <DomainObject.Predmet.ProtustrankaNazivFormated>
    <izvorni_sadrzaj>ECKER CHARTER d.o.o. turistička agencija i usluge u nautičkom turizmu</izvorni_sadrzaj>
    <derivirana_varijabla naziv="DomainObject.Predmet.ProtustrankaNazivFormated_1">ECKER CHARTER d.o.o. turistička agencija i usluge u nautičkom turizmu</derivirana_varijabla>
  </DomainObject.Predmet.ProtustrankaNazivFormated>
  <DomainObject.Predmet.ProtustrankaNazivFormatedOIB>
    <izvorni_sadrzaj>ECKER CHARTER d.o.o. turistička agencija i usluge u nautičkom turizmu, OIB 50444983883</izvorni_sadrzaj>
    <derivirana_varijabla naziv="DomainObject.Predmet.ProtustrankaNazivFormatedOIB_1">ECKER CHARTER d.o.o. turistička agencija i usluge u nautičkom turizmu, OIB 50444983883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1658838.93</izvorni_sadrzaj>
    <derivirana_varijabla naziv="DomainObject.Predmet.TrenutnaVrijednost_1">1658838.93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ECKER CHARTER d.o.o. turistička agencija i usluge u nautičkom turizmu</item>
    </izvorni_sadrzaj>
    <derivirana_varijabla naziv="DomainObject.Predmet.ProtuStrankaListFormated_1">
      <item>ECKER CHARTER d.o.o. turistička agencija i usluge u nautičkom turizmu</item>
    </derivirana_varijabla>
  </DomainObject.Predmet.ProtuStrankaListFormated>
  <DomainObject.Predmet.ProtuStrankaListFormatedOIB>
    <izvorni_sadrzaj>
      <item>ECKER CHARTER d.o.o. turistička agencija i usluge u nautičkom turizmu, OIB 50444983883</item>
    </izvorni_sadrzaj>
    <derivirana_varijabla naziv="DomainObject.Predmet.ProtuStrankaListFormatedOIB_1">
      <item>ECKER CHARTER d.o.o. turistička agencija i usluge u nautičkom turizmu, OIB 50444983883</item>
    </derivirana_varijabla>
  </DomainObject.Predmet.ProtuStrankaListFormatedOIB>
  <DomainObject.Predmet.ProtuStrankaListFormatedWithAdress>
    <izvorni_sadrzaj>
      <item>ECKER CHARTER d.o.o. turistička agencija i usluge u nautičkom turizmu, Put Čumbrijana/bb, 21220 Trogir</item>
    </izvorni_sadrzaj>
    <derivirana_varijabla naziv="DomainObject.Predmet.ProtuStrankaListFormatedWithAdress_1">
      <item>ECKER CHARTER d.o.o. turistička agencija i usluge u nautičkom turizmu, Put Čumbrijana/bb, 21220 Trogir</item>
    </derivirana_varijabla>
  </DomainObject.Predmet.ProtuStrankaListFormatedWithAdress>
  <DomainObject.Predmet.ProtuStrankaListFormatedWithAdressOIB>
    <izvorni_sadrzaj>
      <item>ECKER CHARTER d.o.o. turistička agencija i usluge u nautičkom turizmu, OIB 50444983883, Put Čumbrijana/bb, 21220 Trogir</item>
    </izvorni_sadrzaj>
    <derivirana_varijabla naziv="DomainObject.Predmet.ProtuStrankaListFormatedWithAdressOIB_1">
      <item>ECKER CHARTER d.o.o. turistička agencija i usluge u nautičkom turizmu, OIB 50444983883, Put Čumbrijana/bb, 21220 Trogir</item>
    </derivirana_varijabla>
  </DomainObject.Predmet.ProtuStrankaListFormatedWithAdressOIB>
  <DomainObject.Predmet.ProtuStrankaListNazivFormated>
    <izvorni_sadrzaj>
      <item>ECKER CHARTER d.o.o. turistička agencija i usluge u nautičkom turizmu</item>
    </izvorni_sadrzaj>
    <derivirana_varijabla naziv="DomainObject.Predmet.ProtuStrankaListNazivFormated_1">
      <item>ECKER CHARTER d.o.o. turistička agencija i usluge u nautičkom turizmu</item>
    </derivirana_varijabla>
  </DomainObject.Predmet.ProtuStrankaListNazivFormated>
  <DomainObject.Predmet.ProtuStrankaListNazivFormatedOIB>
    <izvorni_sadrzaj>
      <item>ECKER CHARTER d.o.o. turistička agencija i usluge u nautičkom turizmu, OIB 50444983883</item>
    </izvorni_sadrzaj>
    <derivirana_varijabla naziv="DomainObject.Predmet.ProtuStrankaListNazivFormatedOIB_1">
      <item>ECKER CHARTER d.o.o. turistička agencija i usluge u nautičkom turizmu, OIB 50444983883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St-1505/2016-29</izvorni_sadrzaj>
    <derivirana_varijabla naziv="DomainObject.PoslovniBrojDokumenta_1">St-1505/2016-29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ECKER CHARTER d.o.o. turistička agencija i usluge u nautičkom turizmu</izvorni_sadrzaj>
    <derivirana_varijabla naziv="DomainObject.Predmet.ProtustrankaIDrugi_1">ECKER CHARTER d.o.o. turistička agencija i usluge u nautičkom turizmu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ECKER CHARTER d.o.o. turistička agencija i usluge u nautičkom turizmu, OIB 50444983883, Put Čumbrijana/bb, 21220 Trogir</izvorni_sadrzaj>
    <derivirana_varijabla naziv="DomainObject.Predmet.ProtustrankaIDrugiAdressOIB_1">ECKER CHARTER d.o.o. turistička agencija i usluge u nautičkom turizmu, OIB 50444983883, Put Čumbrijana/bb,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ECKER CHARTER d.o.o. turistička agencija i usluge u nautičkom turizmu</item>
      <item>FINANCIJSKA AGENCIJA, RC SPLIT</item>
    </izvorni_sadrzaj>
    <derivirana_varijabla naziv="DomainObject.Predmet.SudioniciListNaziv_1">
      <item>ECKER CHARTER d.o.o. turistička agencija i usluge u nautičkom turizmu</item>
      <item>FINANCIJSKA AGENCIJA, RC SPLIT</item>
    </derivirana_varijabla>
  </DomainObject.Predmet.SudioniciListNaziv>
  <DomainObject.Predmet.SudioniciListAdressOIB>
    <izvorni_sadrzaj>
      <item>ECKER CHARTER d.o.o. turistička agencija i usluge u nautičkom turizmu, OIB 50444983883, Put Čumbrijana/bb,21220 Trogir</item>
      <item>FINANCIJSKA AGENCIJA, RC SPLIT, OIB 85821130368, Mažuranićevo šetalište 24 b,21000 Split</item>
    </izvorni_sadrzaj>
    <derivirana_varijabla naziv="DomainObject.Predmet.SudioniciListAdressOIB_1">
      <item>ECKER CHARTER d.o.o. turistička agencija i usluge u nautičkom turizmu, OIB 50444983883, Put Čumbrijana/bb,21220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515E0E-221F-4E7A-BC02-F304735CA4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639</properties:Words>
  <properties:Characters>3412</properties:Characters>
  <properties:Lines>111</properties:Lines>
  <properties:Paragraphs>44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2018-05-30T09:41:00Z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St-1505/2016-29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