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f593" w14:paraId="02bf59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noProof/>
          <w:szCs w:val="20"/>
          <w:lang w:eastAsia="hr-HR"/>
        </w:rPr>
      </w:pPr>
      <w:r w:rsidRPr="00283A50">
        <w:rPr>
          <w:rFonts w:cs="Times New Roman" w:eastAsia="Times New Roman"/>
          <w:noProof/>
          <w:szCs w:val="20"/>
          <w:lang w:eastAsia="hr-HR"/>
        </w:rPr>
        <w:t xml:space="preserve">        5. St-289/2016-70</w:t>
      </w: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83A5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83A5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283A50">
        <w:rPr>
          <w:rFonts w:cs="Times New Roman" w:eastAsia="Times New Roman"/>
          <w:szCs w:val="20"/>
          <w:lang w:eastAsia="hr-HR" w:val="en-GB"/>
        </w:rPr>
        <w:t xml:space="preserve">TRGOVAČKI SUD U BJELOVARU, </w:t>
      </w:r>
      <w:proofErr w:type="spellStart"/>
      <w:r w:rsidRPr="00283A50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283A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3A50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283A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3A50">
        <w:rPr>
          <w:rFonts w:cs="Times New Roman" w:eastAsia="Times New Roman"/>
          <w:szCs w:val="20"/>
          <w:lang w:eastAsia="hr-HR" w:val="en-GB"/>
        </w:rPr>
        <w:t>sucu</w:t>
      </w:r>
      <w:proofErr w:type="spellEnd"/>
      <w:r w:rsidRPr="00283A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3A50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283A50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283A50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283A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3A50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283A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3A50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283A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3A50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283A50">
        <w:rPr>
          <w:rFonts w:cs="Times New Roman" w:eastAsia="Times New Roman"/>
          <w:szCs w:val="20"/>
          <w:lang w:eastAsia="hr-HR" w:val="en-GB"/>
        </w:rPr>
        <w:t xml:space="preserve"> </w:t>
      </w:r>
      <w:r w:rsidRPr="00283A50">
        <w:rPr>
          <w:rFonts w:cs="Times New Roman" w:eastAsia="SimSun"/>
          <w:szCs w:val="20"/>
          <w:lang w:eastAsia="zh-CN"/>
        </w:rPr>
        <w:t>AQUA TRGOVINA društvo s ograničenom odgovornošću za proizvodnju, trgovinu i usluge, Bjelovar, Slavonska cesta 15, OIB: 36865973900</w:t>
      </w:r>
      <w:r w:rsidRPr="00283A50">
        <w:rPr>
          <w:rFonts w:cs="Times New Roman" w:eastAsia="Times New Roman"/>
          <w:szCs w:val="20"/>
          <w:lang w:eastAsia="hr-HR"/>
        </w:rPr>
        <w:t>,</w:t>
      </w:r>
      <w:r w:rsidRPr="00283A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3A50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283A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3A50">
        <w:rPr>
          <w:rFonts w:cs="Times New Roman" w:eastAsia="Times New Roman"/>
          <w:szCs w:val="20"/>
          <w:lang w:eastAsia="hr-HR" w:val="en-GB"/>
        </w:rPr>
        <w:t>prijedlogu</w:t>
      </w:r>
      <w:proofErr w:type="spellEnd"/>
      <w:r w:rsidRPr="00283A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3A50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283A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3A50">
        <w:rPr>
          <w:rFonts w:cs="Times New Roman" w:eastAsia="Times New Roman"/>
          <w:szCs w:val="20"/>
          <w:lang w:eastAsia="hr-HR" w:val="en-GB"/>
        </w:rPr>
        <w:t>upravitelja</w:t>
      </w:r>
      <w:proofErr w:type="spellEnd"/>
      <w:r w:rsidRPr="00283A5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283A50">
        <w:rPr>
          <w:rFonts w:cs="Times New Roman" w:eastAsia="Times New Roman"/>
          <w:szCs w:val="20"/>
          <w:lang w:eastAsia="hr-HR" w:val="en-GB"/>
        </w:rPr>
        <w:t>temeljem</w:t>
      </w:r>
      <w:proofErr w:type="spellEnd"/>
      <w:r w:rsidRPr="00283A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3A50">
        <w:rPr>
          <w:rFonts w:cs="Times New Roman" w:eastAsia="Times New Roman"/>
          <w:szCs w:val="20"/>
          <w:lang w:eastAsia="hr-HR" w:val="en-GB"/>
        </w:rPr>
        <w:t>odredbe</w:t>
      </w:r>
      <w:proofErr w:type="spellEnd"/>
      <w:r w:rsidRPr="00283A50">
        <w:rPr>
          <w:rFonts w:cs="Times New Roman" w:eastAsia="Times New Roman"/>
          <w:szCs w:val="20"/>
          <w:lang w:eastAsia="hr-HR" w:val="en-GB"/>
        </w:rPr>
        <w:t xml:space="preserve"> čl.104. </w:t>
      </w:r>
      <w:proofErr w:type="spellStart"/>
      <w:proofErr w:type="gramStart"/>
      <w:r w:rsidRPr="00283A50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283A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83A50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283A50">
        <w:rPr>
          <w:rFonts w:cs="Times New Roman" w:eastAsia="Times New Roman"/>
          <w:szCs w:val="20"/>
          <w:lang w:eastAsia="hr-HR" w:val="en-GB"/>
        </w:rPr>
        <w:t xml:space="preserve"> </w:t>
      </w:r>
      <w:r w:rsidRPr="00283A50">
        <w:rPr>
          <w:rFonts w:cs="Times New Roman" w:eastAsia="Times New Roman"/>
          <w:noProof/>
          <w:szCs w:val="20"/>
          <w:lang w:eastAsia="hr-HR" w:val="en-GB"/>
        </w:rPr>
        <w:t>("Narodne novine" broj 71/15, dalje: SZ)</w:t>
      </w:r>
      <w:r w:rsidRPr="00283A50">
        <w:rPr>
          <w:rFonts w:cs="Times New Roman" w:eastAsia="Times New Roman"/>
          <w:szCs w:val="20"/>
          <w:lang w:eastAsia="hr-HR" w:val="en-GB"/>
        </w:rPr>
        <w:t>, 23.</w:t>
      </w:r>
      <w:proofErr w:type="gramEnd"/>
      <w:r w:rsidRPr="00283A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283A50">
        <w:rPr>
          <w:rFonts w:cs="Times New Roman" w:eastAsia="Times New Roman"/>
          <w:szCs w:val="20"/>
          <w:lang w:eastAsia="hr-HR" w:val="en-GB"/>
        </w:rPr>
        <w:t>svibnja</w:t>
      </w:r>
      <w:proofErr w:type="spellEnd"/>
      <w:proofErr w:type="gramEnd"/>
      <w:r w:rsidRPr="00283A50">
        <w:rPr>
          <w:rFonts w:cs="Times New Roman" w:eastAsia="Times New Roman"/>
          <w:szCs w:val="20"/>
          <w:lang w:eastAsia="hr-HR" w:val="en-GB"/>
        </w:rPr>
        <w:t xml:space="preserve"> 2017.</w:t>
      </w: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83A50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3A50">
        <w:rPr>
          <w:rFonts w:cs="Times New Roman" w:eastAsia="Times New Roman"/>
          <w:noProof/>
          <w:szCs w:val="20"/>
          <w:lang w:eastAsia="hr-HR"/>
        </w:rPr>
        <w:t>I. Saziva se skupština vjerovnika za dan 30. lipnja 2017. u 10,00 sati u ovome sudu u Bjelovaru, Šetalište dr. Ivše Lebovića 42, sudnica br. 1.,</w:t>
      </w:r>
      <w:r w:rsidRPr="00283A50">
        <w:rPr>
          <w:rFonts w:cs="Times New Roman" w:eastAsia="Times New Roman"/>
          <w:noProof/>
          <w:szCs w:val="20"/>
          <w:lang w:eastAsia="hr-HR" w:val="en-GB"/>
        </w:rPr>
        <w:t xml:space="preserve"> radi rasprave o prijedlogu stečajnog upravitelja za obustavu i zaključenje stečajnog postupka po čl.293. SZ. </w:t>
      </w: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3A50">
        <w:rPr>
          <w:rFonts w:cs="Times New Roman" w:eastAsia="Times New Roman"/>
          <w:noProof/>
          <w:szCs w:val="20"/>
          <w:lang w:eastAsia="hr-HR" w:val="en-GB"/>
        </w:rPr>
        <w:t xml:space="preserve"> </w:t>
      </w: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3A50">
        <w:rPr>
          <w:rFonts w:cs="Times New Roman" w:eastAsia="Times New Roman"/>
          <w:noProof/>
          <w:szCs w:val="20"/>
          <w:lang w:eastAsia="hr-HR" w:val="en-GB"/>
        </w:rPr>
        <w:t xml:space="preserve">II. Na skupštinu se pozivaju stečajni vjerovnici i stečajni upravitelj Tomislav Strniščak. </w:t>
      </w: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83A50">
        <w:rPr>
          <w:rFonts w:cs="Times New Roman" w:eastAsia="Times New Roman"/>
          <w:noProof/>
          <w:szCs w:val="20"/>
          <w:lang w:eastAsia="hr-HR" w:val="en-GB"/>
        </w:rPr>
        <w:t>III. Ovo rješenje objaviti će se na e-oglasnoj ploči ovoga suda.</w:t>
      </w: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83A50">
        <w:rPr>
          <w:rFonts w:cs="Times New Roman" w:eastAsia="Times New Roman"/>
          <w:noProof/>
          <w:szCs w:val="20"/>
          <w:lang w:eastAsia="hr-HR"/>
        </w:rPr>
        <w:t xml:space="preserve">U Bjelovaru, 23. svibnja 2017. </w:t>
      </w: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/>
        </w:rPr>
      </w:pPr>
      <w:r w:rsidRPr="00283A50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  <w:r w:rsidRPr="00283A50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283A50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283A50" w:rsidP="00283A50" w:rsidR="00283A50" w:rsidRPr="00283A5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283A50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83A50" w:rsidP="00283A50" w:rsidR="00283A50" w:rsidRPr="00283A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283A50">
        <w:rPr>
          <w:rFonts w:cs="Times New Roman" w:eastAsia="Times New Roman"/>
          <w:noProof/>
          <w:szCs w:val="20"/>
          <w:lang w:eastAsia="hr-HR"/>
        </w:rPr>
        <w:t>POUKA O PRAVNOM LIJEKU: Protiv ovog rješenja nije dopuštena posebna žalba.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3A50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38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St-289/2016-70</izvorni_sadrzaj>
    <derivirana_varijabla naziv="DomainObject.Oznaka_1">St-289/2016-70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Vaba d.d. banka Varaždin</izvorni_sadrzaj>
    <derivirana_varijabla naziv="DomainObject.Predmet.StrankaFormated_1">  RH, Ministarstvo financija, Porezna uprava, Područni ured Sjeverna Hrvatska; Vaba d.d. banka Varaždin</derivirana_varijabla>
  </DomainObject.Predmet.StrankaFormated>
  <DomainObject.Predmet.StrankaFormatedOIB>
    <izvorni_sadrzaj>  RH, Ministarstvo financija, Porezna uprava, Područni ured Sjeverna Hrvatska, OIB 52634238587; Vaba d.d. banka Varaždin, OIB 38182927268</izvorni_sadrzaj>
    <derivirana_varijabla naziv="DomainObject.Predmet.StrankaFormatedOIB_1">  RH, Ministarstvo financija, Porezna uprava, Područni ured Sjeverna Hrvatska, OIB 52634238587; Vaba d.d. banka Varaždin, OIB 38182927268</derivirana_varijabla>
  </DomainObject.Predmet.StrankaFormatedOIB>
  <DomainObject.Predmet.StrankaFormatedWithAdress>
    <izvorni_sadrzaj> RH, Ministarstvo financija, Porezna uprava, Područni ured Sjeverna Hrvatska; Vaba d.d. banka Varaždin, Aleja Kralja Zvonimira 1, 42000 Varaždin</izvorni_sadrzaj>
    <derivirana_varijabla naziv="DomainObject.Predmet.StrankaFormatedWithAdress_1"> RH, Ministarstvo financija, Porezna uprava, Područni ured Sjeverna Hrvatska; Vaba d.d. banka Varaždin, Aleja Kralja Zvonimira 1, 42000 Varaždin</derivirana_varijabla>
  </DomainObject.Predmet.StrankaFormatedWithAdress>
  <DomainObject.Predmet.StrankaFormatedWithAdressOIB>
    <izvorni_sadrzaj> RH, Ministarstvo financija, Porezna uprava, Područni ured Sjeverna Hrvatska, OIB 52634238587; Vaba d.d. banka Varaždin, OIB 38182927268, Aleja Kralja Zvonimira 1, 42000 Varaždin</izvorni_sadrzaj>
    <derivirana_varijabla naziv="DomainObject.Predmet.StrankaFormatedWithAdressOIB_1"> RH, Ministarstvo financija, Porezna uprava, Područni ured Sjeverna Hrvatska, OIB 52634238587; Vaba d.d. banka Varaždin, OIB 38182927268, Aleja Kralja Zvonimira 1, 42000 Varaždin</derivirana_varijabla>
  </DomainObject.Predmet.StrankaFormatedWithAdressOIB>
  <DomainObject.Predmet.StrankaWithAdress>
    <izvorni_sadrzaj>RH, Ministarstvo financija, Porezna uprava, Područni ured Sjeverna Hrvatska ,Vaba d.d. banka Varaždin Aleja Kralja Zvonimira 1,42000 Varaždin</izvorni_sadrzaj>
    <derivirana_varijabla naziv="DomainObject.Predmet.StrankaWithAdress_1">RH, Ministarstvo financija, Porezna uprava, Područni ured Sjeverna Hrvatska ,Vaba d.d. banka Varaždin Aleja Kralja Zvonimira 1,42000 Varaždin</derivirana_varijabla>
  </DomainObject.Predmet.StrankaWithAdress>
  <DomainObject.Predmet.StrankaWithAdressOIB>
    <izvorni_sadrzaj>RH, Ministarstvo financija, Porezna uprava, Područni ured Sjeverna Hrvatska, OIB 52634238587,Vaba d.d. banka Varaždin, OIB 38182927268, Aleja Kralja Zvonimira 1,42000 Varaždin</izvorni_sadrzaj>
    <derivirana_varijabla naziv="DomainObject.Predmet.StrankaWithAdressOIB_1">RH, Ministarstvo financija, Porezna uprava, Područni ured Sjeverna Hrvatska, OIB 52634238587,Vaba d.d. banka Varaždin, OIB 38182927268, Aleja Kralja Zvonimira 1,42000 Varaždin</derivirana_varijabla>
  </DomainObject.Predmet.StrankaWithAdressOIB>
  <DomainObject.Predmet.StrankaNazivFormated>
    <izvorni_sadrzaj>RH, Ministarstvo financija, Porezna uprava, Područni ured Sjeverna Hrvatska,Vaba d.d. banka Varaždin</izvorni_sadrzaj>
    <derivirana_varijabla naziv="DomainObject.Predmet.StrankaNazivFormated_1">RH, Ministarstvo financija, Porezna uprava, Područni ured Sjeverna Hrvatska,Vaba d.d. banka Varaždin</derivirana_varijabla>
  </DomainObject.Predmet.StrankaNazivFormated>
  <DomainObject.Predmet.StrankaNazivFormatedOIB>
    <izvorni_sadrzaj>RH, Ministarstvo financija, Porezna uprava, Područni ured Sjeverna Hrvatska, OIB 52634238587,Vaba d.d. banka Varaždin, OIB 38182927268</izvorni_sadrzaj>
    <derivirana_varijabla naziv="DomainObject.Predmet.StrankaNazivFormatedOIB_1">RH, Ministarstvo financija, Porezna uprava, Područni ured Sjeverna Hrvatska, OIB 52634238587,Vaba d.d. banka Varaždin, OIB 38182927268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Vaba d.d. banka Varaždin</item>
    </izvorni_sadrzaj>
    <derivirana_varijabla naziv="DomainObject.Predmet.StrankaListFormated_1">
      <item>RH, Ministarstvo financija, Porezna uprava, Područni ured Sjeverna Hrvatska</item>
      <item>Vaba d.d. banka Varaždin</item>
    </derivirana_varijabla>
  </DomainObject.Predmet.StrankaListFormated>
  <DomainObject.Predmet.StrankaList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FormatedOIB_1">
      <item>RH, Ministarstvo financija, Porezna uprava, Područni ured Sjeverna Hrvatska, OIB 52634238587</item>
      <item>Vaba d.d. banka Varaždin, OIB 38182927268</item>
    </derivirana_varijabla>
  </DomainObject.Predmet.StrankaListFormatedOIB>
  <DomainObject.Predmet.StrankaListFormatedWithAdress>
    <izvorni_sadrzaj>
      <item>RH, Ministarstvo financija, Porezna uprava, Područni ured Sjeverna Hrvatska</item>
      <item>Vaba d.d. banka Varaždin, Aleja Kralja Zvonimira 1, 42000 Varaždin</item>
    </izvorni_sadrzaj>
    <derivirana_varijabla naziv="DomainObject.Predmet.StrankaListFormatedWithAdress_1">
      <item>RH, Ministarstvo financija, Porezna uprava, Područni ured Sjeverna Hrvatska</item>
      <item>Vaba d.d. banka Varaždin, Aleja Kralja Zvonimira 1, 42000 Varaždin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  <item>Vaba d.d. banka Varaždin, OIB 38182927268, Aleja Kralja Zvonimira 1, 42000 Varaždin</item>
    </izvorni_sadrzaj>
    <derivirana_varijabla naziv="DomainObject.Predmet.StrankaListFormatedWithAdressOIB_1">
      <item>RH, Ministarstvo financija, Porezna uprava, Područni ured Sjeverna Hrvatska, OIB 52634238587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RH, Ministarstvo financija, Porezna uprava, Područni ured Sjeverna Hrvatska</item>
      <item>Vaba d.d. banka Varaždin</item>
    </izvorni_sadrzaj>
    <derivirana_varijabla naziv="DomainObject.Predmet.StrankaListNazivFormated_1">
      <item>RH, Ministarstvo financija, Porezna uprava, Područni ured Sjeverna Hrvatska</item>
      <item>Vaba d.d. banka Varaždin</item>
    </derivirana_varijabla>
  </DomainObject.Predmet.StrankaListNazivFormated>
  <DomainObject.Predmet.StrankaListNaziv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NazivFormatedOIB_1">
      <item>RH, Ministarstvo financija, Porezna uprava, Područni ured Sjeverna Hrvatska, OIB 52634238587</item>
      <item>Vaba d.d. banka Varaždin, OIB 38182927268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Formated>
  <DomainObject.Predmet.OstaliList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FormatedOIB>
  <DomainObject.Predmet.OstaliListFormatedWithAdress>
    <izvorni_sadrzaj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izvorni_sadrzaj>
    <derivirana_varijabla naziv="DomainObject.Predmet.OstaliListFormatedWithAdress_1"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derivirana_varijabla>
  </DomainObject.Predmet.OstaliListFormatedWithAdress>
  <DomainObject.Predmet.OstaliListFormatedWithAdressOIB>
    <izvorni_sadrzaj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izvorni_sadrzaj>
    <derivirana_varijabla naziv="DomainObject.Predmet.OstaliListFormatedWithAdressOIB_1"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derivirana_varijabla>
  </DomainObject.Predmet.OstaliListFormatedWithAdressOIB>
  <DomainObject.Predmet.OstaliListNaziv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Naziv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NazivFormated>
  <DomainObject.Predmet.OstaliListNaziv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Naziv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St-289/2016-70</izvorni_sadrzaj>
    <derivirana_varijabla naziv="DomainObject.PoslovniBrojDokumenta_1">St-289/2016-70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 i dr.</izvorni_sadrzaj>
    <derivirana_varijabla naziv="DomainObject.Predmet.StrankaIDrugiAdressOIB_1">RH, Ministarstvo financija, Porezna uprava, Područni ured Sjeverna Hrvatska, OIB 52634238587 i dr.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SudioniciListNaziv_1"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SudioniciListNaziv>
  <DomainObject.Predmet.SudioniciListAdressOIB>
    <izvorni_sadrzaj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izvorni_sadrzaj>
    <derivirana_varijabla naziv="DomainObject.Predmet.SudioniciListAdressOIB_1"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1864D0-2091-49E9-8AEC-7FD3D3600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887</properties:Characters>
  <properties:Lines>44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2017-05-23T12:25:00Z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St-289/2016-70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