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81fc" w14:paraId="6dd81fc"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t>150</w:t>
      </w:r>
      <w:r w:rsidR="00D825C2">
        <w:t>7</w:t>
      </w:r>
      <w:r w:rsidRPr="00C254D4">
        <w:t>/15</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D825C2" w:rsidRPr="006138E8">
        <w:t>ADIPISCOR j.d.o.o., Zagreb, Gračačka 22, OIB 92503292140</w:t>
      </w:r>
      <w:r w:rsidRPr="00C254D4">
        <w:t>,</w:t>
      </w:r>
      <w:r w:rsidR="00693C7D" w:rsidRPr="005F7ED3">
        <w:t xml:space="preserve"> dana </w:t>
      </w:r>
      <w:r>
        <w:t>17. lipnja 2016</w:t>
      </w:r>
      <w:r w:rsidR="00693C7D" w:rsidRPr="005F7ED3">
        <w:t xml:space="preserve">. godine </w:t>
      </w:r>
    </w:p>
    <w:p w:rsidRDefault="00693C7D" w:rsidP="00693C7D" w:rsidR="00693C7D" w:rsidRPr="005F7ED3"/>
    <w:p w:rsidRDefault="00693C7D" w:rsidP="002E7C09" w:rsidR="00693C7D" w:rsidRPr="005F7ED3">
      <w:pPr>
        <w:jc w:val="center"/>
      </w:pPr>
      <w:r w:rsidRPr="005F7ED3">
        <w:t>r i j e š i o     j e</w:t>
      </w:r>
    </w:p>
    <w:p w:rsidRDefault="00D825C2" w:rsidP="00D825C2" w:rsidR="00D825C2" w:rsidRPr="006138E8">
      <w:pPr>
        <w:ind w:firstLine="720"/>
        <w:jc w:val="center"/>
      </w:pPr>
    </w:p>
    <w:p w:rsidRDefault="00D825C2" w:rsidP="00D825C2" w:rsidR="00D825C2" w:rsidRPr="006138E8">
      <w:pPr>
        <w:numPr>
          <w:ilvl w:val="0"/>
          <w:numId w:val="1"/>
        </w:numPr>
        <w:jc w:val="both"/>
      </w:pPr>
      <w:r w:rsidRPr="006138E8">
        <w:t xml:space="preserve">Za privremenog stečajnog upravitelja imenuje se </w:t>
      </w:r>
      <w:r>
        <w:t>Dragutin Ježić</w:t>
      </w:r>
      <w:r w:rsidRPr="006138E8">
        <w:t xml:space="preserve">, iz Zagreba, </w:t>
      </w:r>
      <w:r>
        <w:t>Česmičkoga 10</w:t>
      </w:r>
      <w:r w:rsidRPr="006138E8">
        <w:t xml:space="preserve">, OIB </w:t>
      </w:r>
      <w:r>
        <w:t>50868688359</w:t>
      </w:r>
      <w:r w:rsidRPr="006138E8">
        <w:t>.</w:t>
      </w:r>
    </w:p>
    <w:p w:rsidRDefault="00D825C2" w:rsidP="00D825C2" w:rsidR="00D825C2" w:rsidRPr="006138E8">
      <w:pPr>
        <w:jc w:val="both"/>
      </w:pPr>
    </w:p>
    <w:p w:rsidRDefault="00D825C2" w:rsidP="00D825C2" w:rsidR="00D825C2" w:rsidRPr="006138E8">
      <w:pPr>
        <w:numPr>
          <w:ilvl w:val="0"/>
          <w:numId w:val="1"/>
        </w:numPr>
        <w:jc w:val="both"/>
      </w:pPr>
      <w:r w:rsidRPr="006138E8">
        <w:t>Privremeni stečajni upravitelj ovlašten je stupiti u poslovne prostorije du</w:t>
      </w:r>
      <w:r>
        <w:t>žnika i ondje provesti potrebne radnje. Tijela dužnika dužni su privremenom stečajnom upravitelju</w:t>
      </w:r>
      <w:r w:rsidRPr="006138E8">
        <w:t xml:space="preserve"> dopustiti uvid u </w:t>
      </w:r>
      <w:r>
        <w:t xml:space="preserve">poslovne </w:t>
      </w:r>
      <w:r w:rsidRPr="006138E8">
        <w:t>knjige i poslovnu dokumentaciju</w:t>
      </w:r>
      <w:r>
        <w:t xml:space="preserve"> dužnika. Protiv članova tijela dužnika mogu se, radi pribavljanja potrebnih podataka i obavijesti, primijeniti mjere koje se radi toga mogu primijeniti protiv dužnika i članova njegovih tijela nakon otvaranja stečajnog postupka (čl. 177., 178. i 180. Stečajnog zakona)</w:t>
      </w:r>
      <w:r w:rsidRPr="006138E8">
        <w:t>.</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Privremeni stečajni upravitelj dužan je u roku od </w:t>
      </w:r>
      <w:r>
        <w:t>30</w:t>
      </w:r>
      <w:r w:rsidRPr="006138E8">
        <w:t xml:space="preserve">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Zakazuje se ročište radi </w:t>
      </w:r>
      <w:r>
        <w:t>rasprave o pretpostavkama za otvaranje</w:t>
      </w:r>
      <w:r w:rsidRPr="006138E8">
        <w:t xml:space="preserve"> stečajnog postupka nad dužnikom ADIPISCOR j.d.o.o., Zagreb, Gračačka 22, OIB 92503292140, za dan </w:t>
      </w:r>
      <w:r>
        <w:rPr>
          <w:b/>
        </w:rPr>
        <w:t>16</w:t>
      </w:r>
      <w:r w:rsidRPr="006138E8">
        <w:rPr>
          <w:b/>
        </w:rPr>
        <w:t xml:space="preserve">. rujna 2015. godine u </w:t>
      </w:r>
      <w:r>
        <w:rPr>
          <w:b/>
        </w:rPr>
        <w:t>9,30</w:t>
      </w:r>
      <w:r w:rsidRPr="006138E8">
        <w:rPr>
          <w:b/>
        </w:rPr>
        <w:t xml:space="preserve"> sati</w:t>
      </w:r>
      <w:r w:rsidRPr="006138E8">
        <w:t xml:space="preserve">, u zgradi Trgovačkog suda u Zagrebu, Stalne službe, Karlovac, </w:t>
      </w:r>
      <w:r>
        <w:t>Ljudevita Šestića 4</w:t>
      </w:r>
      <w:r w:rsidRPr="006138E8">
        <w:t xml:space="preserve">, soba broj 3, na koje se pozivaju dostavom ovog rješenja predlagatelj FINA, zastupnik dužnika po zakonu </w:t>
      </w:r>
      <w:r>
        <w:t>Maja Špoljarić</w:t>
      </w:r>
      <w:r w:rsidRPr="006138E8">
        <w:t xml:space="preserve"> i  privremeni stečajni upravitelj </w:t>
      </w:r>
      <w:r>
        <w:t>Dragutin Ježić</w:t>
      </w:r>
      <w:r w:rsidRPr="006138E8">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b, podnijela je ovom sudu dana 23. rujna</w:t>
      </w:r>
      <w:r w:rsidRPr="005F7ED3">
        <w:t xml:space="preserve"> 2015. prijedlog za otvaranje stečajnog postupka nad dužnikom </w:t>
      </w:r>
      <w:r w:rsidR="00D825C2" w:rsidRPr="006138E8">
        <w:t>ADIPISCOR j.d.o.o., Zagreb, Gračačka 22, OIB 92503292140</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lastRenderedPageBreak/>
        <w:t xml:space="preserve">17. rujna 2015. godine dužnik u Očevidniku redoslijeda osnova za plaćanje ima evidentirane neizvršene osnove za plaćanje u ukupnom iznosu od 90.138,23 kn, te da dužnik ima jednog zaposlenog. Predlagatelj nadalje navodi da dužnik ima račun kod Zagrebačke banke d.d. Zagreb, te da predlagatelj ne raspolaže drugim podacima o imovini dužnika. </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4St-</w:t>
      </w:r>
      <w:r w:rsidR="00D825C2">
        <w:t>1507</w:t>
      </w:r>
      <w:r w:rsidR="005F7ED3" w:rsidRPr="005F7ED3">
        <w:t>/15</w:t>
      </w:r>
      <w:r w:rsidR="00693C7D" w:rsidRPr="005F7ED3">
        <w:t xml:space="preserve"> od </w:t>
      </w:r>
      <w:r>
        <w:t>3. svibnja 2016</w:t>
      </w:r>
      <w:r w:rsidR="00693C7D" w:rsidRPr="005F7ED3">
        <w:t>.</w:t>
      </w:r>
      <w:r>
        <w:t xml:space="preserve"> godine naredio dužniku da u roku od 8 dana dostavi sudu popis imovine i obveza dužnika sukladno čl. 17. st. 1. SZ-a, te je ujedno određeno ročište radi rasprave o pretpostavkama za otvaranje stečajnoga postupka za dan 17. lipnja 2016.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5B295E">
        <w:t xml:space="preserve">rasprave o pretpostavkama za otvaranje stečajnoga postupka nisu pristupili niti </w:t>
      </w:r>
      <w:r w:rsidRPr="005F7ED3">
        <w:t xml:space="preserve">dužnik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5B295E" w:rsidP="002E7C09" w:rsidR="005B295E" w:rsidRPr="005F7ED3">
      <w:pPr>
        <w:ind w:firstLine="708"/>
        <w:jc w:val="both"/>
      </w:pPr>
      <w:r>
        <w:t xml:space="preserve">Predlagatelj FINA se očitovala pisanim podneskom od 9. svibnja 2016. godine u kojem je istaknula da ustraje kod prijedloga za otvaranje stečajnog postupka od </w:t>
      </w:r>
      <w:r w:rsidR="00D825C2">
        <w:t>18</w:t>
      </w:r>
      <w:r>
        <w:t xml:space="preserve">. rujna 2015. godine, te je FINA istaknula da jamči da su podaci o danima i iznosima neizvršenih osnova za plaćanje u prijedlogu za otvaranje stečajnog postupka od </w:t>
      </w:r>
      <w:r w:rsidR="00D825C2">
        <w:t>18</w:t>
      </w:r>
      <w:r>
        <w:t>. rujna 2015. godine istovjetni podacima u Očevidniku redoslijeda osnova za plaćanje, odnosno u konkretnom slučaju da je dužnik na dan 1</w:t>
      </w:r>
      <w:r w:rsidR="00D825C2">
        <w:t>7</w:t>
      </w:r>
      <w:r>
        <w:t xml:space="preserve">. rujna 2015. godine u Očevidniku redoslijeda osnova za plaćanje imao neizvršene osnove za plaćanje u neprekinutom razdoblju od 120 dana u ukupnom iznosu od </w:t>
      </w:r>
      <w:r w:rsidR="00D825C2">
        <w:t>90.138,23</w:t>
      </w:r>
      <w:r>
        <w:t xml:space="preserve"> kn.</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iz čl. 6. st. 1. i 2. SZ-a.</w:t>
      </w:r>
    </w:p>
    <w:p w:rsidRDefault="005B295E" w:rsidP="002E7C09" w:rsidR="005B295E">
      <w:pPr>
        <w:ind w:firstLine="708"/>
        <w:jc w:val="both"/>
      </w:pPr>
    </w:p>
    <w:p w:rsidRDefault="005B295E" w:rsidP="002E7C09" w:rsidR="00693C7D" w:rsidRPr="005F7ED3">
      <w:pPr>
        <w:ind w:firstLine="708"/>
        <w:jc w:val="both"/>
      </w:pPr>
      <w:r>
        <w:t xml:space="preserve">Međutim kako sud ne raspolaže s nikakvim podacima o imovini dužnika, sud je ovim rješenjem </w:t>
      </w:r>
      <w:r w:rsidR="00693C7D" w:rsidRPr="005F7ED3">
        <w:t xml:space="preserve">imenovao privremenog stečajnog upravitelja, te mu naložio da izvrši uvid u </w:t>
      </w:r>
      <w:r>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5B295E">
        <w:t>17. lipnja 2016</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7D74">
      <w:rPr>
        <w:rStyle w:val="Brojstranice"/>
        <w:noProof/>
      </w:rPr>
      <w:t>2</w:t>
    </w:r>
    <w:r>
      <w:rPr>
        <w:rStyle w:val="Brojstranice"/>
      </w:rPr>
      <w:fldChar w:fldCharType="end"/>
    </w:r>
  </w:p>
  <w:p w:rsidRDefault="00F664C9" w:rsidR="00F664C9">
    <w:pPr>
      <w:pStyle w:val="Zaglavlje"/>
    </w:pPr>
    <w:r>
      <w:t xml:space="preserve">                                                                                                                                 4St-</w:t>
    </w:r>
    <w:r w:rsidR="005F7ED3">
      <w:t>1</w:t>
    </w:r>
    <w:r w:rsidR="00D825C2">
      <w:t>507</w:t>
    </w:r>
    <w:r w:rsidR="005F7ED3">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1F7D74"/>
    <w:rsid w:val="0027227B"/>
    <w:rsid w:val="002D16B2"/>
    <w:rsid w:val="002D49A0"/>
    <w:rsid w:val="002D4ABD"/>
    <w:rsid w:val="002E7C09"/>
    <w:rsid w:val="00350324"/>
    <w:rsid w:val="00371083"/>
    <w:rsid w:val="005B295E"/>
    <w:rsid w:val="005F7ED3"/>
    <w:rsid w:val="00683588"/>
    <w:rsid w:val="00693C7D"/>
    <w:rsid w:val="007E7A6E"/>
    <w:rsid w:val="009A0E71"/>
    <w:rsid w:val="00A20EFA"/>
    <w:rsid w:val="00D825C2"/>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1F7D74"/>
    <w:rPr>
      <w:color w:val="808080"/>
      <w:bdr w:space="0" w:sz="0" w:color="auto" w:val="none"/>
      <w:shd w:fill="auto" w:color="auto" w:val="clear"/>
    </w:rPr>
  </w:style>
  <w:style w:customStyle="true" w:styleId="eSPISCCParagraphDefaultFont" w:type="character">
    <w:name w:val="eSPIS_CC_Paragraph Default Font"/>
    <w:basedOn w:val="Zadanifontodlomka"/>
    <w:rsid w:val="001F7D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D74"/>
    <w:rPr>
      <w:bdr w:space="0" w:sz="0" w:color="auto" w:val="none"/>
      <w:shd w:fill="FFFFCC" w:color="auto" w:val="clear"/>
      <w:lang w:val="hr-HR"/>
    </w:rPr>
  </w:style>
  <w:style w:customStyle="true" w:styleId="PozadinaSvijetloCrvena" w:type="character">
    <w:name w:val="Pozadina_SvijetloCrvena"/>
    <w:basedOn w:val="eSPISCCParagraphDefaultFont"/>
    <w:rsid w:val="001F7D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D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1F7D74"/>
    <w:rPr>
      <w:color w:val="808080"/>
      <w:bdr w:color="auto" w:space="0" w:sz="0" w:val="none"/>
      <w:shd w:color="auto" w:fill="auto" w:val="clear"/>
    </w:rPr>
  </w:style>
  <w:style w:customStyle="1" w:styleId="eSPISCCParagraphDefaultFont" w:type="character">
    <w:name w:val="eSPIS_CC_Paragraph Default Font"/>
    <w:basedOn w:val="Zadanifontodlomka"/>
    <w:rsid w:val="001F7D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D74"/>
    <w:rPr>
      <w:bdr w:color="auto" w:space="0" w:sz="0" w:val="none"/>
      <w:shd w:color="auto" w:fill="FFFFCC" w:val="clear"/>
      <w:lang w:val="hr-HR"/>
    </w:rPr>
  </w:style>
  <w:style w:customStyle="1" w:styleId="PozadinaSvijetloCrvena" w:type="character">
    <w:name w:val="Pozadina_SvijetloCrvena"/>
    <w:basedOn w:val="eSPISCCParagraphDefaultFont"/>
    <w:rsid w:val="001F7D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D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St-1507/2015</izvorni_sadrzaj>
    <derivirana_varijabla naziv="DomainObject.Predmet.OznakaBroj_1">St-1507/2015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ADIPISCOR j.d.o.o.</izvorni_sadrzaj>
    <derivirana_varijabla naziv="DomainObject.Predmet.ProtustrankaFormated_1">  ADIPISCOR j.d.o.o.</derivirana_varijabla>
  </DomainObject.Predmet.ProtustrankaFormated>
  <DomainObject.Predmet.ProtustrankaFormatedOIB>
    <izvorni_sadrzaj>  ADIPISCOR j.d.o.o., OIB 92503292140</izvorni_sadrzaj>
    <derivirana_varijabla naziv="DomainObject.Predmet.ProtustrankaFormatedOIB_1">  ADIPISCOR j.d.o.o., OIB 92503292140</derivirana_varijabla>
  </DomainObject.Predmet.ProtustrankaFormatedOIB>
  <DomainObject.Predmet.ProtustrankaFormatedWithAdress>
    <izvorni_sadrzaj> ADIPISCOR j.d.o.o., Gračačka 22, 10000 Zagreb</izvorni_sadrzaj>
    <derivirana_varijabla naziv="DomainObject.Predmet.ProtustrankaFormatedWithAdress_1"> ADIPISCOR j.d.o.o., Gračačka 22, 10000 Zagreb</derivirana_varijabla>
  </DomainObject.Predmet.ProtustrankaFormatedWithAdress>
  <DomainObject.Predmet.ProtustrankaFormatedWithAdressOIB>
    <izvorni_sadrzaj> ADIPISCOR j.d.o.o., OIB 92503292140, Gračačka 22, 10000 Zagreb</izvorni_sadrzaj>
    <derivirana_varijabla naziv="DomainObject.Predmet.ProtustrankaFormatedWithAdressOIB_1"> ADIPISCOR j.d.o.o., OIB 92503292140, Gračačka 22, 10000 Zagreb</derivirana_varijabla>
  </DomainObject.Predmet.ProtustrankaFormatedWithAdressOIB>
  <DomainObject.Predmet.ProtustrankaWithAdress>
    <izvorni_sadrzaj>ADIPISCOR j.d.o.o. Gračačka 22, 10000 Zagreb</izvorni_sadrzaj>
    <derivirana_varijabla naziv="DomainObject.Predmet.ProtustrankaWithAdress_1">ADIPISCOR j.d.o.o. Gračačka 22, 10000 Zagreb</derivirana_varijabla>
  </DomainObject.Predmet.ProtustrankaWithAdress>
  <DomainObject.Predmet.ProtustrankaWithAdressOIB>
    <izvorni_sadrzaj>ADIPISCOR j.d.o.o., OIB 92503292140, Gračačka 22, 10000 Zagreb</izvorni_sadrzaj>
    <derivirana_varijabla naziv="DomainObject.Predmet.ProtustrankaWithAdressOIB_1">ADIPISCOR j.d.o.o., OIB 92503292140, Gračačka 22, 10000 Zagreb</derivirana_varijabla>
  </DomainObject.Predmet.ProtustrankaWithAdressOIB>
  <DomainObject.Predmet.ProtustrankaNazivFormated>
    <izvorni_sadrzaj>ADIPISCOR j.d.o.o.</izvorni_sadrzaj>
    <derivirana_varijabla naziv="DomainObject.Predmet.ProtustrankaNazivFormated_1">ADIPISCOR j.d.o.o.</derivirana_varijabla>
  </DomainObject.Predmet.ProtustrankaNazivFormated>
  <DomainObject.Predmet.ProtustrankaNazivFormatedOIB>
    <izvorni_sadrzaj>ADIPISCOR j.d.o.o., OIB 92503292140</izvorni_sadrzaj>
    <derivirana_varijabla naziv="DomainObject.Predmet.ProtustrankaNazivFormatedOIB_1">ADIPISCOR j.d.o.o., OIB 92503292140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ADIPISCOR j.d.o.o.</item>
    </izvorni_sadrzaj>
    <derivirana_varijabla naziv="DomainObject.Predmet.ProtuStrankaListFormated_1">
      <item>ADIPISCOR j.d.o.o.</item>
    </derivirana_varijabla>
  </DomainObject.Predmet.ProtuStrankaListFormated>
  <DomainObject.Predmet.ProtuStrankaListFormatedOIB>
    <izvorni_sadrzaj>
      <item>ADIPISCOR j.d.o.o., OIB 92503292140</item>
    </izvorni_sadrzaj>
    <derivirana_varijabla naziv="DomainObject.Predmet.ProtuStrankaListFormatedOIB_1">
      <item>ADIPISCOR j.d.o.o., OIB 92503292140</item>
    </derivirana_varijabla>
  </DomainObject.Predmet.ProtuStrankaListFormatedOIB>
  <DomainObject.Predmet.ProtuStrankaListFormatedWithAdress>
    <izvorni_sadrzaj>
      <item>ADIPISCOR j.d.o.o., Gračačka 22, 10000 Zagreb</item>
    </izvorni_sadrzaj>
    <derivirana_varijabla naziv="DomainObject.Predmet.ProtuStrankaListFormatedWithAdress_1">
      <item>ADIPISCOR j.d.o.o., Gračačka 22, 10000 Zagreb</item>
    </derivirana_varijabla>
  </DomainObject.Predmet.ProtuStrankaListFormatedWithAdress>
  <DomainObject.Predmet.ProtuStrankaListFormatedWithAdressOIB>
    <izvorni_sadrzaj>
      <item>ADIPISCOR j.d.o.o., OIB 92503292140, Gračačka 22, 10000 Zagreb</item>
    </izvorni_sadrzaj>
    <derivirana_varijabla naziv="DomainObject.Predmet.ProtuStrankaListFormatedWithAdressOIB_1">
      <item>ADIPISCOR j.d.o.o., OIB 92503292140, Gračačka 22, 10000 Zagreb</item>
    </derivirana_varijabla>
  </DomainObject.Predmet.ProtuStrankaListFormatedWithAdressOIB>
  <DomainObject.Predmet.ProtuStrankaListNazivFormated>
    <izvorni_sadrzaj>
      <item>ADIPISCOR j.d.o.o.</item>
    </izvorni_sadrzaj>
    <derivirana_varijabla naziv="DomainObject.Predmet.ProtuStrankaListNazivFormated_1">
      <item>ADIPISCOR j.d.o.o.</item>
    </derivirana_varijabla>
  </DomainObject.Predmet.ProtuStrankaListNazivFormated>
  <DomainObject.Predmet.ProtuStrankaListNazivFormatedOIB>
    <izvorni_sadrzaj>
      <item>ADIPISCOR j.d.o.o., OIB 92503292140</item>
    </izvorni_sadrzaj>
    <derivirana_varijabla naziv="DomainObject.Predmet.ProtuStrankaListNazivFormatedOIB_1">
      <item>ADIPISCOR j.d.o.o., OIB 92503292140</item>
    </derivirana_varijabla>
  </DomainObject.Predmet.ProtuStrankaListNazivFormatedOIB>
  <DomainObject.Predmet.OstaliListFormated>
    <izvorni_sadrzaj>
      <item>Maja Špoljarić</item>
    </izvorni_sadrzaj>
    <derivirana_varijabla naziv="DomainObject.Predmet.OstaliListFormated_1">
      <item>Maja Špoljarić</item>
    </derivirana_varijabla>
  </DomainObject.Predmet.OstaliListFormated>
  <DomainObject.Predmet.OstaliListFormatedOIB>
    <izvorni_sadrzaj>
      <item>Maja Špoljarić, OIB 65311931445</item>
    </izvorni_sadrzaj>
    <derivirana_varijabla naziv="DomainObject.Predmet.OstaliListFormatedOIB_1">
      <item>Maja Špoljarić, OIB 65311931445</item>
    </derivirana_varijabla>
  </DomainObject.Predmet.OstaliListFormatedOIB>
  <DomainObject.Predmet.OstaliListFormatedWithAdress>
    <izvorni_sadrzaj>
      <item>Maja Špoljarić, Ulička 14, 48350 Kloštar Podravski</item>
    </izvorni_sadrzaj>
    <derivirana_varijabla naziv="DomainObject.Predmet.OstaliListFormatedWithAdress_1">
      <item>Maja Špoljarić, Ulička 14, 48350 Kloštar Podravski</item>
    </derivirana_varijabla>
  </DomainObject.Predmet.OstaliListFormatedWithAdress>
  <DomainObject.Predmet.OstaliListFormatedWithAdressOIB>
    <izvorni_sadrzaj>
      <item>Maja Špoljarić, OIB 65311931445, Ulička 14, 48350 Kloštar Podravski</item>
    </izvorni_sadrzaj>
    <derivirana_varijabla naziv="DomainObject.Predmet.OstaliListFormatedWithAdressOIB_1">
      <item>Maja Špoljarić, OIB 65311931445, Ulička 14, 48350 Kloštar Podravski</item>
    </derivirana_varijabla>
  </DomainObject.Predmet.OstaliListFormatedWithAdressOIB>
  <DomainObject.Predmet.OstaliListNazivFormated>
    <izvorni_sadrzaj>
      <item>Maja Špoljarić</item>
    </izvorni_sadrzaj>
    <derivirana_varijabla naziv="DomainObject.Predmet.OstaliListNazivFormated_1">
      <item>Maja Špoljarić</item>
    </derivirana_varijabla>
  </DomainObject.Predmet.OstaliListNazivFormated>
  <DomainObject.Predmet.OstaliListNazivFormatedOIB>
    <izvorni_sadrzaj>
      <item>Maja Špoljarić, OIB 65311931445</item>
    </izvorni_sadrzaj>
    <derivirana_varijabla naziv="DomainObject.Predmet.OstaliListNazivFormatedOIB_1">
      <item>Maja Špoljarić, OIB 65311931445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ADIPISCOR j.d.o.o.</izvorni_sadrzaj>
    <derivirana_varijabla naziv="DomainObject.Predmet.ProtustrankaIDrugi_1">ADIPISCOR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ADIPISCOR j.d.o.o., OIB 92503292140, Gračačka 22, 10000 Zagreb</izvorni_sadrzaj>
    <derivirana_varijabla naziv="DomainObject.Predmet.ProtustrankaIDrugiAdressOIB_1">ADIPISCOR j.d.o.o., OIB 92503292140, Gračačka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ADIPISCOR j.d.o.o.</item>
      <item>Maja Špoljarić</item>
    </izvorni_sadrzaj>
    <derivirana_varijabla naziv="DomainObject.Predmet.SudioniciListNaziv_1">
      <item>FINA Regionalni centar Zagreb</item>
      <item>ADIPISCOR j.d.o.o.</item>
      <item>Maja Špoljarić</item>
    </derivirana_varijabla>
  </DomainObject.Predmet.SudioniciListNaziv>
  <DomainObject.Predmet.SudioniciListAdressOIB>
    <izvorni_sadrzaj>
      <item>FINA Regionalni centar Zagreb, OIB 85821130368, Trg svibanjskih žrtava 1995. 1,10000 Zagreb</item>
      <item>ADIPISCOR j.d.o.o., OIB 92503292140, Gračačka 22,10000 Zagreb</item>
      <item>Maja Špoljarić, OIB 65311931445, Ulička 14,48350 Kloštar Podravski</item>
    </izvorni_sadrzaj>
    <derivirana_varijabla naziv="DomainObject.Predmet.SudioniciListAdressOIB_1">
      <item>FINA Regionalni centar Zagreb, OIB 85821130368, Trg svibanjskih žrtava 1995. 1,10000 Zagreb</item>
      <item>ADIPISCOR j.d.o.o., OIB 92503292140, Gračačka 22,10000 Zagreb</item>
      <item>Maja Špoljarić, OIB 65311931445, Ulička 14,48350 Kloštar Podravski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92503292140</item>
      <item>, OIB 65311931445</item>
    </izvorni_sadrzaj>
    <derivirana_varijabla naziv="DomainObject.Predmet.SudioniciListNazivOIB_1">
      <item>, OIB 85821130368</item>
      <item>, OIB 92503292140</item>
      <item>, OIB 65311931445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733</properties:Words>
  <properties:Characters>4033</properties:Characters>
  <properties:Lines>95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2016-06-17T09:07:00Z</dcterms:created>
  <dc:creator>gboljkovac</dc:creator>
  <cp:lastModifiedBy>Goranka Boljkovac</cp:lastModifiedBy>
  <cp:lastPrinted>2016-06-17T08:45:00Z</cp:lastPrinted>
  <dcterms:modified xmlns:xsi="http://www.w3.org/2001/XMLSchema-instance" xsi:type="dcterms:W3CDTF">2016-06-17T09:09:00Z</dcterms:modified>
  <cp:revision>3</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