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1451" w14:paraId="e801451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3D4157" w:rsidP="003D4157" w:rsidR="00E83073" w:rsidRPr="008F3DCC">
      <w:pPr>
        <w:jc w:val="both"/>
      </w:pPr>
      <w:r>
        <w:rPr>
          <w:noProof/>
        </w:rPr>
        <w:t xml:space="preserve">             </w:t>
      </w:r>
      <w:r w:rsidR="007D3C4A">
        <w:rPr>
          <w:noProof/>
        </w:rPr>
        <w:t xml:space="preserve">   </w:t>
      </w:r>
      <w:r w:rsidR="0093159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AD3">
        <w:tab/>
      </w:r>
    </w:p>
    <w:p w:rsidRDefault="003D4157" w:rsidP="00A32675" w:rsidR="00A32675" w:rsidRPr="0053649B">
      <w:r>
        <w:t xml:space="preserve">   </w:t>
      </w:r>
      <w:r w:rsidR="00A32675"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3D4157" w:rsidP="00A32675" w:rsidR="00A32675" w:rsidRPr="0053649B">
      <w:r>
        <w:t xml:space="preserve">       </w:t>
      </w:r>
      <w:r w:rsidR="00A32675" w:rsidRPr="0053649B">
        <w:t xml:space="preserve">Zagreb, Amruševa </w:t>
      </w:r>
      <w:r w:rsidR="00E675B0">
        <w:t>2</w:t>
      </w:r>
      <w:r w:rsidR="007D3C4A">
        <w:t>/II</w:t>
      </w:r>
      <w:r w:rsidR="007D3C4A">
        <w:tab/>
      </w:r>
      <w:r w:rsidR="007D3C4A">
        <w:tab/>
      </w:r>
      <w:r w:rsidR="007D3C4A">
        <w:tab/>
      </w:r>
      <w:r w:rsidR="007D3C4A">
        <w:tab/>
      </w:r>
      <w:r w:rsidR="007D3C4A">
        <w:tab/>
      </w:r>
      <w:r w:rsidR="007D3C4A">
        <w:tab/>
      </w:r>
      <w:r w:rsidR="007D3C4A">
        <w:tab/>
        <w:t xml:space="preserve">   </w:t>
      </w:r>
      <w:r w:rsidR="00A97168">
        <w:t xml:space="preserve"> 67. St-4067/16</w:t>
      </w:r>
      <w:r w:rsidR="007D3C4A">
        <w:t>-74</w:t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</w:p>
    <w:p w:rsidRDefault="00A32675" w:rsidP="00A32675" w:rsidR="00A32675">
      <w:r w:rsidRPr="0053649B">
        <w:tab/>
      </w:r>
    </w:p>
    <w:p w:rsidRDefault="007D3C4A" w:rsidP="00A32675" w:rsidR="007D3C4A"/>
    <w:p w:rsidRDefault="007D3C4A" w:rsidP="00A32675" w:rsidR="007D3C4A"/>
    <w:p w:rsidRDefault="007D3C4A" w:rsidP="00A32675" w:rsidR="007D3C4A" w:rsidRPr="0053649B"/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A97168" w:rsidP="00C25BCB" w:rsidR="00A32675" w:rsidRPr="00A32675">
      <w:pPr>
        <w:ind w:firstLine="708"/>
        <w:jc w:val="both"/>
      </w:pPr>
      <w:r w:rsidRPr="00A97168">
        <w:t xml:space="preserve">Trgovački sud u Zagrebu, po sucu Gordanu Zubaku, u stečajnom postupku nad dužnikom </w:t>
      </w:r>
      <w:r w:rsidRPr="00A97168">
        <w:rPr>
          <w:bCs/>
          <w:lang w:val="en-GB"/>
        </w:rPr>
        <w:t>TOP-TRADE d.o.o. u stečaju, Zagreb, VIII Vrbik 29, OIB: 03639275257</w:t>
      </w:r>
      <w:r>
        <w:rPr>
          <w:bCs/>
          <w:lang w:val="pt-BR"/>
        </w:rPr>
        <w:t>, kojeg zastupa stečajna</w:t>
      </w:r>
      <w:r w:rsidR="008A47FD">
        <w:rPr>
          <w:bCs/>
          <w:lang w:val="pt-BR"/>
        </w:rPr>
        <w:t xml:space="preserve"> upravitelj</w:t>
      </w:r>
      <w:r>
        <w:rPr>
          <w:bCs/>
          <w:lang w:val="pt-BR"/>
        </w:rPr>
        <w:t>ica</w:t>
      </w:r>
      <w:r w:rsidR="008A47FD">
        <w:rPr>
          <w:bCs/>
          <w:lang w:val="pt-BR"/>
        </w:rPr>
        <w:t xml:space="preserve"> </w:t>
      </w:r>
      <w:r>
        <w:rPr>
          <w:bCs/>
          <w:lang w:val="pt-BR"/>
        </w:rPr>
        <w:t xml:space="preserve">Irena Kelava iz Zagreba, </w:t>
      </w:r>
      <w:r w:rsidR="001B46D7">
        <w:rPr>
          <w:bCs/>
          <w:lang w:val="pt-BR"/>
        </w:rPr>
        <w:t>Gredička 23</w:t>
      </w:r>
      <w:r w:rsidR="00C25BCB">
        <w:t xml:space="preserve">, </w:t>
      </w:r>
      <w:r w:rsidR="001B46D7">
        <w:t>12. studenoga</w:t>
      </w:r>
      <w:r w:rsidR="008A47FD" w:rsidRPr="008A47FD">
        <w:t xml:space="preserve"> </w:t>
      </w:r>
      <w:r w:rsidR="008A47FD">
        <w:t>2018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BB1AC4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</w:t>
      </w:r>
      <w:r w:rsidR="001B46D7" w:rsidRPr="001B46D7">
        <w:t xml:space="preserve">od 6.001,00 kn </w:t>
      </w:r>
      <w:r w:rsidR="0053649B">
        <w:t>ostvarene prodajom</w:t>
      </w:r>
      <w:r w:rsidR="00DB673D">
        <w:t xml:space="preserve"> skupnog predmeta prodaje i to</w:t>
      </w:r>
      <w:r w:rsidR="008A47FD">
        <w:t xml:space="preserve"> nekretnine</w:t>
      </w:r>
      <w:r w:rsidR="00BB1AC4" w:rsidRPr="00BB1AC4">
        <w:t xml:space="preserve"> </w:t>
      </w:r>
      <w:r w:rsidR="00BB1AC4">
        <w:t>upisane</w:t>
      </w:r>
      <w:r w:rsidR="00BB1AC4" w:rsidRPr="00BB1AC4">
        <w:t xml:space="preserve"> u zemljišnim knjigama Općinskog suda u Novom Zagrebu, zemljišnoknjižni odjel Jasrebarsko, i to u zk. ul. 1456, k.o. Sošice, k. č. br. 1156/2, u naravi proizvodna hala površine 218 čhv i zk. ul. 888, k.o. Sošice, k. č. br. 1154/1 u naravi oranica površine 528 čhv, k.č. br. 1155/1 u naravi Grajnica površine 300 čhv, k.č. br. 1155/2 u naravi oranica Grajnica 6 čhv, i k.č. br. 1156/3 u naravi skladište u Sošicama površine 136 m2</w:t>
      </w:r>
      <w:r w:rsidR="008A47FD">
        <w:t xml:space="preserve">, identifikator </w:t>
      </w:r>
      <w:r w:rsidR="00DB673D">
        <w:t xml:space="preserve">predmeta </w:t>
      </w:r>
      <w:r w:rsidR="008A47FD">
        <w:t>prodaje</w:t>
      </w:r>
      <w:r w:rsidR="00BB1AC4">
        <w:t xml:space="preserve"> 3094</w:t>
      </w:r>
      <w:r w:rsidR="00DB673D">
        <w:t xml:space="preserve">, </w:t>
      </w:r>
      <w:r w:rsidR="00002991">
        <w:t>djelomično se namiruju</w:t>
      </w:r>
      <w:r w:rsidRPr="008F3DCC">
        <w:t xml:space="preserve"> troškovi stečajnog postupka</w:t>
      </w:r>
      <w:r w:rsidR="00002991">
        <w:t xml:space="preserve"> u iznosu od </w:t>
      </w:r>
      <w:r w:rsidR="00494318">
        <w:t>6.001</w:t>
      </w:r>
      <w:r w:rsidR="00002991">
        <w:t>,00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 xml:space="preserve">II. </w:t>
      </w:r>
      <w:r w:rsidR="00DB673D">
        <w:t xml:space="preserve">Nalaže se Financijskoj agenciji, Zagreb, Ulica grada Vukovara 70, OIB: </w:t>
      </w:r>
      <w:r w:rsidR="00DB673D" w:rsidRPr="00DB673D">
        <w:t>85821130368</w:t>
      </w:r>
      <w:r w:rsidR="00DB673D">
        <w:t>, u roku 8 dana</w:t>
      </w:r>
      <w:r w:rsidR="00AB77D2">
        <w:t>, s računa broj HR3323900011300028779,</w:t>
      </w:r>
      <w:r w:rsidR="00DB673D">
        <w:t xml:space="preserve"> isplatiti iznos od  </w:t>
      </w:r>
      <w:r w:rsidR="00494318">
        <w:rPr>
          <w:bCs/>
        </w:rPr>
        <w:t>6</w:t>
      </w:r>
      <w:r w:rsidR="00002991">
        <w:rPr>
          <w:bCs/>
        </w:rPr>
        <w:t>.001,00</w:t>
      </w:r>
      <w:r w:rsidR="00DB673D" w:rsidRPr="00DB673D">
        <w:rPr>
          <w:bCs/>
        </w:rPr>
        <w:t xml:space="preserve"> </w:t>
      </w:r>
      <w:r w:rsidR="00DB673D" w:rsidRPr="00DB673D">
        <w:t>kn</w:t>
      </w:r>
      <w:r w:rsidR="00DB673D">
        <w:t xml:space="preserve"> stečajnom dužniku</w:t>
      </w:r>
      <w:r w:rsidR="00DB673D" w:rsidRPr="00DB673D">
        <w:rPr>
          <w:bCs/>
          <w:lang w:val="pt-BR"/>
        </w:rPr>
        <w:t xml:space="preserve"> </w:t>
      </w:r>
      <w:r w:rsidR="008F45DE" w:rsidRPr="008F45DE">
        <w:rPr>
          <w:bCs/>
          <w:lang w:val="en-GB"/>
        </w:rPr>
        <w:t>TOP-TRADE d.o.o. u stečaju, Zagreb, VIII Vrbik 29, OIB: 03639275257</w:t>
      </w:r>
      <w:r w:rsidR="00DB673D">
        <w:rPr>
          <w:bCs/>
          <w:lang w:val="pt-BR"/>
        </w:rPr>
        <w:t>,</w:t>
      </w:r>
      <w:r w:rsidR="00DB673D">
        <w:t xml:space="preserve"> na račun broj IBAN: HR</w:t>
      </w:r>
      <w:r w:rsidR="00E77744">
        <w:t>4323400091190024652</w:t>
      </w:r>
      <w:r w:rsidR="00DB673D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B77D2" w:rsidP="00AB77D2" w:rsidR="00AB77D2">
      <w:pPr>
        <w:jc w:val="both"/>
      </w:pPr>
    </w:p>
    <w:p w:rsidRDefault="00AB77D2" w:rsidP="00AB77D2" w:rsidR="00AB77D2" w:rsidRPr="00AB77D2">
      <w:pPr>
        <w:ind w:firstLine="708"/>
        <w:jc w:val="both"/>
      </w:pPr>
      <w:r w:rsidRPr="00AB77D2">
        <w:t xml:space="preserve">Pravomoćnim rješenjem od </w:t>
      </w:r>
      <w:r w:rsidR="00E77744">
        <w:t>17. ožujka 2017</w:t>
      </w:r>
      <w:r w:rsidRPr="00AB77D2">
        <w:t xml:space="preserve">., sud je na temelju odredbe čl. 247. Stečajnog zakona („Narodne novine“ broj 71/15, 104/17, dalje: SZ) odredio prodaju nekretnine stečajnog dužnika u stečajnom postupku uz odgovarajuću primjenu Ovršnog  zakona. </w:t>
      </w:r>
    </w:p>
    <w:p w:rsidRDefault="00AB77D2" w:rsidP="00AB77D2" w:rsidR="00AB77D2" w:rsidRPr="00AB77D2">
      <w:pPr>
        <w:ind w:firstLine="708"/>
        <w:jc w:val="both"/>
      </w:pPr>
      <w:r w:rsidRPr="00AB77D2">
        <w:tab/>
      </w:r>
    </w:p>
    <w:p w:rsidRDefault="00AB77D2" w:rsidP="00AB77D2" w:rsidR="00AB77D2" w:rsidRPr="00AB77D2">
      <w:pPr>
        <w:ind w:firstLine="708"/>
        <w:jc w:val="both"/>
      </w:pPr>
      <w:r w:rsidRPr="00AB77D2">
        <w:t>Zaključkom o prodaji određeni su predmet prodaje te uvjeti i način prodaje (čl. 95. Ovršnog zakona). Prema čl. 95a Ovršnog zakona</w:t>
      </w:r>
      <w:r>
        <w:t xml:space="preserve"> i</w:t>
      </w:r>
      <w:r w:rsidR="00002991">
        <w:t xml:space="preserve"> čl.</w:t>
      </w:r>
      <w:r>
        <w:t xml:space="preserve"> 247. st. 4. SZ-a</w:t>
      </w:r>
      <w:r w:rsidRPr="00AB77D2">
        <w:t xml:space="preserve"> p</w:t>
      </w:r>
      <w:r>
        <w:t>rodaju nekretnine provela je</w:t>
      </w:r>
      <w:r w:rsidRPr="00AB77D2">
        <w:t xml:space="preserve"> Financijska agencija elektroničkom javnom dražbom. </w:t>
      </w:r>
    </w:p>
    <w:p w:rsidRDefault="00AB77D2" w:rsidP="00AB77D2" w:rsidR="00AB77D2" w:rsidRPr="00AB77D2">
      <w:pPr>
        <w:ind w:firstLine="708"/>
        <w:jc w:val="both"/>
      </w:pPr>
    </w:p>
    <w:p w:rsidRDefault="0020572D" w:rsidP="00AB77D2" w:rsidR="00EC4296">
      <w:pPr>
        <w:ind w:firstLine="708"/>
        <w:jc w:val="both"/>
      </w:pPr>
      <w:r w:rsidRPr="0020572D">
        <w:t>Prema izvješću Financijske agencije kojeg je sud primio 20. rujna 2018. (list 213. – 229. spisa) na četvrtoj elektroničkoj javnoj dražbi najvišu ponudu u iznosu od 6.001,00 kn, ponudio je Vedran Čuljak</w:t>
      </w:r>
      <w:r w:rsidR="00AB77D2" w:rsidRPr="00AB77D2">
        <w:t xml:space="preserve">. </w:t>
      </w:r>
      <w:r w:rsidR="00AB77D2">
        <w:t>Slijedom navedenog, sud je donio rješenje o dosudi kojim je opisana nekretnina dosuđena navedenom ponuditelju, koji je oslobođen</w:t>
      </w:r>
      <w:r w:rsidR="00AB77D2" w:rsidRPr="00AB77D2">
        <w:t xml:space="preserve"> polaganja kupovnine jer je ponuđena cijena </w:t>
      </w:r>
      <w:r w:rsidR="00AB77D2">
        <w:t>bila niža</w:t>
      </w:r>
      <w:r w:rsidR="00AB77D2" w:rsidRPr="00AB77D2">
        <w:t xml:space="preserve"> od položene jamčevine</w:t>
      </w:r>
      <w:r w:rsidR="00AB77D2">
        <w:t>. S obzirom na to da je rješenje o dosudi postalo pravomoćno, sud je</w:t>
      </w:r>
      <w:r w:rsidR="0053649B" w:rsidRPr="0053649B">
        <w:t xml:space="preserve"> zaključkom odredio ročište za diobu kupovnine koja je ostvarena prodajom </w:t>
      </w:r>
      <w:r w:rsidR="000E1DBE">
        <w:t>dužnikove</w:t>
      </w:r>
      <w:r w:rsidR="00DE1A4C">
        <w:t xml:space="preserve"> </w:t>
      </w:r>
      <w:r w:rsidR="000E1DBE">
        <w:t>nekretnine</w:t>
      </w:r>
      <w:r w:rsidR="0053649B" w:rsidRPr="0053649B">
        <w:t>.</w:t>
      </w:r>
    </w:p>
    <w:p w:rsidRDefault="00EC4296" w:rsidP="00EC4296" w:rsidR="00EC4296">
      <w:pPr>
        <w:ind w:firstLine="708"/>
        <w:jc w:val="both"/>
      </w:pPr>
    </w:p>
    <w:p w:rsidRDefault="0053649B" w:rsidP="00B840A5" w:rsidR="00792497">
      <w:pPr>
        <w:ind w:firstLine="708"/>
        <w:jc w:val="both"/>
        <w:rPr>
          <w:bCs/>
        </w:rPr>
      </w:pPr>
      <w:r w:rsidRPr="0053649B">
        <w:t xml:space="preserve">Na ročištu za diobu kupovnine od </w:t>
      </w:r>
      <w:r w:rsidR="00C84EA9">
        <w:t>7. studenoga</w:t>
      </w:r>
      <w:r w:rsidR="00C5199C">
        <w:t xml:space="preserve"> 2017</w:t>
      </w:r>
      <w:r w:rsidRPr="0053649B">
        <w:t>.</w:t>
      </w:r>
      <w:r w:rsidR="00C84EA9">
        <w:t xml:space="preserve"> i podneskom od 18. listopada 2018. stečajna upraviteljica je navela</w:t>
      </w:r>
      <w:r w:rsidR="00792497">
        <w:t xml:space="preserve"> </w:t>
      </w:r>
      <w:r w:rsidR="00792497" w:rsidRPr="00792497">
        <w:rPr>
          <w:bCs/>
        </w:rPr>
        <w:t xml:space="preserve">kako na temelju odredbe čl. 254. </w:t>
      </w:r>
      <w:r w:rsidR="00792497">
        <w:rPr>
          <w:bCs/>
        </w:rPr>
        <w:t>SZ-a</w:t>
      </w:r>
      <w:r w:rsidR="00792497" w:rsidRPr="00792497">
        <w:rPr>
          <w:bCs/>
        </w:rPr>
        <w:t xml:space="preserve"> troškovi koji opt</w:t>
      </w:r>
      <w:r w:rsidR="00002991">
        <w:rPr>
          <w:bCs/>
        </w:rPr>
        <w:t xml:space="preserve">erećuju predmetnu nekretninu </w:t>
      </w:r>
      <w:r w:rsidR="00792497" w:rsidRPr="00792497">
        <w:rPr>
          <w:bCs/>
        </w:rPr>
        <w:t>ukupno iznose:</w:t>
      </w:r>
      <w:r w:rsidR="00792497">
        <w:rPr>
          <w:bCs/>
        </w:rPr>
        <w:t xml:space="preserve"> </w:t>
      </w:r>
      <w:r w:rsidR="008B79BE">
        <w:rPr>
          <w:bCs/>
        </w:rPr>
        <w:t>2.800,00 kn po</w:t>
      </w:r>
      <w:r w:rsidR="008B79BE" w:rsidRPr="008B79BE">
        <w:rPr>
          <w:bCs/>
        </w:rPr>
        <w:t xml:space="preserve"> osnovi troškova prodaje imovine pred Financijskom agencijom</w:t>
      </w:r>
      <w:r w:rsidR="008B79BE">
        <w:rPr>
          <w:bCs/>
        </w:rPr>
        <w:t xml:space="preserve">, 1.300,00 kn po osnovi </w:t>
      </w:r>
      <w:r w:rsidR="00BC6EC0">
        <w:rPr>
          <w:bCs/>
        </w:rPr>
        <w:t xml:space="preserve">izrade elaborata o procjeni nekretnine, 1.250,00 kn po osnovi naknade za knjigovovodstvene usluge, </w:t>
      </w:r>
      <w:r w:rsidR="00BC6EC0" w:rsidRPr="00BC6EC0">
        <w:rPr>
          <w:bCs/>
        </w:rPr>
        <w:t xml:space="preserve">500,00 kn za izradu žiga, poštanskih, materijalnih troškova, troškova biljega i uredskog materijala, 200,00 kn za otvaranje, vođenje  </w:t>
      </w:r>
      <w:r w:rsidR="00B840A5">
        <w:rPr>
          <w:bCs/>
        </w:rPr>
        <w:t xml:space="preserve">i zatvaranje računa dužnika i 1.032,17 kn za nagradu stečajnom upravitelju </w:t>
      </w:r>
      <w:r w:rsidR="0084093B">
        <w:rPr>
          <w:bCs/>
        </w:rPr>
        <w:t xml:space="preserve">odnosno isti sveukupno iznose 7.082,17 kn </w:t>
      </w:r>
      <w:r w:rsidR="00B840A5">
        <w:rPr>
          <w:bCs/>
        </w:rPr>
        <w:t>te je predložila da se iz iznosa od 6</w:t>
      </w:r>
      <w:r w:rsidR="00002991">
        <w:rPr>
          <w:bCs/>
        </w:rPr>
        <w:t>.001,00  kn djelomično podmire navedeni troškovi stečajnog postupka</w:t>
      </w:r>
      <w:r w:rsidR="00792497">
        <w:rPr>
          <w:bCs/>
        </w:rPr>
        <w:t xml:space="preserve">. </w:t>
      </w:r>
      <w:r w:rsidR="006551D6">
        <w:rPr>
          <w:bCs/>
        </w:rPr>
        <w:t xml:space="preserve">Nadalje, stečajna upaviteljica je obrazložila kako je predmetna nekretnina jedina imovina stečajnog dužnika. </w:t>
      </w:r>
      <w:r w:rsidR="0084093B">
        <w:rPr>
          <w:bCs/>
        </w:rPr>
        <w:t>Nazočni razlučni vjerovnik nije imao</w:t>
      </w:r>
      <w:r w:rsidR="00792497">
        <w:rPr>
          <w:bCs/>
        </w:rPr>
        <w:t xml:space="preserve"> primjedbi na </w:t>
      </w:r>
      <w:r w:rsidR="00002991">
        <w:rPr>
          <w:bCs/>
        </w:rPr>
        <w:t>obračun troškova i prijedlog diobe.</w:t>
      </w:r>
    </w:p>
    <w:p w:rsidRDefault="0053649B" w:rsidP="00EC4296" w:rsidR="0053649B" w:rsidRPr="0053649B">
      <w:pPr>
        <w:jc w:val="both"/>
      </w:pPr>
    </w:p>
    <w:p w:rsidRDefault="0053649B" w:rsidP="006551D6" w:rsidR="00E700E4">
      <w:pPr>
        <w:ind w:firstLine="708"/>
        <w:jc w:val="both"/>
        <w:rPr>
          <w:bCs/>
        </w:rPr>
      </w:pPr>
      <w:r w:rsidRPr="0053649B">
        <w:t xml:space="preserve">    </w:t>
      </w:r>
      <w:r w:rsidR="006551D6" w:rsidRPr="006551D6">
        <w:rPr>
          <w:bCs/>
        </w:rPr>
        <w:t>Prema odredbi čl. 254. st. 2. SZ-a troškovi utvrđivanja predmeta razlučnoga prava određuju se paušalno u iznosu od 5 % od utrška, a prema stavku 3.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</w:t>
      </w:r>
      <w:r w:rsidR="006551D6">
        <w:rPr>
          <w:bCs/>
        </w:rPr>
        <w:t>.</w:t>
      </w:r>
    </w:p>
    <w:p w:rsidRDefault="006551D6" w:rsidP="006551D6" w:rsidR="006551D6" w:rsidRPr="0053649B">
      <w:pPr>
        <w:ind w:firstLine="708"/>
        <w:jc w:val="both"/>
      </w:pPr>
    </w:p>
    <w:p w:rsidRDefault="0053649B" w:rsidP="0073791B" w:rsidR="001A1112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1A1112">
        <w:rPr>
          <w:bCs/>
        </w:rPr>
        <w:t>6</w:t>
      </w:r>
      <w:r w:rsidR="00002991">
        <w:rPr>
          <w:bCs/>
        </w:rPr>
        <w:t>.001,00</w:t>
      </w:r>
      <w:r w:rsidR="00B47205" w:rsidRPr="00B47205">
        <w:rPr>
          <w:bCs/>
        </w:rPr>
        <w:t xml:space="preserve"> kn</w:t>
      </w:r>
      <w:r w:rsidRPr="0053649B">
        <w:t>,</w:t>
      </w:r>
      <w:r w:rsidR="00012EE1">
        <w:t xml:space="preserve"> </w:t>
      </w:r>
      <w:r w:rsidRPr="0053649B">
        <w:t xml:space="preserve"> </w:t>
      </w:r>
      <w:r w:rsidR="00012EE1">
        <w:rPr>
          <w:bCs/>
        </w:rPr>
        <w:t>troškovi unovčenja iz čl. 254. st. 3. SZ-a</w:t>
      </w:r>
      <w:r w:rsidR="00855558">
        <w:rPr>
          <w:bCs/>
        </w:rPr>
        <w:t>,</w:t>
      </w:r>
      <w:r w:rsidR="00012EE1">
        <w:rPr>
          <w:bCs/>
        </w:rPr>
        <w:t xml:space="preserve"> </w:t>
      </w:r>
      <w:r w:rsidR="00B47205">
        <w:rPr>
          <w:bCs/>
        </w:rPr>
        <w:t>sastoje se od:</w:t>
      </w:r>
      <w:r w:rsidR="00B47205" w:rsidRPr="00B47205">
        <w:rPr>
          <w:bCs/>
        </w:rPr>
        <w:t xml:space="preserve"> </w:t>
      </w:r>
      <w:r w:rsidR="001A1112" w:rsidRPr="001A1112">
        <w:rPr>
          <w:bCs/>
        </w:rPr>
        <w:t xml:space="preserve">2.800,00 kn po osnovi troškova prodaje imovine pred Financijskom agencijom, 1.300,00 kn po osnovi izrade elaborata o procjeni nekretnine, 1.250,00 kn po osnovi naknade za knjigovovodstvene usluge, 500,00 kn za izradu žiga, poštanskih, materijalnih troškova, troškova biljega i uredskog materijala, iznosa od 200,00 kn za otvaranje, vođenje  </w:t>
      </w:r>
      <w:r w:rsidR="00470A7F">
        <w:rPr>
          <w:bCs/>
        </w:rPr>
        <w:t>i zatvaranje računa dužnika. Nadalje, u troškove postupka se svrstava i iznos od</w:t>
      </w:r>
      <w:r w:rsidR="001A1112" w:rsidRPr="001A1112">
        <w:rPr>
          <w:bCs/>
        </w:rPr>
        <w:t xml:space="preserve"> </w:t>
      </w:r>
      <w:r w:rsidR="00AA0E7B">
        <w:rPr>
          <w:bCs/>
        </w:rPr>
        <w:t xml:space="preserve">960,16 kn </w:t>
      </w:r>
      <w:r w:rsidR="001A1112">
        <w:rPr>
          <w:bCs/>
        </w:rPr>
        <w:t>za nagradu stečajnom upravitelju</w:t>
      </w:r>
      <w:r w:rsidR="00470A7F">
        <w:rPr>
          <w:bCs/>
        </w:rPr>
        <w:t xml:space="preserve"> u skladu s čl. 7. i</w:t>
      </w:r>
      <w:r w:rsidR="003D319E" w:rsidRPr="003D319E">
        <w:rPr>
          <w:bCs/>
        </w:rPr>
        <w:t xml:space="preserve"> 15. Uredbe o kriterijima i načinu obračuna i plaćanja nagrade stečajnim upraviteljima ("Narodne novine" broj 105/15, dalje: Uredba) </w:t>
      </w:r>
      <w:r w:rsidR="0073791B">
        <w:rPr>
          <w:bCs/>
        </w:rPr>
        <w:t xml:space="preserve">prema vrijednosti unovčene stečajne mase te stoga što su </w:t>
      </w:r>
      <w:r w:rsidR="003D319E" w:rsidRPr="003D319E">
        <w:rPr>
          <w:bCs/>
        </w:rPr>
        <w:t>svi iznosi koji se primjenjuju u toj uredbi bruto iznosi, to jest iznosi prije odbitka pripadajućih doprinosa iz osnovice, poreza i drugih nagrada</w:t>
      </w:r>
      <w:r w:rsidR="00C457EE">
        <w:rPr>
          <w:bCs/>
        </w:rPr>
        <w:t xml:space="preserve"> zato</w:t>
      </w:r>
      <w:r w:rsidR="0073791B">
        <w:rPr>
          <w:bCs/>
        </w:rPr>
        <w:t xml:space="preserve"> stečajnom upravitelju ne pripada dodatni iznos od 72,01 kn</w:t>
      </w:r>
      <w:r w:rsidR="003D319E" w:rsidRPr="003D319E">
        <w:rPr>
          <w:bCs/>
        </w:rPr>
        <w:t xml:space="preserve">. </w:t>
      </w:r>
      <w:r w:rsidR="0073791B">
        <w:rPr>
          <w:bCs/>
        </w:rPr>
        <w:t xml:space="preserve">Dakle, troškovi postupka u smislu čl. 254. SZ-a iznose sveukupno </w:t>
      </w:r>
      <w:r w:rsidR="00EA6CE0">
        <w:rPr>
          <w:bCs/>
        </w:rPr>
        <w:t>7.010,16 kn.</w:t>
      </w:r>
    </w:p>
    <w:p w:rsidRDefault="001A1112" w:rsidP="00012EE1" w:rsidR="001A1112">
      <w:pPr>
        <w:ind w:firstLine="708"/>
        <w:jc w:val="both"/>
        <w:rPr>
          <w:bCs/>
        </w:rPr>
      </w:pPr>
    </w:p>
    <w:p w:rsidRDefault="00C25BCB" w:rsidP="00012EE1" w:rsidR="00F4478A" w:rsidRPr="00012EE1">
      <w:pPr>
        <w:ind w:firstLine="708"/>
        <w:jc w:val="both"/>
        <w:rPr>
          <w:bCs/>
        </w:rPr>
      </w:pPr>
      <w:r>
        <w:t xml:space="preserve"> </w:t>
      </w:r>
      <w:r w:rsidR="00F4478A">
        <w:t xml:space="preserve">Slijedom navedenog, </w:t>
      </w:r>
      <w:r w:rsidR="00012EE1">
        <w:t>troškovi</w:t>
      </w:r>
      <w:r w:rsidR="00002991">
        <w:t xml:space="preserve"> stečajnog postupka koji opterećuju predmetnu nekretninu djelomično se</w:t>
      </w:r>
      <w:r w:rsidR="00012EE1">
        <w:t xml:space="preserve"> </w:t>
      </w:r>
      <w:r w:rsidR="00002991">
        <w:t>namiruju</w:t>
      </w:r>
      <w:r w:rsidR="00012EE1">
        <w:t xml:space="preserve"> u iznosu od </w:t>
      </w:r>
      <w:r w:rsidR="00EA6CE0">
        <w:t>6.001,00</w:t>
      </w:r>
      <w:r w:rsidR="00EC4296" w:rsidRPr="00EC4296">
        <w:t xml:space="preserve"> kn</w:t>
      </w:r>
      <w:r w:rsidR="00F4478A"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EA6CE0">
        <w:t>12. studenoga</w:t>
      </w:r>
      <w:r w:rsidR="00E85CFD" w:rsidRPr="00855558">
        <w:t xml:space="preserve"> </w:t>
      </w:r>
      <w:r w:rsidR="00A547EB" w:rsidRPr="008F3DCC">
        <w:t>201</w:t>
      </w:r>
      <w:r w:rsidR="00002991">
        <w:t>8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457EE" w:rsidR="00A547EB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2A12F3">
        <w:t>,v.r.</w:t>
      </w:r>
    </w:p>
    <w:p w:rsidRDefault="007D3C4A" w:rsidP="00A547EB" w:rsidR="007D3C4A"/>
    <w:p w:rsidRDefault="00A547EB" w:rsidP="00A547EB" w:rsidR="00A547EB" w:rsidRPr="008F3DCC">
      <w:r w:rsidRPr="008F3DCC">
        <w:lastRenderedPageBreak/>
        <w:t>POUKA O PRAVNOM LIJEKU:</w:t>
      </w:r>
    </w:p>
    <w:p w:rsidRDefault="00A547EB" w:rsidP="00A547EB" w:rsidR="000A69F3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A69F3" w:rsidP="002A12F3" w:rsidR="000A69F3">
      <w:pPr>
        <w:ind w:left="720"/>
      </w:pPr>
    </w:p>
    <w:p w:rsidRDefault="002A12F3" w:rsidP="00400817" w:rsidR="002A12F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A12F3" w:rsidP="00400817" w:rsidR="002A12F3" w:rsidRPr="00400817">
      <w:pPr>
        <w:ind w:left="5664"/>
      </w:pPr>
      <w:r w:rsidRPr="00400817">
        <w:t xml:space="preserve">        Dijana Hadžić</w:t>
      </w:r>
    </w:p>
    <w:p w:rsidRDefault="002A12F3" w:rsidP="002A12F3" w:rsidR="002A12F3">
      <w:pPr>
        <w:ind w:left="720"/>
      </w:pPr>
    </w:p>
    <w:p w:rsidRDefault="002A12F3" w:rsidP="002A12F3" w:rsidR="002A12F3" w:rsidRPr="008F3DCC">
      <w:pPr>
        <w:ind w:left="720"/>
      </w:pPr>
    </w:p>
    <w:sectPr w:rsidSect="003D4157" w:rsidR="002A12F3" w:rsidRPr="008F3DCC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2F3">
          <w:rPr>
            <w:noProof/>
          </w:rPr>
          <w:t>3</w:t>
        </w:r>
        <w:r>
          <w:fldChar w:fldCharType="end"/>
        </w:r>
      </w:p>
    </w:sdtContent>
  </w:sdt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91"/>
    <w:rsid w:val="000029DC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3DA1"/>
    <w:rsid w:val="000D5793"/>
    <w:rsid w:val="000E11C2"/>
    <w:rsid w:val="000E1DBE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1112"/>
    <w:rsid w:val="001A78E7"/>
    <w:rsid w:val="001B46D7"/>
    <w:rsid w:val="001B585A"/>
    <w:rsid w:val="001C4DB5"/>
    <w:rsid w:val="001C74B7"/>
    <w:rsid w:val="001D2D26"/>
    <w:rsid w:val="001D3413"/>
    <w:rsid w:val="001E5852"/>
    <w:rsid w:val="001F6D8C"/>
    <w:rsid w:val="002031C4"/>
    <w:rsid w:val="0020572D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12F3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3D319E"/>
    <w:rsid w:val="003D4157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0A7F"/>
    <w:rsid w:val="00476496"/>
    <w:rsid w:val="00476719"/>
    <w:rsid w:val="00486E74"/>
    <w:rsid w:val="00487C8C"/>
    <w:rsid w:val="00493770"/>
    <w:rsid w:val="00494318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C27E9"/>
    <w:rsid w:val="005D563C"/>
    <w:rsid w:val="005E27BD"/>
    <w:rsid w:val="005E43D8"/>
    <w:rsid w:val="0060241E"/>
    <w:rsid w:val="006235F8"/>
    <w:rsid w:val="00634ED4"/>
    <w:rsid w:val="00653A2A"/>
    <w:rsid w:val="006551D6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3791B"/>
    <w:rsid w:val="0074101B"/>
    <w:rsid w:val="00753478"/>
    <w:rsid w:val="00757BE3"/>
    <w:rsid w:val="00761EA8"/>
    <w:rsid w:val="00770898"/>
    <w:rsid w:val="00782BA4"/>
    <w:rsid w:val="007848D4"/>
    <w:rsid w:val="00792497"/>
    <w:rsid w:val="007940DD"/>
    <w:rsid w:val="007C211A"/>
    <w:rsid w:val="007C4570"/>
    <w:rsid w:val="007D0AD9"/>
    <w:rsid w:val="007D3AAF"/>
    <w:rsid w:val="007D3C4A"/>
    <w:rsid w:val="00804F9E"/>
    <w:rsid w:val="00810254"/>
    <w:rsid w:val="00814A4C"/>
    <w:rsid w:val="0084093B"/>
    <w:rsid w:val="0084300D"/>
    <w:rsid w:val="00844446"/>
    <w:rsid w:val="0084601D"/>
    <w:rsid w:val="00850B86"/>
    <w:rsid w:val="00852613"/>
    <w:rsid w:val="00855558"/>
    <w:rsid w:val="00871B20"/>
    <w:rsid w:val="00887CF5"/>
    <w:rsid w:val="0089035E"/>
    <w:rsid w:val="00890475"/>
    <w:rsid w:val="0089239D"/>
    <w:rsid w:val="00892D93"/>
    <w:rsid w:val="00894299"/>
    <w:rsid w:val="008A47FD"/>
    <w:rsid w:val="008B20B7"/>
    <w:rsid w:val="008B3635"/>
    <w:rsid w:val="008B79BE"/>
    <w:rsid w:val="008C6D59"/>
    <w:rsid w:val="008D308C"/>
    <w:rsid w:val="008D50D4"/>
    <w:rsid w:val="008E3FFA"/>
    <w:rsid w:val="008F3DCC"/>
    <w:rsid w:val="008F45DE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32EF"/>
    <w:rsid w:val="00A751B3"/>
    <w:rsid w:val="00A81688"/>
    <w:rsid w:val="00A91BF2"/>
    <w:rsid w:val="00A97168"/>
    <w:rsid w:val="00AA0E7B"/>
    <w:rsid w:val="00AA1600"/>
    <w:rsid w:val="00AA1C16"/>
    <w:rsid w:val="00AA1DF8"/>
    <w:rsid w:val="00AA73DA"/>
    <w:rsid w:val="00AA75FE"/>
    <w:rsid w:val="00AB77D2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40A5"/>
    <w:rsid w:val="00B85EFF"/>
    <w:rsid w:val="00B93EDC"/>
    <w:rsid w:val="00B95122"/>
    <w:rsid w:val="00B96887"/>
    <w:rsid w:val="00B977F7"/>
    <w:rsid w:val="00BA026E"/>
    <w:rsid w:val="00BA13DE"/>
    <w:rsid w:val="00BB1AC4"/>
    <w:rsid w:val="00BC591E"/>
    <w:rsid w:val="00BC6EC0"/>
    <w:rsid w:val="00BE2294"/>
    <w:rsid w:val="00BE64A8"/>
    <w:rsid w:val="00BE7AFD"/>
    <w:rsid w:val="00BF5F30"/>
    <w:rsid w:val="00C00C1A"/>
    <w:rsid w:val="00C13593"/>
    <w:rsid w:val="00C25BCB"/>
    <w:rsid w:val="00C2650F"/>
    <w:rsid w:val="00C27F62"/>
    <w:rsid w:val="00C30BA7"/>
    <w:rsid w:val="00C320DD"/>
    <w:rsid w:val="00C34CC2"/>
    <w:rsid w:val="00C42AB8"/>
    <w:rsid w:val="00C457EE"/>
    <w:rsid w:val="00C5199C"/>
    <w:rsid w:val="00C57FC5"/>
    <w:rsid w:val="00C639D6"/>
    <w:rsid w:val="00C824F9"/>
    <w:rsid w:val="00C84EA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B673D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75B0"/>
    <w:rsid w:val="00E700E4"/>
    <w:rsid w:val="00E72F18"/>
    <w:rsid w:val="00E77744"/>
    <w:rsid w:val="00E83073"/>
    <w:rsid w:val="00E84652"/>
    <w:rsid w:val="00E85CFD"/>
    <w:rsid w:val="00E862CA"/>
    <w:rsid w:val="00E863A7"/>
    <w:rsid w:val="00E87514"/>
    <w:rsid w:val="00EA6CE0"/>
    <w:rsid w:val="00EB3FB3"/>
    <w:rsid w:val="00EB54A2"/>
    <w:rsid w:val="00EB5ACA"/>
    <w:rsid w:val="00EC4296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St-4067/2016-71</izvorni_sadrzaj>
    <derivirana_varijabla naziv="DomainObject.PredzadnjaOdlukaIzPredmeta.Oznaka_1">St-4067/2016-71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B938D-C326-4C06-9E46-F5F7E00EC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854</properties:Words>
  <properties:Characters>4617</properties:Characters>
  <properties:Lines>104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2018-11-12T13:23:00Z</dcterms:created>
  <dc:creator>Dražen Graovac</dc:creator>
  <cp:lastModifiedBy>Dijana Hadžić</cp:lastModifiedBy>
  <cp:lastPrinted>2018-11-12T13:52:00Z</cp:lastPrinted>
  <dcterms:modified xmlns:xsi="http://www.w3.org/2001/XMLSchema-instance" xsi:type="dcterms:W3CDTF">2018-11-12T13:52:00Z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rješenje - namirenje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