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810d0" w14:paraId="65810d0"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BA0649">
        <w:rPr>
          <w:b/>
          <w:sz w:val="22"/>
          <w:szCs w:val="22"/>
          <w:lang w:val="hr-HR"/>
        </w:rPr>
        <w:t>8</w:t>
      </w:r>
      <w:r w:rsidR="000C05DB">
        <w:rPr>
          <w:b/>
          <w:sz w:val="22"/>
          <w:szCs w:val="22"/>
          <w:lang w:val="hr-HR"/>
        </w:rPr>
        <w:t>2</w:t>
      </w:r>
      <w:r w:rsidR="00790EF2">
        <w:rPr>
          <w:b/>
          <w:sz w:val="22"/>
          <w:szCs w:val="22"/>
          <w:lang w:val="hr-HR"/>
        </w:rPr>
        <w:t>5</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6E2B19">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790EF2">
        <w:rPr>
          <w:sz w:val="22"/>
          <w:szCs w:val="22"/>
        </w:rPr>
        <w:t>UVALA NEKRETNINE</w:t>
      </w:r>
      <w:r w:rsidR="00C81F28">
        <w:rPr>
          <w:sz w:val="22"/>
          <w:szCs w:val="22"/>
        </w:rPr>
        <w:t xml:space="preserve"> d.o.o.</w:t>
      </w:r>
      <w:r w:rsidR="009439C1" w:rsidRPr="009439C1">
        <w:rPr>
          <w:sz w:val="22"/>
          <w:szCs w:val="22"/>
        </w:rPr>
        <w:t xml:space="preserve"> za </w:t>
      </w:r>
      <w:r w:rsidR="00790EF2">
        <w:rPr>
          <w:sz w:val="22"/>
          <w:szCs w:val="22"/>
        </w:rPr>
        <w:t>poslovanje nekretninama, građenje, trgovinu, turizam i usluge</w:t>
      </w:r>
      <w:r w:rsidR="00C81F28">
        <w:rPr>
          <w:sz w:val="22"/>
          <w:szCs w:val="22"/>
        </w:rPr>
        <w:t>,</w:t>
      </w:r>
      <w:r w:rsidR="00477FDE">
        <w:rPr>
          <w:sz w:val="22"/>
          <w:szCs w:val="22"/>
        </w:rPr>
        <w:t xml:space="preserve"> </w:t>
      </w:r>
      <w:r w:rsidR="00790EF2">
        <w:rPr>
          <w:sz w:val="22"/>
          <w:szCs w:val="22"/>
        </w:rPr>
        <w:t>Dubrovnik, Petra Bakića 27</w:t>
      </w:r>
      <w:r w:rsidR="00962520">
        <w:rPr>
          <w:sz w:val="22"/>
          <w:szCs w:val="22"/>
        </w:rPr>
        <w:t>,</w:t>
      </w:r>
      <w:r w:rsidR="009439C1" w:rsidRPr="009439C1">
        <w:rPr>
          <w:sz w:val="22"/>
          <w:szCs w:val="22"/>
        </w:rPr>
        <w:t xml:space="preserve"> </w:t>
      </w:r>
      <w:r w:rsidR="002D1FE7">
        <w:rPr>
          <w:sz w:val="22"/>
          <w:szCs w:val="22"/>
        </w:rPr>
        <w:t>MBS: 0</w:t>
      </w:r>
      <w:r w:rsidR="000C05DB">
        <w:rPr>
          <w:sz w:val="22"/>
          <w:szCs w:val="22"/>
        </w:rPr>
        <w:t>900</w:t>
      </w:r>
      <w:r w:rsidR="00CC4611">
        <w:rPr>
          <w:sz w:val="22"/>
          <w:szCs w:val="22"/>
        </w:rPr>
        <w:t>18608</w:t>
      </w:r>
      <w:r w:rsidR="002D1FE7">
        <w:rPr>
          <w:sz w:val="22"/>
          <w:szCs w:val="22"/>
        </w:rPr>
        <w:t xml:space="preserve">, OIB: </w:t>
      </w:r>
      <w:r w:rsidR="00CC4611">
        <w:rPr>
          <w:sz w:val="22"/>
          <w:szCs w:val="22"/>
        </w:rPr>
        <w:t>33020527195</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6D2C62">
        <w:rPr>
          <w:sz w:val="22"/>
          <w:szCs w:val="22"/>
        </w:rPr>
        <w:t>8</w:t>
      </w:r>
      <w:r w:rsidR="00AE21DC" w:rsidRPr="00086A8D">
        <w:rPr>
          <w:sz w:val="22"/>
          <w:szCs w:val="22"/>
        </w:rPr>
        <w:t>.</w:t>
      </w:r>
      <w:r w:rsidR="00793003" w:rsidRPr="00086A8D">
        <w:rPr>
          <w:sz w:val="22"/>
          <w:szCs w:val="22"/>
        </w:rPr>
        <w:t xml:space="preserve"> </w:t>
      </w:r>
      <w:r w:rsidR="006D2C62">
        <w:rPr>
          <w:sz w:val="22"/>
          <w:szCs w:val="22"/>
        </w:rPr>
        <w:t>travnja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CC4611" w:rsidRPr="00CC4611">
        <w:rPr>
          <w:sz w:val="22"/>
          <w:szCs w:val="22"/>
        </w:rPr>
        <w:t>UVALA NEKRETNINE d.o.o. za poslovanje nekretninama, građenje, trgovinu, turizam i usluge, Dubrovnik, Petra Bakića 27, MBS: 090018608, OIB: 33020527195</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Dr. Ante Starčevića 23, Dubrovnik, sudnica br. </w:t>
      </w:r>
      <w:r w:rsidR="00BC54A6">
        <w:rPr>
          <w:sz w:val="22"/>
          <w:szCs w:val="22"/>
          <w:lang w:val="hr-HR"/>
        </w:rPr>
        <w:t>1</w:t>
      </w:r>
      <w:r w:rsidRPr="00763F7D">
        <w:rPr>
          <w:sz w:val="22"/>
          <w:szCs w:val="22"/>
          <w:lang w:val="hr-HR"/>
        </w:rPr>
        <w:t>, za dan</w:t>
      </w:r>
    </w:p>
    <w:p w:rsidRDefault="00775C8D" w:rsidP="00763F7D" w:rsidR="00763F7D" w:rsidRPr="00763F7D">
      <w:pPr>
        <w:jc w:val="center"/>
        <w:rPr>
          <w:b/>
          <w:sz w:val="22"/>
          <w:szCs w:val="22"/>
          <w:u w:val="single"/>
          <w:lang w:val="hr-HR"/>
        </w:rPr>
      </w:pPr>
      <w:r>
        <w:rPr>
          <w:b/>
          <w:sz w:val="22"/>
          <w:szCs w:val="22"/>
          <w:u w:val="single"/>
          <w:lang w:val="hr-HR"/>
        </w:rPr>
        <w:t>24</w:t>
      </w:r>
      <w:r w:rsidR="00763F7D" w:rsidRPr="00763F7D">
        <w:rPr>
          <w:b/>
          <w:sz w:val="22"/>
          <w:szCs w:val="22"/>
          <w:u w:val="single"/>
          <w:lang w:val="hr-HR"/>
        </w:rPr>
        <w:t xml:space="preserve">. </w:t>
      </w:r>
      <w:r w:rsidR="003208BD">
        <w:rPr>
          <w:b/>
          <w:sz w:val="22"/>
          <w:szCs w:val="22"/>
          <w:u w:val="single"/>
          <w:lang w:val="hr-HR"/>
        </w:rPr>
        <w:t>svibnja</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96979">
        <w:rPr>
          <w:b/>
          <w:sz w:val="22"/>
          <w:szCs w:val="22"/>
          <w:u w:val="single"/>
          <w:lang w:val="hr-HR"/>
        </w:rPr>
        <w:t>1</w:t>
      </w:r>
      <w:r w:rsidR="00E0059A">
        <w:rPr>
          <w:b/>
          <w:sz w:val="22"/>
          <w:szCs w:val="22"/>
          <w:u w:val="single"/>
          <w:lang w:val="hr-HR"/>
        </w:rPr>
        <w:t>1</w:t>
      </w:r>
      <w:r w:rsidR="00763F7D" w:rsidRPr="00763F7D">
        <w:rPr>
          <w:b/>
          <w:sz w:val="22"/>
          <w:szCs w:val="22"/>
          <w:u w:val="single"/>
          <w:lang w:val="hr-HR"/>
        </w:rPr>
        <w:t>,</w:t>
      </w:r>
      <w:r w:rsidR="00CC4611">
        <w:rPr>
          <w:b/>
          <w:sz w:val="22"/>
          <w:szCs w:val="22"/>
          <w:u w:val="single"/>
          <w:lang w:val="hr-HR"/>
        </w:rPr>
        <w:t>3</w:t>
      </w:r>
      <w:r w:rsidR="001C4561">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CC4611">
        <w:rPr>
          <w:sz w:val="22"/>
          <w:szCs w:val="22"/>
          <w:lang w:val="hr-HR"/>
        </w:rPr>
        <w:t>Zvonimir Franić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CC4611">
        <w:rPr>
          <w:sz w:val="22"/>
          <w:szCs w:val="22"/>
          <w:lang w:val="hr-HR"/>
        </w:rPr>
        <w:t>Zvonimiru Franiću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A67C72">
        <w:rPr>
          <w:sz w:val="22"/>
          <w:szCs w:val="22"/>
          <w:lang w:val="hr-HR"/>
        </w:rPr>
        <w:t>22</w:t>
      </w:r>
      <w:r w:rsidR="004D5719" w:rsidRPr="004D5719">
        <w:rPr>
          <w:sz w:val="22"/>
          <w:szCs w:val="22"/>
          <w:lang w:val="hr-HR"/>
        </w:rPr>
        <w:t xml:space="preserve">. </w:t>
      </w:r>
      <w:r w:rsidR="00470AB3">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C4797F">
        <w:rPr>
          <w:sz w:val="22"/>
          <w:szCs w:val="22"/>
          <w:lang w:val="hr-HR"/>
        </w:rPr>
        <w:t>1.210</w:t>
      </w:r>
      <w:r w:rsidR="009030D6">
        <w:rPr>
          <w:sz w:val="22"/>
          <w:szCs w:val="22"/>
          <w:lang w:val="hr-HR"/>
        </w:rPr>
        <w:t xml:space="preserve"> </w:t>
      </w:r>
      <w:r w:rsidR="004D5719" w:rsidRPr="004D5719">
        <w:rPr>
          <w:sz w:val="22"/>
          <w:szCs w:val="22"/>
          <w:lang w:val="hr-HR"/>
        </w:rPr>
        <w:t xml:space="preserve">dana u ukupnom iznosu od </w:t>
      </w:r>
      <w:r w:rsidR="00C4797F">
        <w:rPr>
          <w:sz w:val="22"/>
          <w:szCs w:val="22"/>
          <w:lang w:val="hr-HR"/>
        </w:rPr>
        <w:t>40.606.210,76</w:t>
      </w:r>
      <w:r w:rsidR="00A67C72">
        <w:rPr>
          <w:sz w:val="22"/>
          <w:szCs w:val="22"/>
          <w:lang w:val="hr-HR"/>
        </w:rPr>
        <w:t xml:space="preserve"> kuna, da ima </w:t>
      </w:r>
      <w:r w:rsidR="00D40196">
        <w:rPr>
          <w:sz w:val="22"/>
          <w:szCs w:val="22"/>
          <w:lang w:val="hr-HR"/>
        </w:rPr>
        <w:t>1</w:t>
      </w:r>
      <w:r w:rsidR="004D5719" w:rsidRPr="004D5719">
        <w:rPr>
          <w:sz w:val="22"/>
          <w:szCs w:val="22"/>
          <w:lang w:val="hr-HR"/>
        </w:rPr>
        <w:t xml:space="preserve"> zaposlen</w:t>
      </w:r>
      <w:r w:rsidR="00D40196">
        <w:rPr>
          <w:sz w:val="22"/>
          <w:szCs w:val="22"/>
          <w:lang w:val="hr-HR"/>
        </w:rPr>
        <w:t>og</w:t>
      </w:r>
      <w:r w:rsidR="004D5719" w:rsidRPr="004D5719">
        <w:rPr>
          <w:sz w:val="22"/>
          <w:szCs w:val="22"/>
          <w:lang w:val="hr-HR"/>
        </w:rPr>
        <w:t xml:space="preserve">, da ima račun kod </w:t>
      </w:r>
      <w:r w:rsidR="00B839FF" w:rsidRPr="00B839FF">
        <w:rPr>
          <w:sz w:val="22"/>
          <w:szCs w:val="22"/>
        </w:rPr>
        <w:t>Raiffeisenbank Austria</w:t>
      </w:r>
      <w:r w:rsidR="00B839FF" w:rsidRPr="00B839FF">
        <w:rPr>
          <w:sz w:val="22"/>
          <w:szCs w:val="22"/>
          <w:lang w:val="hr-HR"/>
        </w:rPr>
        <w:t xml:space="preserve"> </w:t>
      </w:r>
      <w:r w:rsidR="009030D6">
        <w:rPr>
          <w:sz w:val="22"/>
          <w:szCs w:val="22"/>
          <w:lang w:val="hr-HR"/>
        </w:rPr>
        <w:t xml:space="preserve">d.d.,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C4797F" w:rsidP="00C4797F" w:rsidR="00C4797F" w:rsidRPr="00C4797F">
      <w:pPr>
        <w:ind w:firstLine="708"/>
        <w:jc w:val="both"/>
        <w:rPr>
          <w:sz w:val="22"/>
          <w:szCs w:val="22"/>
          <w:lang w:val="hr-HR"/>
        </w:rPr>
      </w:pPr>
      <w:r w:rsidRPr="00C4797F">
        <w:rPr>
          <w:sz w:val="22"/>
          <w:szCs w:val="22"/>
          <w:lang w:val="hr-HR"/>
        </w:rPr>
        <w:t>Sukladno čl. 444. st. 2. SZ Financijska agencija dužna je za pravne osobe koje na dan stupanja na snagu Stečajnog zakona u Očevidniku redoslijeda osnova za plaćanje ima evidentirane neizvršene osnove za plaćanje u neprekinutom razdoblju od 120 dana i jednog zaposlenog najkasnije u roku od 10 mjeseci, ali ne ranije od 8 mjeseci, podnijeti prijedlog za otvaranje stečajnog postupka.</w:t>
      </w:r>
    </w:p>
    <w:p w:rsidRDefault="00AF3019" w:rsidP="00AF3019" w:rsidR="00AF3019" w:rsidRPr="00AF3019">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B66C9E">
        <w:rPr>
          <w:b/>
          <w:sz w:val="22"/>
          <w:szCs w:val="22"/>
          <w:lang w:val="hr-HR"/>
        </w:rPr>
        <w:t>8</w:t>
      </w:r>
      <w:r w:rsidRPr="00086A8D">
        <w:rPr>
          <w:b/>
          <w:sz w:val="22"/>
          <w:szCs w:val="22"/>
          <w:lang w:val="hr-HR"/>
        </w:rPr>
        <w:t xml:space="preserve">. </w:t>
      </w:r>
      <w:r w:rsidR="00B66C9E">
        <w:rPr>
          <w:b/>
          <w:sz w:val="22"/>
          <w:szCs w:val="22"/>
          <w:lang w:val="hr-HR"/>
        </w:rPr>
        <w:t>travnja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B66C9E">
        <w:rPr>
          <w:sz w:val="22"/>
          <w:szCs w:val="22"/>
          <w:lang w:val="hr-HR"/>
        </w:rPr>
        <w:t>08</w:t>
      </w:r>
      <w:r w:rsidRPr="00086A8D">
        <w:rPr>
          <w:sz w:val="22"/>
          <w:szCs w:val="22"/>
          <w:lang w:val="hr-HR"/>
        </w:rPr>
        <w:t>.</w:t>
      </w:r>
      <w:r w:rsidR="00BC54A6">
        <w:rPr>
          <w:sz w:val="22"/>
          <w:szCs w:val="22"/>
          <w:lang w:val="hr-HR"/>
        </w:rPr>
        <w:t>0</w:t>
      </w:r>
      <w:r w:rsidR="00B66C9E">
        <w:rPr>
          <w:sz w:val="22"/>
          <w:szCs w:val="22"/>
          <w:lang w:val="hr-HR"/>
        </w:rPr>
        <w:t>4</w:t>
      </w:r>
      <w:r w:rsidRPr="00086A8D">
        <w:rPr>
          <w:sz w:val="22"/>
          <w:szCs w:val="22"/>
          <w:lang w:val="hr-HR"/>
        </w:rPr>
        <w:t>.201</w:t>
      </w:r>
      <w:r w:rsidR="006C2245">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CC4611">
        <w:rPr>
          <w:sz w:val="22"/>
          <w:szCs w:val="22"/>
        </w:rPr>
        <w:t>Zvonim</w:t>
      </w:r>
      <w:r w:rsidR="00C4797F">
        <w:rPr>
          <w:sz w:val="22"/>
          <w:szCs w:val="22"/>
        </w:rPr>
        <w:t>ir F</w:t>
      </w:r>
      <w:r w:rsidR="00CC4611">
        <w:rPr>
          <w:sz w:val="22"/>
          <w:szCs w:val="22"/>
        </w:rPr>
        <w:t>ranić, Od Domina 1, Dubrovnik</w:t>
      </w:r>
      <w:r w:rsidR="00A35949">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041214">
        <w:rPr>
          <w:sz w:val="22"/>
          <w:szCs w:val="22"/>
        </w:rPr>
        <w:t xml:space="preserve"> elektroničkom poštom u putem e oglasne ploče,</w:t>
      </w:r>
    </w:p>
    <w:p w:rsidRDefault="0018032E" w:rsidP="0018032E" w:rsidR="0018032E" w:rsidRPr="0018032E">
      <w:pPr>
        <w:pStyle w:val="Tijeloteksta"/>
        <w:rPr>
          <w:sz w:val="22"/>
          <w:szCs w:val="22"/>
        </w:rPr>
      </w:pPr>
      <w:r>
        <w:rPr>
          <w:sz w:val="22"/>
          <w:szCs w:val="22"/>
          <w:lang w:val="en-AU"/>
        </w:rPr>
        <w:t xml:space="preserve">- </w:t>
      </w:r>
      <w:r w:rsidR="008966E6">
        <w:rPr>
          <w:sz w:val="22"/>
          <w:szCs w:val="22"/>
        </w:rPr>
        <w:t>Raiffeisenbank Austria</w:t>
      </w:r>
      <w:r w:rsidR="001E7697">
        <w:rPr>
          <w:sz w:val="22"/>
          <w:szCs w:val="22"/>
        </w:rPr>
        <w:t xml:space="preserve"> d.d</w:t>
      </w:r>
      <w:r>
        <w:rPr>
          <w:sz w:val="22"/>
          <w:szCs w:val="22"/>
        </w:rPr>
        <w:t xml:space="preserve">., </w:t>
      </w:r>
      <w:r w:rsidRPr="0018032E">
        <w:rPr>
          <w:sz w:val="22"/>
          <w:szCs w:val="22"/>
        </w:rPr>
        <w:t>putem e oglasne ploče,</w:t>
      </w:r>
    </w:p>
    <w:p w:rsidRDefault="006C2245"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698E">
      <w:rPr>
        <w:rStyle w:val="Brojstranice"/>
        <w:noProof/>
      </w:rPr>
      <w:t>3</w:t>
    </w:r>
    <w:r>
      <w:rPr>
        <w:rStyle w:val="Brojstranice"/>
      </w:rPr>
      <w:fldChar w:fldCharType="end"/>
    </w:r>
  </w:p>
  <w:p w:rsidRDefault="00CA0164" w:rsidP="00CA0164" w:rsidR="00CA0164" w:rsidRPr="00CA0164">
    <w:pPr>
      <w:jc w:val="right"/>
      <w:rPr>
        <w:b/>
        <w:sz w:val="22"/>
        <w:szCs w:val="22"/>
        <w:lang w:val="hr-HR"/>
      </w:rPr>
    </w:pPr>
    <w:r w:rsidRPr="00CA0164">
      <w:rPr>
        <w:b/>
        <w:sz w:val="22"/>
        <w:szCs w:val="22"/>
        <w:lang w:val="hr-HR"/>
      </w:rPr>
      <w:t>Posl. br. 6-St.</w:t>
    </w:r>
    <w:r w:rsidR="00A35949">
      <w:rPr>
        <w:b/>
        <w:sz w:val="22"/>
        <w:szCs w:val="22"/>
        <w:lang w:val="hr-HR"/>
      </w:rPr>
      <w:t>8</w:t>
    </w:r>
    <w:r w:rsidR="000C05DB">
      <w:rPr>
        <w:b/>
        <w:sz w:val="22"/>
        <w:szCs w:val="22"/>
        <w:lang w:val="hr-HR"/>
      </w:rPr>
      <w:t>2</w:t>
    </w:r>
    <w:r w:rsidR="00790EF2">
      <w:rPr>
        <w:b/>
        <w:sz w:val="22"/>
        <w:szCs w:val="22"/>
        <w:lang w:val="hr-HR"/>
      </w:rPr>
      <w:t>5</w:t>
    </w:r>
    <w:r w:rsidRPr="00CA0164">
      <w:rPr>
        <w:b/>
        <w:sz w:val="22"/>
        <w:szCs w:val="22"/>
        <w:lang w:val="hr-HR"/>
      </w:rPr>
      <w:t>/2016-4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8519B"/>
    <w:rsid w:val="00086A8D"/>
    <w:rsid w:val="000B14D5"/>
    <w:rsid w:val="000B1B69"/>
    <w:rsid w:val="000C05DB"/>
    <w:rsid w:val="000C2457"/>
    <w:rsid w:val="000C4CFD"/>
    <w:rsid w:val="000E4888"/>
    <w:rsid w:val="000E7E22"/>
    <w:rsid w:val="00104BE3"/>
    <w:rsid w:val="0014038E"/>
    <w:rsid w:val="001544B5"/>
    <w:rsid w:val="00162488"/>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F1ED8"/>
    <w:rsid w:val="00607A51"/>
    <w:rsid w:val="00612073"/>
    <w:rsid w:val="006216EC"/>
    <w:rsid w:val="0063087C"/>
    <w:rsid w:val="00645D3A"/>
    <w:rsid w:val="0065029E"/>
    <w:rsid w:val="006835DF"/>
    <w:rsid w:val="00697CE6"/>
    <w:rsid w:val="006B56C1"/>
    <w:rsid w:val="006C2245"/>
    <w:rsid w:val="006C445A"/>
    <w:rsid w:val="006D0742"/>
    <w:rsid w:val="006D2C62"/>
    <w:rsid w:val="006D49B4"/>
    <w:rsid w:val="006D7447"/>
    <w:rsid w:val="006E2B19"/>
    <w:rsid w:val="00714001"/>
    <w:rsid w:val="00742494"/>
    <w:rsid w:val="0075423B"/>
    <w:rsid w:val="00763F7D"/>
    <w:rsid w:val="007718B2"/>
    <w:rsid w:val="00772A03"/>
    <w:rsid w:val="00775C8D"/>
    <w:rsid w:val="00790EF2"/>
    <w:rsid w:val="00793003"/>
    <w:rsid w:val="007A7579"/>
    <w:rsid w:val="007B231F"/>
    <w:rsid w:val="007B3220"/>
    <w:rsid w:val="007E065A"/>
    <w:rsid w:val="007E206B"/>
    <w:rsid w:val="007F11B9"/>
    <w:rsid w:val="00805354"/>
    <w:rsid w:val="0082407F"/>
    <w:rsid w:val="00832035"/>
    <w:rsid w:val="00851540"/>
    <w:rsid w:val="008526B4"/>
    <w:rsid w:val="00871F4E"/>
    <w:rsid w:val="00876343"/>
    <w:rsid w:val="008819B7"/>
    <w:rsid w:val="008966E6"/>
    <w:rsid w:val="008A0BDF"/>
    <w:rsid w:val="008B261F"/>
    <w:rsid w:val="008B2C6D"/>
    <w:rsid w:val="008B6164"/>
    <w:rsid w:val="008C02CB"/>
    <w:rsid w:val="008D339B"/>
    <w:rsid w:val="009030D6"/>
    <w:rsid w:val="0093736B"/>
    <w:rsid w:val="009439C1"/>
    <w:rsid w:val="009505E6"/>
    <w:rsid w:val="00951CEF"/>
    <w:rsid w:val="00962520"/>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65ED"/>
    <w:rsid w:val="00A67C72"/>
    <w:rsid w:val="00A7736F"/>
    <w:rsid w:val="00AB3330"/>
    <w:rsid w:val="00AC3146"/>
    <w:rsid w:val="00AE21DC"/>
    <w:rsid w:val="00AF3019"/>
    <w:rsid w:val="00AF698E"/>
    <w:rsid w:val="00B11191"/>
    <w:rsid w:val="00B17CD4"/>
    <w:rsid w:val="00B22FEB"/>
    <w:rsid w:val="00B44F6F"/>
    <w:rsid w:val="00B66C9E"/>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24022"/>
    <w:rsid w:val="00D24353"/>
    <w:rsid w:val="00D31AF7"/>
    <w:rsid w:val="00D32BF2"/>
    <w:rsid w:val="00D330A2"/>
    <w:rsid w:val="00D37004"/>
    <w:rsid w:val="00D40196"/>
    <w:rsid w:val="00D714B9"/>
    <w:rsid w:val="00D9789A"/>
    <w:rsid w:val="00DA50A1"/>
    <w:rsid w:val="00DA50B4"/>
    <w:rsid w:val="00DC410E"/>
    <w:rsid w:val="00DC4B5D"/>
    <w:rsid w:val="00DE3274"/>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F4316"/>
    <w:rsid w:val="00EF58FF"/>
    <w:rsid w:val="00F00884"/>
    <w:rsid w:val="00F24544"/>
    <w:rsid w:val="00F60049"/>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F698E"/>
    <w:rPr>
      <w:color w:val="808080"/>
      <w:bdr w:space="0" w:sz="0" w:color="auto" w:val="none"/>
      <w:shd w:fill="auto" w:color="auto" w:val="clear"/>
    </w:rPr>
  </w:style>
  <w:style w:customStyle="true" w:styleId="eSPISCCParagraphDefaultFont" w:type="character">
    <w:name w:val="eSPIS_CC_Paragraph Default Font"/>
    <w:basedOn w:val="Zadanifontodlomka"/>
    <w:rsid w:val="00AF698E"/>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AF698E"/>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AF698E"/>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F698E"/>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AF698E"/>
    <w:rPr>
      <w:color w:val="808080"/>
      <w:bdr w:color="auto" w:space="0" w:sz="0" w:val="none"/>
      <w:shd w:color="auto" w:fill="auto" w:val="clear"/>
    </w:rPr>
  </w:style>
  <w:style w:customStyle="1" w:styleId="eSPISCCParagraphDefaultFont" w:type="character">
    <w:name w:val="eSPIS_CC_Paragraph Default Font"/>
    <w:basedOn w:val="Zadanifontodlomka"/>
    <w:rsid w:val="00AF698E"/>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AF698E"/>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AF698E"/>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F698E"/>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travnja 2016.</izvorni_sadrzaj>
    <derivirana_varijabla naziv="DomainObject.DatumDonosenjaOdluke_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UVALA NEKRETNINE d.o.o. za poslovanje nekretninama, građenje, trgovinu, turizam i usluge</izvorni_sadrzaj>
    <derivirana_varijabla naziv="DomainObject.Predmet.ProtustrankaFormated_1">  UVALA NEKRETNINE d.o.o. za poslovanje nekretninama, građenje, trgovinu, turizam i usluge</derivirana_varijabla>
  </DomainObject.Predmet.ProtustrankaFormated>
  <DomainObject.Predmet.ProtustrankaFormatedOIB>
    <izvorni_sadrzaj>  UVALA NEKRETNINE d.o.o. za poslovanje nekretninama, građenje, trgovinu, turizam i usluge, OIB 33020527195</izvorni_sadrzaj>
    <derivirana_varijabla naziv="DomainObject.Predmet.ProtustrankaFormatedOIB_1">  UVALA NEKRETNINE d.o.o. za poslovanje nekretninama, građenje, trgovinu, turizam i usluge, OIB 33020527195</derivirana_varijabla>
  </DomainObject.Predmet.ProtustrankaFormatedOIB>
  <DomainObject.Predmet.ProtustrankaFormatedWithAdress>
    <izvorni_sadrzaj> UVALA NEKRETNINE d.o.o. za poslovanje nekretninama, građenje, trgovinu, turizam i usluge, Pera Bakića 27, 20000 Dubrovnik</izvorni_sadrzaj>
    <derivirana_varijabla naziv="DomainObject.Predmet.ProtustrankaFormatedWithAdress_1"> UVALA NEKRETNINE d.o.o. za poslovanje nekretninama, građenje, trgovinu, turizam i usluge, Pera Bakića 27, 20000 Dubrovnik</derivirana_varijabla>
  </DomainObject.Predmet.ProtustrankaFormatedWithAdress>
  <DomainObject.Predmet.ProtustrankaFormatedWithAdressOIB>
    <izvorni_sadrzaj> UVALA NEKRETNINE d.o.o. za poslovanje nekretninama, građenje, trgovinu, turizam i usluge, OIB 33020527195, Pera Bakića 27, 20000 Dubrovnik</izvorni_sadrzaj>
    <derivirana_varijabla naziv="DomainObject.Predmet.ProtustrankaFormatedWithAdressOIB_1"> UVALA NEKRETNINE d.o.o. za poslovanje nekretninama, građenje, trgovinu, turizam i usluge, OIB 33020527195, Pera Bakića 27, 20000 Dubrovnik</derivirana_varijabla>
  </DomainObject.Predmet.ProtustrankaFormatedWithAdressOIB>
  <DomainObject.Predmet.ProtustrankaWithAdress>
    <izvorni_sadrzaj>UVALA NEKRETNINE d.o.o. za poslovanje nekretninama, građenje, trgovinu, turizam i usluge Pera Bakića 27, 20000 Dubrovnik</izvorni_sadrzaj>
    <derivirana_varijabla naziv="DomainObject.Predmet.ProtustrankaWithAdress_1">UVALA NEKRETNINE d.o.o. za poslovanje nekretninama, građenje, trgovinu, turizam i usluge Pera Bakića 27, 20000 Dubrovnik</derivirana_varijabla>
  </DomainObject.Predmet.ProtustrankaWithAdress>
  <DomainObject.Predmet.ProtustrankaWithAdressOIB>
    <izvorni_sadrzaj>UVALA NEKRETNINE d.o.o. za poslovanje nekretninama, građenje, trgovinu, turizam i usluge, OIB 33020527195, Pera Bakića 27, 20000 Dubrovnik</izvorni_sadrzaj>
    <derivirana_varijabla naziv="DomainObject.Predmet.ProtustrankaWithAdressOIB_1">UVALA NEKRETNINE d.o.o. za poslovanje nekretninama, građenje, trgovinu, turizam i usluge, OIB 33020527195, Pera Bakića 27, 20000 Dubrovnik</derivirana_varijabla>
  </DomainObject.Predmet.ProtustrankaWithAdressOIB>
  <DomainObject.Predmet.ProtustrankaNazivFormated>
    <izvorni_sadrzaj>UVALA NEKRETNINE d.o.o. za poslovanje nekretninama, građenje, trgovinu, turizam i usluge</izvorni_sadrzaj>
    <derivirana_varijabla naziv="DomainObject.Predmet.ProtustrankaNazivFormated_1">UVALA NEKRETNINE d.o.o. za poslovanje nekretninama, građenje, trgovinu, turizam i usluge</derivirana_varijabla>
  </DomainObject.Predmet.ProtustrankaNazivFormated>
  <DomainObject.Predmet.ProtustrankaNazivFormatedOIB>
    <izvorni_sadrzaj>UVALA NEKRETNINE d.o.o. za poslovanje nekretninama, građenje, trgovinu, turizam i usluge, OIB 33020527195</izvorni_sadrzaj>
    <derivirana_varijabla naziv="DomainObject.Predmet.ProtustrankaNazivFormatedOIB_1">UVALA NEKRETNINE d.o.o. za poslovanje nekretninama, građenje, trgovinu, turizam i usluge, OIB 33020527195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40608210.76</izvorni_sadrzaj>
    <derivirana_varijabla naziv="DomainObject.Predmet.TrenutnaVrijednost_1">40608210.76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UVALA NEKRETNINE d.o.o. za poslovanje nekretninama, građenje, trgovinu, turizam i usluge</item>
    </izvorni_sadrzaj>
    <derivirana_varijabla naziv="DomainObject.Predmet.ProtuStrankaListFormated_1">
      <item>UVALA NEKRETNINE d.o.o. za poslovanje nekretninama, građenje, trgovinu, turizam i usluge</item>
    </derivirana_varijabla>
  </DomainObject.Predmet.ProtuStrankaListFormated>
  <DomainObject.Predmet.ProtuStrankaListFormatedOIB>
    <izvorni_sadrzaj>
      <item>UVALA NEKRETNINE d.o.o. za poslovanje nekretninama, građenje, trgovinu, turizam i usluge, OIB 33020527195</item>
    </izvorni_sadrzaj>
    <derivirana_varijabla naziv="DomainObject.Predmet.ProtuStrankaListFormatedOIB_1">
      <item>UVALA NEKRETNINE d.o.o. za poslovanje nekretninama, građenje, trgovinu, turizam i usluge, OIB 33020527195</item>
    </derivirana_varijabla>
  </DomainObject.Predmet.ProtuStrankaListFormatedOIB>
  <DomainObject.Predmet.ProtuStrankaListFormatedWithAdress>
    <izvorni_sadrzaj>
      <item>UVALA NEKRETNINE d.o.o. za poslovanje nekretninama, građenje, trgovinu, turizam i usluge, Pera Bakića 27, 20000 Dubrovnik</item>
    </izvorni_sadrzaj>
    <derivirana_varijabla naziv="DomainObject.Predmet.ProtuStrankaListFormatedWithAdress_1">
      <item>UVALA NEKRETNINE d.o.o. za poslovanje nekretninama, građenje, trgovinu, turizam i usluge, Pera Bakića 27, 20000 Dubrovnik</item>
    </derivirana_varijabla>
  </DomainObject.Predmet.ProtuStrankaListFormatedWithAdress>
  <DomainObject.Predmet.ProtuStrankaListFormatedWithAdressOIB>
    <izvorni_sadrzaj>
      <item>UVALA NEKRETNINE d.o.o. za poslovanje nekretninama, građenje, trgovinu, turizam i usluge, OIB 33020527195, Pera Bakića 27, 20000 Dubrovnik</item>
    </izvorni_sadrzaj>
    <derivirana_varijabla naziv="DomainObject.Predmet.ProtuStrankaListFormatedWithAdressOIB_1">
      <item>UVALA NEKRETNINE d.o.o. za poslovanje nekretninama, građenje, trgovinu, turizam i usluge, OIB 33020527195, Pera Bakića 27, 20000 Dubrovnik</item>
    </derivirana_varijabla>
  </DomainObject.Predmet.ProtuStrankaListFormatedWithAdressOIB>
  <DomainObject.Predmet.ProtuStrankaListNazivFormated>
    <izvorni_sadrzaj>
      <item>UVALA NEKRETNINE d.o.o. za poslovanje nekretninama, građenje, trgovinu, turizam i usluge</item>
    </izvorni_sadrzaj>
    <derivirana_varijabla naziv="DomainObject.Predmet.ProtuStrankaListNazivFormated_1">
      <item>UVALA NEKRETNINE d.o.o. za poslovanje nekretninama, građenje, trgovinu, turizam i usluge</item>
    </derivirana_varijabla>
  </DomainObject.Predmet.ProtuStrankaListNazivFormated>
  <DomainObject.Predmet.ProtuStrankaListNazivFormatedOIB>
    <izvorni_sadrzaj>
      <item>UVALA NEKRETNINE d.o.o. za poslovanje nekretninama, građenje, trgovinu, turizam i usluge, OIB 33020527195</item>
    </izvorni_sadrzaj>
    <derivirana_varijabla naziv="DomainObject.Predmet.ProtuStrankaListNazivFormatedOIB_1">
      <item>UVALA NEKRETNINE d.o.o. za poslovanje nekretninama, građenje, trgovinu, turizam i usluge, OIB 33020527195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travnja 2016.</izvorni_sadrzaj>
    <derivirana_varijabla naziv="DomainObject.Datum_1">8.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UVALA NEKRETNINE d.o.o. za poslovanje nekretninama, građenje, trgovinu, turizam i usluge</izvorni_sadrzaj>
    <derivirana_varijabla naziv="DomainObject.Predmet.ProtustrankaIDrugi_1">UVALA NEKRETNINE d.o.o. za poslovanje nekretninama,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UVALA NEKRETNINE d.o.o. za poslovanje nekretninama, građenje, trgovinu, turizam i usluge, OIB 33020527195, Pera Bakića 27, 20000 Dubrovnik</izvorni_sadrzaj>
    <derivirana_varijabla naziv="DomainObject.Predmet.ProtustrankaIDrugiAdressOIB_1">UVALA NEKRETNINE d.o.o. za poslovanje nekretninama, građenje, trgovinu, turizam i usluge, OIB 33020527195, Pera Bakića 27,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UVALA NEKRETNINE d.o.o. za poslovanje nekretninama, građenje, trgovinu, turizam i usluge</item>
    </izvorni_sadrzaj>
    <derivirana_varijabla naziv="DomainObject.Predmet.SudioniciListNaziv_1">
      <item>FINA, RC Split, Podružnica Dubrovnik</item>
      <item>UVALA NEKRETNINE d.o.o. za poslovanje nekretninama, građenje, trgovinu, turizam i usluge</item>
    </derivirana_varijabla>
  </DomainObject.Predmet.SudioniciListNaziv>
  <DomainObject.Predmet.SudioniciListAdressOIB>
    <izvorni_sadrzaj>
      <item>FINA, RC Split, Podružnica Dubrovnik, OIB 85821130368, Vukovarska 2,20000 Dubrovnik</item>
      <item>UVALA NEKRETNINE d.o.o. za poslovanje nekretninama, građenje, trgovinu, turizam i usluge, OIB 33020527195, Pera Bakića 27,20000 Dubrovnik</item>
    </izvorni_sadrzaj>
    <derivirana_varijabla naziv="DomainObject.Predmet.SudioniciListAdressOIB_1">
      <item>FINA, RC Split, Podružnica Dubrovnik, OIB 85821130368, Vukovarska 2,20000 Dubrovnik</item>
      <item>UVALA NEKRETNINE d.o.o. za poslovanje nekretninama, građenje, trgovinu, turizam i usluge, OIB 33020527195, Pera Bakića 27,20000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33020527195</item>
    </izvorni_sadrzaj>
    <derivirana_varijabla naziv="DomainObject.Predmet.SudioniciListNazivOIB_1">
      <item>, OIB 85821130368</item>
      <item>, OIB 33020527195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AE6ECF-8D7B-4361-B7E2-44EE9ED362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969</properties:Words>
  <properties:Characters>5336</properties:Characters>
  <properties:Lines>135</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2016-04-08T13:23:00Z</dcterms:created>
  <dc:creator>Ante Kačić</dc:creator>
  <cp:lastModifiedBy>Srđan Gavranić</cp:lastModifiedBy>
  <cp:lastPrinted>2016-04-08T13:22:00Z</cp:lastPrinted>
  <dcterms:modified xmlns:xsi="http://www.w3.org/2001/XMLSchema-instance" xsi:type="dcterms:W3CDTF">2016-04-08T13:23:00Z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