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1a9bb" w14:paraId="281a9bb" w:rsidRDefault="00F22C85" w:rsidP="00F22C85" w:rsidR="00F22C85" w:rsidRPr="00F22C85">
      <w:pPr>
        <w:widowControl w:val="false"/>
        <w:spacing w:after="0"/>
        <w:jc w:val="both"/>
        <w15:collapsed w:val="false"/>
        <w:rPr>
          <w:snapToGrid w:val="false"/>
        </w:rPr>
      </w:pPr>
      <w:r w:rsidRPr="00F22C85">
        <w:rPr>
          <w:bCs/>
          <w:snapToGrid w:val="false"/>
        </w:rPr>
        <w:t xml:space="preserve">                     </w:t>
      </w:r>
      <w:r w:rsidRPr="00F22C85"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2C85">
        <w:rPr>
          <w:bCs/>
          <w:snapToGrid w:val="false"/>
        </w:rPr>
        <w:tab/>
      </w:r>
      <w:r w:rsidRPr="00F22C85">
        <w:rPr>
          <w:bCs/>
          <w:snapToGrid w:val="false"/>
        </w:rPr>
        <w:tab/>
        <w:t xml:space="preserve">                             </w:t>
      </w:r>
    </w:p>
    <w:p w:rsidRDefault="00F22C85" w:rsidP="00F22C85" w:rsidR="00F22C85" w:rsidRPr="00F22C85">
      <w:pPr>
        <w:widowControl w:val="false"/>
        <w:spacing w:after="0"/>
        <w:jc w:val="both"/>
        <w:rPr>
          <w:snapToGrid w:val="false"/>
        </w:rPr>
      </w:pPr>
      <w:r w:rsidRPr="00F22C85">
        <w:rPr>
          <w:snapToGrid w:val="false"/>
        </w:rPr>
        <w:t xml:space="preserve">       REPUBLIKA HRVATSKA</w:t>
      </w:r>
    </w:p>
    <w:p w:rsidRDefault="00F22C85" w:rsidP="00F22C85" w:rsidR="00F22C85" w:rsidRPr="00F22C85">
      <w:pPr>
        <w:widowControl w:val="false"/>
        <w:spacing w:after="0"/>
        <w:jc w:val="both"/>
        <w:rPr>
          <w:snapToGrid w:val="false"/>
        </w:rPr>
      </w:pPr>
      <w:r w:rsidRPr="00F22C85">
        <w:rPr>
          <w:snapToGrid w:val="false"/>
        </w:rPr>
        <w:t>TRGOVAČKI SUD U VARAŽDINU</w:t>
      </w:r>
    </w:p>
    <w:p w:rsidRDefault="00F22C85" w:rsidP="00F22C85" w:rsidR="00F22C85" w:rsidRPr="00F22C85">
      <w:pPr>
        <w:widowControl w:val="false"/>
        <w:spacing w:after="0"/>
        <w:rPr>
          <w:bCs/>
          <w:snapToGrid w:val="false"/>
        </w:rPr>
      </w:pPr>
      <w:r w:rsidRPr="00F22C85">
        <w:rPr>
          <w:snapToGrid w:val="false"/>
        </w:rPr>
        <w:t xml:space="preserve">                  B. Radić 2</w:t>
      </w:r>
      <w:r w:rsidRPr="00F22C85">
        <w:rPr>
          <w:bCs/>
          <w:snapToGrid w:val="false"/>
        </w:rPr>
        <w:t xml:space="preserve">                   </w:t>
      </w:r>
      <w:r w:rsidRPr="00F22C85">
        <w:rPr>
          <w:bCs/>
          <w:snapToGrid w:val="false"/>
        </w:rPr>
        <w:tab/>
      </w:r>
      <w:r w:rsidRPr="00F22C85">
        <w:rPr>
          <w:bCs/>
          <w:snapToGrid w:val="false"/>
        </w:rPr>
        <w:tab/>
      </w:r>
      <w:r w:rsidRPr="00F22C85">
        <w:rPr>
          <w:bCs/>
          <w:snapToGrid w:val="false"/>
        </w:rPr>
        <w:tab/>
      </w:r>
    </w:p>
    <w:p w:rsidRDefault="00F22C85" w:rsidP="00F22C85" w:rsidR="00F22C85" w:rsidRPr="00F22C85">
      <w:pPr>
        <w:spacing w:after="0"/>
        <w:jc w:val="right"/>
        <w:rPr>
          <w:lang w:eastAsia="hr-HR"/>
        </w:rPr>
      </w:pPr>
    </w:p>
    <w:p w:rsidRDefault="00F22C85" w:rsidP="00F22C85" w:rsidR="00F22C85" w:rsidRPr="00F22C85">
      <w:pPr>
        <w:spacing w:after="0"/>
        <w:jc w:val="both"/>
      </w:pPr>
      <w:r w:rsidRPr="00F22C85">
        <w:tab/>
        <w:t xml:space="preserve">Trgovački sud u Varaždinu po sucu toga suda Maji </w:t>
      </w:r>
      <w:proofErr w:type="spellStart"/>
      <w:r w:rsidRPr="00F22C85">
        <w:t>Valušnig</w:t>
      </w:r>
      <w:proofErr w:type="spellEnd"/>
      <w:r w:rsidRPr="00F22C85">
        <w:t>, kao stečajnom sucu u predmetu u povodu zahtjeva Financijske agencije Regionalni centar Zagreb, Podružnica Varaždin, Augusta Cesarca 2, Varaždin, za pokretanje skraćenog stečajnog postupka protiv dužnika</w:t>
      </w:r>
      <w:r w:rsidRPr="00F22C85">
        <w:t xml:space="preserve"> TRGOVAČKO PROIZVODNA ZADRUGA MEDEJA, </w:t>
      </w:r>
      <w:proofErr w:type="spellStart"/>
      <w:r w:rsidRPr="00F22C85">
        <w:t>Molve</w:t>
      </w:r>
      <w:proofErr w:type="spellEnd"/>
      <w:r w:rsidRPr="00F22C85">
        <w:t xml:space="preserve">, </w:t>
      </w:r>
      <w:r w:rsidRPr="00F22C85">
        <w:t>Braće Novakovića 12, MBS: 010054675, OIB: 18018960829</w:t>
      </w:r>
      <w:r w:rsidRPr="00F22C85">
        <w:t xml:space="preserve">, dana </w:t>
      </w:r>
      <w:r w:rsidRPr="00F22C85">
        <w:t>12</w:t>
      </w:r>
      <w:r w:rsidRPr="00F22C85">
        <w:t>. studenog 2015. godine temeljem čl. 430 Stečajnog zakona („Narodne novine“ 71/15, u daljnjem tekstu SZ) objavljuje sljedeći</w:t>
      </w:r>
      <w:bookmarkStart w:name="_GoBack" w:id="0"/>
      <w:bookmarkEnd w:id="0"/>
    </w:p>
    <w:p w:rsidRDefault="00F22C85" w:rsidP="00F22C85" w:rsidR="00F22C85" w:rsidRPr="00F22C85">
      <w:pPr>
        <w:spacing w:after="0"/>
        <w:jc w:val="center"/>
      </w:pPr>
    </w:p>
    <w:p w:rsidRDefault="00F22C85" w:rsidP="00F22C85" w:rsidR="00F22C85" w:rsidRPr="00F22C85">
      <w:pPr>
        <w:spacing w:after="0"/>
        <w:jc w:val="center"/>
      </w:pPr>
      <w:r w:rsidRPr="00F22C85">
        <w:t>OGLAS</w:t>
      </w:r>
    </w:p>
    <w:p w:rsidRDefault="00F22C85" w:rsidP="00F22C85" w:rsidR="00F22C85" w:rsidRPr="00F22C85">
      <w:pPr>
        <w:spacing w:after="0"/>
      </w:pPr>
    </w:p>
    <w:p w:rsidRDefault="00F22C85" w:rsidP="00F22C85" w:rsidR="00F22C85" w:rsidRPr="00F22C85">
      <w:pPr>
        <w:spacing w:after="0"/>
        <w:jc w:val="both"/>
      </w:pPr>
      <w:r w:rsidRPr="00F22C85">
        <w:t>I/</w:t>
      </w:r>
      <w:r w:rsidRPr="00F22C85">
        <w:tab/>
        <w:t xml:space="preserve">Utvrđuje se da ukupni iznos evidentiranog duga dužnika TRGOVAČKO PROIZVODNA ZADRUGA MEDEJA, </w:t>
      </w:r>
      <w:proofErr w:type="spellStart"/>
      <w:r w:rsidRPr="00F22C85">
        <w:t>Molve</w:t>
      </w:r>
      <w:proofErr w:type="spellEnd"/>
      <w:r w:rsidRPr="00F22C85">
        <w:t>, Braće Novakovića 12, MBS: 010054675, OIB: 18018960829</w:t>
      </w:r>
      <w:r w:rsidRPr="00F22C85">
        <w:t xml:space="preserve"> iznosi 247,00</w:t>
      </w:r>
      <w:r w:rsidRPr="00F22C85">
        <w:t xml:space="preserve"> kn.</w:t>
      </w:r>
    </w:p>
    <w:p w:rsidRDefault="00F22C85" w:rsidP="00F22C85" w:rsidR="00F22C85" w:rsidRPr="00F22C85">
      <w:pPr>
        <w:spacing w:after="0"/>
        <w:jc w:val="both"/>
      </w:pPr>
    </w:p>
    <w:p w:rsidRDefault="00F22C85" w:rsidP="00F22C85" w:rsidR="00F22C85" w:rsidRPr="00F22C85">
      <w:pPr>
        <w:spacing w:after="0"/>
        <w:jc w:val="both"/>
      </w:pPr>
      <w:r w:rsidRPr="00F22C85">
        <w:t>II/</w:t>
      </w:r>
      <w:r w:rsidRPr="00F22C85">
        <w:tab/>
        <w:t xml:space="preserve"> Poziva se upravitelj dužnika </w:t>
      </w:r>
      <w:r w:rsidRPr="00F22C85">
        <w:t xml:space="preserve">Zlatko </w:t>
      </w:r>
      <w:proofErr w:type="spellStart"/>
      <w:r w:rsidRPr="00F22C85">
        <w:t>Jantolek</w:t>
      </w:r>
      <w:proofErr w:type="spellEnd"/>
      <w:r w:rsidRPr="00F22C85">
        <w:t>, Zagreb, Žuti Jarak 3, OIB: 93582221921</w:t>
      </w:r>
      <w:r w:rsidRPr="00F22C85">
        <w:t xml:space="preserve"> da u roku od petnaest dana od dana objave ovog oglasa na e-oglasnoj ploči suda podnese ovome sudu, pozivom na gornji broj spisa, javnobilježnički ovjerovljeni </w:t>
      </w:r>
      <w:proofErr w:type="spellStart"/>
      <w:r w:rsidRPr="00F22C85">
        <w:t>prokazni</w:t>
      </w:r>
      <w:proofErr w:type="spellEnd"/>
      <w:r w:rsidRPr="00F22C85">
        <w:t xml:space="preserve"> popis imovine i obveza dužnika na propisanom obrascu.</w:t>
      </w:r>
    </w:p>
    <w:p w:rsidRDefault="00F22C85" w:rsidP="00F22C85" w:rsidR="00F22C85" w:rsidRPr="00F22C85">
      <w:pPr>
        <w:spacing w:after="0"/>
        <w:jc w:val="both"/>
      </w:pPr>
    </w:p>
    <w:p w:rsidRDefault="00F22C85" w:rsidP="00F22C85" w:rsidR="00F22C85" w:rsidRPr="00F22C85">
      <w:pPr>
        <w:spacing w:after="0"/>
        <w:jc w:val="both"/>
      </w:pPr>
      <w:r w:rsidRPr="00F22C85">
        <w:t>III/</w:t>
      </w:r>
      <w:r w:rsidRPr="00F22C85">
        <w:tab/>
        <w:t xml:space="preserve">Upozorava se upravitelj dužnika da će se smatrati da je dužnik nesposoban za plaćanje, a sud će po službenoj dužnosti donijeti rješenje o otvaranju i zaključenju stečajnog postupka uz primjenu odredbi čl. 132 i 133. te čl. 286. do 292. SZ-a na odgovarajući način, ako u roku od petnaest dana od dana objave ovog oglasa na e-oglasnoj ploči suda ne podnese </w:t>
      </w:r>
      <w:proofErr w:type="spellStart"/>
      <w:r w:rsidRPr="00F22C85">
        <w:t>prokazni</w:t>
      </w:r>
      <w:proofErr w:type="spellEnd"/>
      <w:r w:rsidRPr="00F22C85">
        <w:t xml:space="preserve"> popis imovine i obveza dužnika ili ako iz toga popisa proizlazi da dužnik ima imovinu koja ne bi bila dostatna ni za pokriće predvidivih troškova stečajnog postupka.</w:t>
      </w:r>
    </w:p>
    <w:p w:rsidRDefault="00F22C85" w:rsidP="00F22C85" w:rsidR="00F22C85" w:rsidRPr="00F22C85">
      <w:pPr>
        <w:spacing w:after="0"/>
      </w:pPr>
    </w:p>
    <w:p w:rsidRDefault="00F22C85" w:rsidP="00F22C85" w:rsidR="00F22C85" w:rsidRPr="00F22C85">
      <w:pPr>
        <w:spacing w:after="0"/>
        <w:jc w:val="both"/>
      </w:pPr>
      <w:r w:rsidRPr="00F22C85">
        <w:t xml:space="preserve">IV/ </w:t>
      </w:r>
      <w:r w:rsidRPr="00F22C85">
        <w:tab/>
        <w:t xml:space="preserve">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 s pozivom na broj spisa </w:t>
      </w:r>
      <w:r w:rsidRPr="00F22C85">
        <w:t>St-778</w:t>
      </w:r>
      <w:r w:rsidRPr="00F22C85">
        <w:t>/2015.</w:t>
      </w:r>
    </w:p>
    <w:p w:rsidRDefault="00F22C85" w:rsidP="00F22C85" w:rsidR="00F22C85" w:rsidRPr="00F22C85">
      <w:pPr>
        <w:spacing w:after="0"/>
      </w:pPr>
    </w:p>
    <w:p w:rsidRDefault="00F22C85" w:rsidP="00F22C85" w:rsidR="00F22C85" w:rsidRPr="00F22C85">
      <w:pPr>
        <w:spacing w:after="0"/>
        <w:jc w:val="both"/>
      </w:pPr>
      <w:r w:rsidRPr="00F22C85">
        <w:t xml:space="preserve">V/ </w:t>
      </w:r>
      <w:r w:rsidRPr="00F22C85">
        <w:tab/>
        <w:t>Sukladno čl. 431. st. 1. i 2. SZ-a smatrat će se da je dužnik nesposoban za plaćanje ako vjerovnici u roku od 45 dana od objave oglasa ovog poziva ne predlože otvaranje stečajnog postupka, te ne plate predujam iz točke IV ovog oglasa. U tom slučaju sud će po službenoj dužnosti donijeti rješenje o otvaranju i zaključenju stečajnog postupka uz primjenu odredbi čl. 132. i 133. te čl. 286. do 292. SZ-a na odgovarajući način.</w:t>
      </w:r>
    </w:p>
    <w:p w:rsidRDefault="00F22C85" w:rsidP="00F22C85" w:rsidR="00F22C85" w:rsidRPr="00F22C85">
      <w:pPr>
        <w:spacing w:after="0"/>
        <w:jc w:val="both"/>
      </w:pPr>
      <w:r w:rsidRPr="00F22C85">
        <w:tab/>
      </w:r>
    </w:p>
    <w:p w:rsidRDefault="00F22C85" w:rsidP="00F22C85" w:rsidR="00F22C85" w:rsidRPr="00F22C85">
      <w:pPr>
        <w:spacing w:after="0"/>
        <w:jc w:val="center"/>
      </w:pPr>
      <w:r w:rsidRPr="00F22C85">
        <w:t xml:space="preserve">U Varaždinu, </w:t>
      </w:r>
      <w:r w:rsidRPr="00F22C85">
        <w:t>11</w:t>
      </w:r>
      <w:r w:rsidRPr="00F22C85">
        <w:t>. studenog 2015.</w:t>
      </w:r>
    </w:p>
    <w:p w:rsidRDefault="00F22C85" w:rsidP="00F22C85" w:rsidR="00F22C85" w:rsidRPr="00F22C85">
      <w:pPr>
        <w:spacing w:after="0"/>
      </w:pPr>
      <w:r w:rsidRPr="00F22C85">
        <w:tab/>
      </w:r>
      <w:r w:rsidRPr="00F22C85">
        <w:tab/>
      </w:r>
      <w:r w:rsidRPr="00F22C85">
        <w:tab/>
      </w:r>
      <w:r w:rsidRPr="00F22C85">
        <w:tab/>
      </w:r>
      <w:r w:rsidRPr="00F22C85">
        <w:tab/>
      </w:r>
      <w:r w:rsidRPr="00F22C85">
        <w:tab/>
      </w:r>
      <w:r w:rsidRPr="00F22C85">
        <w:tab/>
      </w:r>
      <w:r w:rsidRPr="00F22C85">
        <w:tab/>
      </w:r>
      <w:r w:rsidRPr="00F22C85">
        <w:tab/>
        <w:t>Stečajni sudac:</w:t>
      </w:r>
    </w:p>
    <w:p w:rsidRDefault="00F22C85" w:rsidP="00F22C85" w:rsidR="00F22C85" w:rsidRPr="00F22C85">
      <w:pPr>
        <w:spacing w:after="0"/>
      </w:pPr>
    </w:p>
    <w:p w:rsidRDefault="00F22C85" w:rsidP="00F22C85" w:rsidR="00AE649C" w:rsidRPr="00F22C85">
      <w:pPr>
        <w:spacing w:after="0"/>
      </w:pPr>
      <w:r w:rsidRPr="00F22C85">
        <w:tab/>
      </w:r>
      <w:r w:rsidRPr="00F22C85">
        <w:tab/>
      </w:r>
      <w:r w:rsidRPr="00F22C85">
        <w:tab/>
      </w:r>
      <w:r w:rsidRPr="00F22C85">
        <w:tab/>
      </w:r>
      <w:r w:rsidRPr="00F22C85">
        <w:tab/>
      </w:r>
      <w:r w:rsidRPr="00F22C85">
        <w:tab/>
      </w:r>
      <w:r w:rsidRPr="00F22C85">
        <w:tab/>
      </w:r>
      <w:r w:rsidRPr="00F22C85">
        <w:tab/>
        <w:t xml:space="preserve">     </w:t>
      </w:r>
      <w:r w:rsidRPr="00F22C85">
        <w:tab/>
        <w:t xml:space="preserve">Maja </w:t>
      </w:r>
      <w:proofErr w:type="spellStart"/>
      <w:r w:rsidRPr="00F22C85">
        <w:t>Valušnig</w:t>
      </w:r>
      <w:proofErr w:type="spellEnd"/>
    </w:p>
    <w:p w:rsidRDefault="00CD1CD1" w:rsidP="00F22C85" w:rsidR="00DA0242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sectPr w:rsidSect="00F22C85" w:rsidR="00DA0242">
      <w:headerReference w:type="default" r:id="rId12"/>
      <w:pgSz w:code="9" w:h="16839" w:w="11907"/>
      <w:pgMar w:gutter="0" w:footer="1134" w:header="680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1CD1" w:rsidP="00537B78" w:rsidR="00CD1CD1">
      <w:r>
        <w:separator/>
      </w:r>
    </w:p>
  </w:endnote>
  <w:endnote w:id="0" w:type="continuationSeparator">
    <w:p w:rsidRDefault="00CD1CD1" w:rsidP="00537B78" w:rsidR="00CD1C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1CD1" w:rsidP="00537B78" w:rsidR="00CD1CD1">
      <w:r>
        <w:separator/>
      </w:r>
    </w:p>
  </w:footnote>
  <w:footnote w:id="0" w:type="continuationSeparator">
    <w:p w:rsidRDefault="00CD1CD1" w:rsidP="00537B78" w:rsidR="00CD1C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2C85" w:rsidR="008333A9">
    <w:pPr>
      <w:pStyle w:val="Zaglavlje"/>
    </w:pPr>
    <w:r>
      <w:rPr>
        <w:rStyle w:val="PozadinaSvijetloCrvena"/>
        <w:shd w:fill="auto" w:color="auto" w:val="clear"/>
      </w:rPr>
      <w:t>Poslovni broj: 9 St-778/15-4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69E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1CD1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C85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42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St-778/2015-4</izvorni_sadrzaj>
    <derivirana_varijabla naziv="DomainObject.Oznaka_1">St-778/2015-4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St-778/2015</izvorni_sadrzaj>
    <derivirana_varijabla naziv="DomainObject.Predmet.OznakaBroj_1">St-778/2015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TRGOVAČKO PROIZVODNA ZADRUGA MEDEJA</izvorni_sadrzaj>
    <derivirana_varijabla naziv="DomainObject.Predmet.ProtustrankaFormated_1">  TRGOVAČKO PROIZVODNA ZADRUGA MEDEJA</derivirana_varijabla>
  </DomainObject.Predmet.ProtustrankaFormated>
  <DomainObject.Predmet.ProtustrankaFormatedOIB>
    <izvorni_sadrzaj>  TRGOVAČKO PROIZVODNA ZADRUGA MEDEJA, OIB 18018960829</izvorni_sadrzaj>
    <derivirana_varijabla naziv="DomainObject.Predmet.ProtustrankaFormatedOIB_1">  TRGOVAČKO PROIZVODNA ZADRUGA MEDEJA, OIB 18018960829</derivirana_varijabla>
  </DomainObject.Predmet.ProtustrankaFormatedOIB>
  <DomainObject.Predmet.ProtustrankaFormatedWithAdress>
    <izvorni_sadrzaj> TRGOVAČKO PROIZVODNA ZADRUGA MEDEJA, Braće Novakovića 12, 48327 Molve</izvorni_sadrzaj>
    <derivirana_varijabla naziv="DomainObject.Predmet.ProtustrankaFormatedWithAdress_1"> TRGOVAČKO PROIZVODNA ZADRUGA MEDEJA, Braće Novakovića 12, 48327 Molve</derivirana_varijabla>
  </DomainObject.Predmet.ProtustrankaFormatedWithAdress>
  <DomainObject.Predmet.ProtustrankaFormatedWithAdressOIB>
    <izvorni_sadrzaj> TRGOVAČKO PROIZVODNA ZADRUGA MEDEJA, OIB 18018960829, Braće Novakovića 12, 48327 Molve</izvorni_sadrzaj>
    <derivirana_varijabla naziv="DomainObject.Predmet.ProtustrankaFormatedWithAdressOIB_1"> TRGOVAČKO PROIZVODNA ZADRUGA MEDEJA, OIB 18018960829, Braće Novakovića 12, 48327 Molve</derivirana_varijabla>
  </DomainObject.Predmet.ProtustrankaFormatedWithAdressOIB>
  <DomainObject.Predmet.ProtustrankaWithAdress>
    <izvorni_sadrzaj>TRGOVAČKO PROIZVODNA ZADRUGA MEDEJA Braće Novakovića 12, 48327 Molve</izvorni_sadrzaj>
    <derivirana_varijabla naziv="DomainObject.Predmet.ProtustrankaWithAdress_1">TRGOVAČKO PROIZVODNA ZADRUGA MEDEJA Braće Novakovića 12, 48327 Molve</derivirana_varijabla>
  </DomainObject.Predmet.ProtustrankaWithAdress>
  <DomainObject.Predmet.ProtustrankaWithAdressOIB>
    <izvorni_sadrzaj>TRGOVAČKO PROIZVODNA ZADRUGA MEDEJA, OIB 18018960829, Braće Novakovića 12, 48327 Molve</izvorni_sadrzaj>
    <derivirana_varijabla naziv="DomainObject.Predmet.ProtustrankaWithAdressOIB_1">TRGOVAČKO PROIZVODNA ZADRUGA MEDEJA, OIB 18018960829, Braće Novakovića 12, 48327 Molve</derivirana_varijabla>
  </DomainObject.Predmet.ProtustrankaWithAdressOIB>
  <DomainObject.Predmet.ProtustrankaNazivFormated>
    <izvorni_sadrzaj>TRGOVAČKO PROIZVODNA ZADRUGA MEDEJA</izvorni_sadrzaj>
    <derivirana_varijabla naziv="DomainObject.Predmet.ProtustrankaNazivFormated_1">TRGOVAČKO PROIZVODNA ZADRUGA MEDEJA</derivirana_varijabla>
  </DomainObject.Predmet.ProtustrankaNazivFormated>
  <DomainObject.Predmet.ProtustrankaNazivFormatedOIB>
    <izvorni_sadrzaj>TRGOVAČKO PROIZVODNA ZADRUGA MEDEJA, OIB 18018960829</izvorni_sadrzaj>
    <derivirana_varijabla naziv="DomainObject.Predmet.ProtustrankaNazivFormatedOIB_1">TRGOVAČKO PROIZVODNA ZADRUGA MEDEJA, OIB 18018960829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247.00</izvorni_sadrzaj>
    <derivirana_varijabla naziv="DomainObject.Predmet.TrenutnaVrijednost_1">247.00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TRGOVAČKO PROIZVODNA ZADRUGA MEDEJA</item>
    </izvorni_sadrzaj>
    <derivirana_varijabla naziv="DomainObject.Predmet.ProtuStrankaListFormated_1">
      <item>TRGOVAČKO PROIZVODNA ZADRUGA MEDEJA</item>
    </derivirana_varijabla>
  </DomainObject.Predmet.ProtuStrankaListFormated>
  <DomainObject.Predmet.ProtuStrankaListFormatedOIB>
    <izvorni_sadrzaj>
      <item>TRGOVAČKO PROIZVODNA ZADRUGA MEDEJA, OIB 18018960829</item>
    </izvorni_sadrzaj>
    <derivirana_varijabla naziv="DomainObject.Predmet.ProtuStrankaListFormatedOIB_1">
      <item>TRGOVAČKO PROIZVODNA ZADRUGA MEDEJA, OIB 18018960829</item>
    </derivirana_varijabla>
  </DomainObject.Predmet.ProtuStrankaListFormatedOIB>
  <DomainObject.Predmet.ProtuStrankaListFormatedWithAdress>
    <izvorni_sadrzaj>
      <item>TRGOVAČKO PROIZVODNA ZADRUGA MEDEJA, Braće Novakovića 12, 48327 Molve</item>
    </izvorni_sadrzaj>
    <derivirana_varijabla naziv="DomainObject.Predmet.ProtuStrankaListFormatedWithAdress_1">
      <item>TRGOVAČKO PROIZVODNA ZADRUGA MEDEJA, Braće Novakovića 12, 48327 Molve</item>
    </derivirana_varijabla>
  </DomainObject.Predmet.ProtuStrankaListFormatedWithAdress>
  <DomainObject.Predmet.ProtuStrankaListFormatedWithAdressOIB>
    <izvorni_sadrzaj>
      <item>TRGOVAČKO PROIZVODNA ZADRUGA MEDEJA, OIB 18018960829, Braće Novakovića 12, 48327 Molve</item>
    </izvorni_sadrzaj>
    <derivirana_varijabla naziv="DomainObject.Predmet.ProtuStrankaListFormatedWithAdressOIB_1">
      <item>TRGOVAČKO PROIZVODNA ZADRUGA MEDEJA, OIB 18018960829, Braće Novakovića 12, 48327 Molve</item>
    </derivirana_varijabla>
  </DomainObject.Predmet.ProtuStrankaListFormatedWithAdressOIB>
  <DomainObject.Predmet.ProtuStrankaListNazivFormated>
    <izvorni_sadrzaj>
      <item>TRGOVAČKO PROIZVODNA ZADRUGA MEDEJA</item>
    </izvorni_sadrzaj>
    <derivirana_varijabla naziv="DomainObject.Predmet.ProtuStrankaListNazivFormated_1">
      <item>TRGOVAČKO PROIZVODNA ZADRUGA MEDEJA</item>
    </derivirana_varijabla>
  </DomainObject.Predmet.ProtuStrankaListNazivFormated>
  <DomainObject.Predmet.ProtuStrankaListNazivFormatedOIB>
    <izvorni_sadrzaj>
      <item>TRGOVAČKO PROIZVODNA ZADRUGA MEDEJA, OIB 18018960829</item>
    </izvorni_sadrzaj>
    <derivirana_varijabla naziv="DomainObject.Predmet.ProtuStrankaListNazivFormatedOIB_1">
      <item>TRGOVAČKO PROIZVODNA ZADRUGA MEDEJA, OIB 18018960829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St-778/2015-4</izvorni_sadrzaj>
    <derivirana_varijabla naziv="DomainObject.PoslovniBrojDokumenta_1">St-778/2015-4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TRGOVAČKO PROIZVODNA ZADRUGA MEDEJA</izvorni_sadrzaj>
    <derivirana_varijabla naziv="DomainObject.Predmet.ProtustrankaIDrugi_1">TRGOVAČKO PROIZVODNA ZADRUGA MEDEJA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TRGOVAČKO PROIZVODNA ZADRUGA MEDEJA, OIB 18018960829, Braće Novakovića 12, 48327 Molve</izvorni_sadrzaj>
    <derivirana_varijabla naziv="DomainObject.Predmet.ProtustrankaIDrugiAdressOIB_1">TRGOVAČKO PROIZVODNA ZADRUGA MEDEJA, OIB 18018960829, Braće Novakovića 12, 48327 Molve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TRGOVAČKO PROIZVODNA ZADRUGA MEDEJA</item>
      <item>E-oglasna ploča</item>
      <item>Sudski registar, Trgovački sud u Varaždinu</item>
    </izvorni_sadrzaj>
    <derivirana_varijabla naziv="DomainObject.Predmet.SudioniciListNaziv_1">
      <item>Financijska agencija</item>
      <item>TRGOVAČKO PROIZVODNA ZADRUGA MEDEJA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TRGOVAČKO PROIZVODNA ZADRUGA MEDEJA, OIB 18018960829, Braće Novakovića 12,48327 Molve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TRGOVAČKO PROIZVODNA ZADRUGA MEDEJA, OIB 18018960829, Braće Novakovića 12,48327 Molve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7B22EB-5482-4F7D-AA6B-54F9A80974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381</properties:Words>
  <properties:Characters>2056</properties:Characters>
  <properties:Lines>47</properties:Lines>
  <properties:Paragraphs>13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2015-11-12T13:03:00Z</cp:lastPrinted>
  <dcterms:modified xmlns:xsi="http://www.w3.org/2001/XMLSchema-instance" xsi:type="dcterms:W3CDTF">2015-11-12T13:03:00Z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St-778/2015-4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