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dfd2" w14:paraId="090dfd2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7B0E34">
        <w:rPr>
          <w:b/>
          <w:sz w:val="22"/>
          <w:szCs w:val="22"/>
        </w:rPr>
        <w:t>444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0E34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E575C8">
        <w:rPr>
          <w:b/>
          <w:sz w:val="22"/>
          <w:szCs w:val="22"/>
        </w:rPr>
        <w:t>231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0B2D08" w:rsidR="00FF0485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7B0E34" w:rsidRPr="007B0E34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0A7794">
        <w:rPr>
          <w:sz w:val="22"/>
          <w:szCs w:val="22"/>
        </w:rPr>
        <w:t xml:space="preserve">, nakon ročišta za usmenu javnu dražbu održanog </w:t>
      </w:r>
      <w:r>
        <w:rPr>
          <w:sz w:val="22"/>
          <w:szCs w:val="22"/>
        </w:rPr>
        <w:t>1</w:t>
      </w:r>
      <w:r w:rsidR="003909FE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3909FE">
        <w:rPr>
          <w:sz w:val="22"/>
          <w:szCs w:val="22"/>
        </w:rPr>
        <w:t>lipnj</w:t>
      </w:r>
      <w:r w:rsidR="00664590">
        <w:rPr>
          <w:sz w:val="22"/>
          <w:szCs w:val="22"/>
        </w:rPr>
        <w:t>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 xml:space="preserve">. godine u nazočnosti stečajnog upravitelja, </w:t>
      </w:r>
      <w:r w:rsidR="00664590">
        <w:rPr>
          <w:sz w:val="22"/>
          <w:szCs w:val="22"/>
        </w:rPr>
        <w:t xml:space="preserve">ponuditelja </w:t>
      </w:r>
      <w:r w:rsidR="003909FE">
        <w:rPr>
          <w:sz w:val="22"/>
          <w:szCs w:val="22"/>
        </w:rPr>
        <w:t>Marcusa Rittera iz Steyr, Autria, zastupanog po punomoćniku Marici</w:t>
      </w:r>
      <w:r w:rsidR="003B6714">
        <w:rPr>
          <w:sz w:val="22"/>
          <w:szCs w:val="22"/>
        </w:rPr>
        <w:t xml:space="preserve"> Ritter i MILIKN GRADNJA d.o.o.</w:t>
      </w:r>
      <w:r w:rsidR="003909FE">
        <w:rPr>
          <w:sz w:val="22"/>
          <w:szCs w:val="22"/>
        </w:rPr>
        <w:t>,</w:t>
      </w:r>
      <w:r w:rsidR="003B6714">
        <w:rPr>
          <w:sz w:val="22"/>
          <w:szCs w:val="22"/>
        </w:rPr>
        <w:t xml:space="preserve"> Ploče, zastupano po punomoćniku Jakovu Plećašu iz Ploča,</w:t>
      </w:r>
      <w:r w:rsidR="003909FE">
        <w:rPr>
          <w:sz w:val="22"/>
          <w:szCs w:val="22"/>
        </w:rPr>
        <w:t xml:space="preserve"> </w:t>
      </w:r>
      <w:r w:rsidRPr="007332C7">
        <w:rPr>
          <w:sz w:val="22"/>
          <w:szCs w:val="22"/>
        </w:rPr>
        <w:t xml:space="preserve">te </w:t>
      </w:r>
      <w:r w:rsidRPr="000A7794">
        <w:rPr>
          <w:sz w:val="22"/>
          <w:szCs w:val="22"/>
        </w:rPr>
        <w:t>razlučnog vjerovnika RAIFFEISENBANK AUSTRIA d.d.,</w:t>
      </w:r>
      <w:r>
        <w:rPr>
          <w:sz w:val="22"/>
          <w:szCs w:val="22"/>
        </w:rPr>
        <w:t xml:space="preserve"> zastupano po punomoćniku Mariji Jerković, zaposlenoj kod vjerovnika,</w:t>
      </w:r>
      <w:r w:rsidRPr="000A7794">
        <w:rPr>
          <w:sz w:val="22"/>
          <w:szCs w:val="22"/>
        </w:rPr>
        <w:t xml:space="preserve"> istog dana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3D79D1">
        <w:rPr>
          <w:sz w:val="22"/>
          <w:szCs w:val="22"/>
        </w:rPr>
        <w:t xml:space="preserve">MILKIN GRADNJA d.o.o., Ploče, </w:t>
      </w:r>
      <w:r w:rsidR="00A82D0A">
        <w:rPr>
          <w:sz w:val="22"/>
          <w:szCs w:val="22"/>
        </w:rPr>
        <w:t>Trg kralja Tomislva 11, OIB: 71529560606</w:t>
      </w:r>
      <w:r w:rsidR="0064790B">
        <w:rPr>
          <w:sz w:val="22"/>
          <w:szCs w:val="22"/>
        </w:rPr>
        <w:t>,</w:t>
      </w:r>
      <w:r w:rsidR="00A82D0A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A360FC" w:rsidRPr="00A360FC">
        <w:rPr>
          <w:sz w:val="22"/>
          <w:szCs w:val="22"/>
        </w:rPr>
        <w:t>imovine stečajnog dužnika i to oznake kat. čestice:</w:t>
      </w:r>
    </w:p>
    <w:p w:rsidRDefault="00A360FC" w:rsidP="00A360FC" w:rsidR="00A360FC" w:rsidRPr="00A360FC">
      <w:pPr>
        <w:ind w:left="709"/>
        <w:jc w:val="both"/>
        <w:rPr>
          <w:sz w:val="22"/>
          <w:szCs w:val="22"/>
        </w:rPr>
      </w:pPr>
      <w:r w:rsidRPr="00A360FC">
        <w:rPr>
          <w:sz w:val="22"/>
          <w:szCs w:val="22"/>
        </w:rPr>
        <w:tab/>
        <w:t xml:space="preserve">- 388/1 oranica </w:t>
      </w:r>
      <w:smartTag w:element="metricconverter" w:uri="urn:schemas-microsoft-com:office:smarttags">
        <w:smartTagPr>
          <w:attr w:val="605 m2" w:name="ProductID"/>
        </w:smartTagPr>
        <w:r w:rsidRPr="00A360FC">
          <w:rPr>
            <w:sz w:val="22"/>
            <w:szCs w:val="22"/>
          </w:rPr>
          <w:t>605 m2</w:t>
        </w:r>
      </w:smartTag>
      <w:r w:rsidRPr="00A360FC">
        <w:rPr>
          <w:sz w:val="22"/>
          <w:szCs w:val="22"/>
        </w:rPr>
        <w:t>, z.ul. 229 K.O. Rožat,</w:t>
      </w:r>
    </w:p>
    <w:p w:rsidRDefault="00A360FC" w:rsidP="00A360FC" w:rsidR="00A360FC" w:rsidRPr="00A360FC">
      <w:pPr>
        <w:ind w:left="709"/>
        <w:jc w:val="both"/>
        <w:rPr>
          <w:sz w:val="22"/>
          <w:szCs w:val="22"/>
        </w:rPr>
      </w:pPr>
      <w:r w:rsidRPr="00A360FC">
        <w:rPr>
          <w:sz w:val="22"/>
          <w:szCs w:val="22"/>
        </w:rPr>
        <w:tab/>
        <w:t xml:space="preserve">- 389/1 oranica </w:t>
      </w:r>
      <w:smartTag w:element="metricconverter" w:uri="urn:schemas-microsoft-com:office:smarttags">
        <w:smartTagPr>
          <w:attr w:val="215 m2" w:name="ProductID"/>
        </w:smartTagPr>
        <w:r w:rsidRPr="00A360FC">
          <w:rPr>
            <w:sz w:val="22"/>
            <w:szCs w:val="22"/>
          </w:rPr>
          <w:t>215 m2</w:t>
        </w:r>
      </w:smartTag>
      <w:r w:rsidRPr="00A360FC">
        <w:rPr>
          <w:sz w:val="22"/>
          <w:szCs w:val="22"/>
        </w:rPr>
        <w:t>, z.ul. 266 K.O. Rožat,</w:t>
      </w:r>
    </w:p>
    <w:p w:rsidRDefault="00A360FC" w:rsidP="00A360FC" w:rsidR="00A360FC" w:rsidRPr="00A360FC">
      <w:pPr>
        <w:ind w:left="709"/>
        <w:jc w:val="both"/>
        <w:rPr>
          <w:sz w:val="22"/>
          <w:szCs w:val="22"/>
        </w:rPr>
      </w:pPr>
      <w:r w:rsidRPr="00A360FC">
        <w:rPr>
          <w:sz w:val="22"/>
          <w:szCs w:val="22"/>
        </w:rPr>
        <w:tab/>
        <w:t xml:space="preserve">- 389/2 vinograd </w:t>
      </w:r>
      <w:smartTag w:element="metricconverter" w:uri="urn:schemas-microsoft-com:office:smarttags">
        <w:smartTagPr>
          <w:attr w:val="427 m2" w:name="ProductID"/>
        </w:smartTagPr>
        <w:r w:rsidRPr="00A360FC">
          <w:rPr>
            <w:sz w:val="22"/>
            <w:szCs w:val="22"/>
          </w:rPr>
          <w:t>427 m2</w:t>
        </w:r>
      </w:smartTag>
      <w:r w:rsidRPr="00A360FC">
        <w:rPr>
          <w:sz w:val="22"/>
          <w:szCs w:val="22"/>
        </w:rPr>
        <w:t>, z.ul. 266 K.O. Rožat,</w:t>
      </w:r>
    </w:p>
    <w:p w:rsidRDefault="00A360FC" w:rsidP="00A360FC" w:rsidR="00A360FC" w:rsidRPr="00A360FC">
      <w:pPr>
        <w:ind w:left="709"/>
        <w:jc w:val="both"/>
        <w:rPr>
          <w:sz w:val="22"/>
          <w:szCs w:val="22"/>
        </w:rPr>
      </w:pPr>
      <w:r w:rsidRPr="00A360FC">
        <w:rPr>
          <w:sz w:val="22"/>
          <w:szCs w:val="22"/>
        </w:rPr>
        <w:tab/>
        <w:t xml:space="preserve">- 389/3 vinograd </w:t>
      </w:r>
      <w:smartTag w:element="metricconverter" w:uri="urn:schemas-microsoft-com:office:smarttags">
        <w:smartTagPr>
          <w:attr w:val="58 m2" w:name="ProductID"/>
        </w:smartTagPr>
        <w:r w:rsidRPr="00A360FC">
          <w:rPr>
            <w:sz w:val="22"/>
            <w:szCs w:val="22"/>
          </w:rPr>
          <w:t>58 m2</w:t>
        </w:r>
      </w:smartTag>
      <w:r w:rsidRPr="00A360FC">
        <w:rPr>
          <w:sz w:val="22"/>
          <w:szCs w:val="22"/>
        </w:rPr>
        <w:t>, z.ul. 266 K.O. Rožat,</w:t>
      </w:r>
    </w:p>
    <w:p w:rsidRDefault="00A360FC" w:rsidP="00A360FC" w:rsidR="00FF0485" w:rsidRPr="00B109D3">
      <w:pPr>
        <w:ind w:left="709"/>
        <w:jc w:val="both"/>
        <w:rPr>
          <w:sz w:val="22"/>
          <w:szCs w:val="22"/>
        </w:rPr>
      </w:pPr>
      <w:r w:rsidRPr="00A360FC">
        <w:rPr>
          <w:sz w:val="22"/>
          <w:szCs w:val="22"/>
        </w:rPr>
        <w:tab/>
        <w:t xml:space="preserve">- 389/4 oranica </w:t>
      </w:r>
      <w:smartTag w:element="metricconverter" w:uri="urn:schemas-microsoft-com:office:smarttags">
        <w:smartTagPr>
          <w:attr w:val="759 m2" w:name="ProductID"/>
        </w:smartTagPr>
        <w:r w:rsidRPr="00A360FC">
          <w:rPr>
            <w:sz w:val="22"/>
            <w:szCs w:val="22"/>
          </w:rPr>
          <w:t>759 m2</w:t>
        </w:r>
      </w:smartTag>
      <w:r w:rsidRPr="00A360FC">
        <w:rPr>
          <w:sz w:val="22"/>
          <w:szCs w:val="22"/>
        </w:rPr>
        <w:t>, z.ul. 135 K.O. Rožat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64790B">
        <w:rPr>
          <w:sz w:val="22"/>
          <w:szCs w:val="22"/>
        </w:rPr>
        <w:t>MILKIN GRADNJA d.o.o., Ploče, Trg kralja Tomislva 11, OIB: 71529560606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 w:rsidR="007254CE">
        <w:rPr>
          <w:sz w:val="22"/>
          <w:szCs w:val="22"/>
        </w:rPr>
        <w:t>1</w:t>
      </w:r>
      <w:r w:rsidR="006443F8">
        <w:rPr>
          <w:sz w:val="22"/>
          <w:szCs w:val="22"/>
        </w:rPr>
        <w:t>.220.</w:t>
      </w:r>
      <w:r w:rsidR="00810398">
        <w:rPr>
          <w:sz w:val="22"/>
          <w:szCs w:val="22"/>
        </w:rPr>
        <w:t>0</w:t>
      </w:r>
      <w:r w:rsidR="006B204E">
        <w:rPr>
          <w:sz w:val="22"/>
          <w:szCs w:val="22"/>
        </w:rPr>
        <w:t>00</w:t>
      </w:r>
      <w:r w:rsidRPr="00AD25E6">
        <w:rPr>
          <w:sz w:val="22"/>
          <w:szCs w:val="22"/>
        </w:rPr>
        <w:t xml:space="preserve">,00 (slovima: </w:t>
      </w:r>
      <w:r w:rsidR="000562AE">
        <w:rPr>
          <w:sz w:val="22"/>
          <w:szCs w:val="22"/>
        </w:rPr>
        <w:t>jedan-milijun-</w:t>
      </w:r>
      <w:r w:rsidR="006443F8">
        <w:rPr>
          <w:sz w:val="22"/>
          <w:szCs w:val="22"/>
        </w:rPr>
        <w:t>dv</w:t>
      </w:r>
      <w:r>
        <w:rPr>
          <w:sz w:val="22"/>
          <w:szCs w:val="22"/>
        </w:rPr>
        <w:t>ije</w:t>
      </w:r>
      <w:r w:rsidRPr="00AD25E6">
        <w:rPr>
          <w:sz w:val="22"/>
          <w:szCs w:val="22"/>
        </w:rPr>
        <w:t>-stotine-</w:t>
      </w:r>
      <w:r w:rsidR="006443F8">
        <w:rPr>
          <w:sz w:val="22"/>
          <w:szCs w:val="22"/>
        </w:rPr>
        <w:t>dvadeset</w:t>
      </w:r>
      <w:r w:rsidR="00810398">
        <w:rPr>
          <w:sz w:val="22"/>
          <w:szCs w:val="22"/>
        </w:rPr>
        <w:t>-tisuć</w:t>
      </w:r>
      <w:r w:rsidR="006443F8">
        <w:rPr>
          <w:sz w:val="22"/>
          <w:szCs w:val="22"/>
        </w:rPr>
        <w:t>a</w:t>
      </w:r>
      <w:r w:rsidRPr="00AD25E6">
        <w:rPr>
          <w:sz w:val="22"/>
          <w:szCs w:val="22"/>
        </w:rPr>
        <w:t xml:space="preserve">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</w:t>
      </w:r>
      <w:r w:rsidR="007254CE">
        <w:rPr>
          <w:sz w:val="22"/>
          <w:szCs w:val="22"/>
        </w:rPr>
        <w:t>444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</w:t>
      </w:r>
      <w:r w:rsidR="007254CE">
        <w:rPr>
          <w:sz w:val="22"/>
          <w:szCs w:val="22"/>
        </w:rPr>
        <w:t>3</w:t>
      </w:r>
      <w:r w:rsidRPr="000A7794">
        <w:rPr>
          <w:sz w:val="22"/>
          <w:szCs w:val="22"/>
        </w:rPr>
        <w:t>, opis plaćanja uplata cijene za St-</w:t>
      </w:r>
      <w:r w:rsidR="007254CE">
        <w:rPr>
          <w:sz w:val="22"/>
          <w:szCs w:val="22"/>
        </w:rPr>
        <w:t>444</w:t>
      </w:r>
      <w:r w:rsidRPr="000A7794">
        <w:rPr>
          <w:sz w:val="22"/>
          <w:szCs w:val="22"/>
        </w:rPr>
        <w:t>/201</w:t>
      </w:r>
      <w:r w:rsidR="007254CE">
        <w:rPr>
          <w:sz w:val="22"/>
          <w:szCs w:val="22"/>
        </w:rPr>
        <w:t>3</w:t>
      </w:r>
      <w:r w:rsidRPr="000A7794">
        <w:rPr>
          <w:sz w:val="22"/>
          <w:szCs w:val="22"/>
        </w:rPr>
        <w:t>-DUB, kod Hrvatske poštanske banke d.d.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>Primitak ovog rješenja računa se sukladno čl. 12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Stečajnog zakona istekom osmog dana od dana objave na e-Oglasnoj ploči.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0562AE" w:rsidRPr="000562AE">
        <w:rPr>
          <w:sz w:val="22"/>
          <w:szCs w:val="22"/>
        </w:rPr>
        <w:t>St-444/201</w:t>
      </w:r>
      <w:r w:rsidR="000B1094">
        <w:rPr>
          <w:sz w:val="22"/>
          <w:szCs w:val="22"/>
        </w:rPr>
        <w:t>3</w:t>
      </w:r>
      <w:r w:rsidR="000562AE" w:rsidRPr="000562AE">
        <w:rPr>
          <w:sz w:val="22"/>
          <w:szCs w:val="22"/>
        </w:rPr>
        <w:t>-</w:t>
      </w:r>
      <w:r w:rsidR="000868E3">
        <w:rPr>
          <w:sz w:val="22"/>
          <w:szCs w:val="22"/>
        </w:rPr>
        <w:t>19</w:t>
      </w:r>
      <w:r w:rsidR="000562AE" w:rsidRPr="000562AE">
        <w:rPr>
          <w:sz w:val="22"/>
          <w:szCs w:val="22"/>
        </w:rPr>
        <w:t xml:space="preserve"> od</w:t>
      </w:r>
      <w:r w:rsidR="000562AE">
        <w:rPr>
          <w:sz w:val="22"/>
          <w:szCs w:val="22"/>
        </w:rPr>
        <w:t xml:space="preserve"> 4. studenog 2013. godine </w:t>
      </w:r>
      <w:r w:rsidRPr="000A7794">
        <w:rPr>
          <w:sz w:val="22"/>
          <w:szCs w:val="22"/>
        </w:rPr>
        <w:t xml:space="preserve">otvoren je stečajni postupak nad 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 RAIFFEISENBANK AUSTRIA d.d.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  <w:t>Zaključkom posl.br. St.</w:t>
      </w:r>
      <w:r w:rsidR="000B1094">
        <w:rPr>
          <w:sz w:val="22"/>
          <w:szCs w:val="22"/>
        </w:rPr>
        <w:t>444</w:t>
      </w:r>
      <w:r w:rsidRPr="000A7794">
        <w:rPr>
          <w:sz w:val="22"/>
          <w:szCs w:val="22"/>
        </w:rPr>
        <w:t>/201</w:t>
      </w:r>
      <w:r w:rsidR="000B1094">
        <w:rPr>
          <w:sz w:val="22"/>
          <w:szCs w:val="22"/>
        </w:rPr>
        <w:t>3</w:t>
      </w:r>
      <w:r w:rsidRPr="000A7794">
        <w:rPr>
          <w:sz w:val="22"/>
          <w:szCs w:val="22"/>
        </w:rPr>
        <w:t>-</w:t>
      </w:r>
      <w:r w:rsidR="000868E3">
        <w:rPr>
          <w:sz w:val="22"/>
          <w:szCs w:val="22"/>
        </w:rPr>
        <w:t>224</w:t>
      </w:r>
      <w:r w:rsidRPr="000A7794">
        <w:rPr>
          <w:sz w:val="22"/>
          <w:szCs w:val="22"/>
        </w:rPr>
        <w:t xml:space="preserve"> od </w:t>
      </w:r>
      <w:r w:rsidR="000868E3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C02F70">
        <w:rPr>
          <w:sz w:val="22"/>
          <w:szCs w:val="22"/>
        </w:rPr>
        <w:t>s</w:t>
      </w:r>
      <w:r w:rsidR="000868E3">
        <w:rPr>
          <w:sz w:val="22"/>
          <w:szCs w:val="22"/>
        </w:rPr>
        <w:t>vibnja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 s utvrđenom početnom vrijednosti, te uvjetima prodaje.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 w:rsidR="009A329A">
        <w:rPr>
          <w:sz w:val="22"/>
          <w:szCs w:val="22"/>
        </w:rPr>
        <w:t>5. svibnja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i u dnevniku Slobodna Dalmacija </w:t>
      </w:r>
      <w:r w:rsidRPr="00FA0055">
        <w:rPr>
          <w:sz w:val="22"/>
          <w:szCs w:val="22"/>
        </w:rPr>
        <w:t xml:space="preserve">od </w:t>
      </w:r>
      <w:r w:rsidR="009A329A">
        <w:rPr>
          <w:sz w:val="22"/>
          <w:szCs w:val="22"/>
        </w:rPr>
        <w:t xml:space="preserve">11. svibnja </w:t>
      </w:r>
      <w:r w:rsidRPr="000A7794">
        <w:rPr>
          <w:sz w:val="22"/>
          <w:szCs w:val="22"/>
        </w:rPr>
        <w:t>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objavljenom oglasu, uplaćena </w:t>
      </w:r>
      <w:r w:rsidR="00C02F70">
        <w:rPr>
          <w:sz w:val="22"/>
          <w:szCs w:val="22"/>
        </w:rPr>
        <w:t>je j</w:t>
      </w:r>
      <w:r w:rsidRPr="000A7794">
        <w:rPr>
          <w:sz w:val="22"/>
          <w:szCs w:val="22"/>
        </w:rPr>
        <w:t xml:space="preserve">amčevina </w:t>
      </w:r>
      <w:r>
        <w:rPr>
          <w:sz w:val="22"/>
          <w:szCs w:val="22"/>
        </w:rPr>
        <w:t>po</w:t>
      </w:r>
      <w:r w:rsidR="0084220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CA10C9">
        <w:rPr>
          <w:sz w:val="22"/>
          <w:szCs w:val="22"/>
        </w:rPr>
        <w:t>MILKIN GRADNJA d.o.o. i Marcus Ritter</w:t>
      </w:r>
      <w:r w:rsidR="002147A9">
        <w:rPr>
          <w:sz w:val="22"/>
          <w:szCs w:val="22"/>
        </w:rPr>
        <w:t>, koji su se prijavili</w:t>
      </w:r>
      <w:r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za sudjelovanje na javnoj dražbi.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17F5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</w:t>
      </w:r>
      <w:r w:rsidR="00CA10C9">
        <w:rPr>
          <w:sz w:val="22"/>
          <w:szCs w:val="22"/>
        </w:rPr>
        <w:t>i imovi</w:t>
      </w:r>
      <w:r w:rsidRPr="000A7794">
        <w:rPr>
          <w:sz w:val="22"/>
          <w:szCs w:val="22"/>
        </w:rPr>
        <w:t xml:space="preserve">ne održanoj pred ovim sudom, dana </w:t>
      </w:r>
      <w:r w:rsidR="00CA10C9">
        <w:rPr>
          <w:sz w:val="22"/>
          <w:szCs w:val="22"/>
        </w:rPr>
        <w:t>16</w:t>
      </w:r>
      <w:r>
        <w:rPr>
          <w:sz w:val="22"/>
          <w:szCs w:val="22"/>
        </w:rPr>
        <w:t xml:space="preserve">. </w:t>
      </w:r>
      <w:r w:rsidR="00CA10C9">
        <w:rPr>
          <w:sz w:val="22"/>
          <w:szCs w:val="22"/>
        </w:rPr>
        <w:t xml:space="preserve">lipnja </w:t>
      </w:r>
      <w:r>
        <w:rPr>
          <w:sz w:val="22"/>
          <w:szCs w:val="22"/>
        </w:rPr>
        <w:t>2016</w:t>
      </w:r>
      <w:r w:rsidRPr="000A7794">
        <w:rPr>
          <w:sz w:val="22"/>
          <w:szCs w:val="22"/>
        </w:rPr>
        <w:t>. godine i to za nekretnin</w:t>
      </w:r>
      <w:r w:rsidR="00E145BB">
        <w:rPr>
          <w:sz w:val="22"/>
          <w:szCs w:val="22"/>
        </w:rPr>
        <w:t>e</w:t>
      </w:r>
      <w:r w:rsidRPr="000A7794">
        <w:rPr>
          <w:sz w:val="22"/>
          <w:szCs w:val="22"/>
        </w:rPr>
        <w:t xml:space="preserve"> koj</w:t>
      </w:r>
      <w:r w:rsidR="00E145BB">
        <w:rPr>
          <w:sz w:val="22"/>
          <w:szCs w:val="22"/>
        </w:rPr>
        <w:t>e su</w:t>
      </w:r>
      <w:r w:rsidRPr="000A7794">
        <w:rPr>
          <w:sz w:val="22"/>
          <w:szCs w:val="22"/>
        </w:rPr>
        <w:t xml:space="preserve"> predmet prodaje po zaključku ovog suda o prodaji imovine stečajnog dužnika posl.br. St.</w:t>
      </w:r>
      <w:r w:rsidR="00E145BB" w:rsidRPr="00E145BB">
        <w:rPr>
          <w:sz w:val="22"/>
          <w:szCs w:val="22"/>
        </w:rPr>
        <w:t xml:space="preserve"> 444/2013-224 od 5. svibnja 2016</w:t>
      </w:r>
      <w:r w:rsidRPr="000A7794">
        <w:rPr>
          <w:sz w:val="22"/>
          <w:szCs w:val="22"/>
        </w:rPr>
        <w:t>. godine i koja je navedena u točki I. ovog rješenja, kao ponuditelj</w:t>
      </w:r>
      <w:r w:rsidR="00A05E49">
        <w:rPr>
          <w:sz w:val="22"/>
          <w:szCs w:val="22"/>
        </w:rPr>
        <w:t>i su sudjelovali:</w:t>
      </w:r>
      <w:r>
        <w:rPr>
          <w:sz w:val="22"/>
          <w:szCs w:val="22"/>
        </w:rPr>
        <w:t xml:space="preserve"> </w:t>
      </w:r>
      <w:r w:rsidR="00E145BB" w:rsidRPr="00E145BB">
        <w:rPr>
          <w:sz w:val="22"/>
          <w:szCs w:val="22"/>
        </w:rPr>
        <w:t>MILKIN GRADNJA d.o.o. i Marcus Ritter</w:t>
      </w:r>
      <w:r>
        <w:rPr>
          <w:sz w:val="22"/>
          <w:szCs w:val="22"/>
        </w:rPr>
        <w:t>.</w:t>
      </w:r>
    </w:p>
    <w:p w:rsidRDefault="00FF0485" w:rsidP="005066E0" w:rsidR="00FF0485" w:rsidRPr="00E16BCD">
      <w:pPr>
        <w:jc w:val="both"/>
        <w:rPr>
          <w:sz w:val="16"/>
          <w:szCs w:val="16"/>
        </w:rPr>
      </w:pPr>
    </w:p>
    <w:p w:rsidRDefault="00FF0485" w:rsidP="005066E0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Tijekom dražbe najveću ponudu je </w:t>
      </w:r>
      <w:r w:rsidRPr="004E7116">
        <w:rPr>
          <w:sz w:val="22"/>
          <w:szCs w:val="22"/>
        </w:rPr>
        <w:t>istaknu</w:t>
      </w:r>
      <w:r w:rsidR="006443F8">
        <w:rPr>
          <w:sz w:val="22"/>
          <w:szCs w:val="22"/>
        </w:rPr>
        <w:t xml:space="preserve">lo MILIKN GRADNJA d.o.o., Ploče u </w:t>
      </w:r>
      <w:r w:rsidRPr="004E7116">
        <w:rPr>
          <w:sz w:val="22"/>
          <w:szCs w:val="22"/>
        </w:rPr>
        <w:t xml:space="preserve"> iznosu od</w:t>
      </w:r>
      <w:r w:rsidR="006443F8">
        <w:rPr>
          <w:sz w:val="22"/>
          <w:szCs w:val="22"/>
        </w:rPr>
        <w:t xml:space="preserve"> 1.220.000,00 kuna</w:t>
      </w:r>
      <w:r w:rsidRPr="000A7794">
        <w:rPr>
          <w:sz w:val="22"/>
          <w:szCs w:val="22"/>
        </w:rPr>
        <w:t xml:space="preserve">, te je uz sve ispunjene uvjete za sudjelovanje na dražbi i isticanjem ponude s najvećom cijenom ispunio uvjete da </w:t>
      </w:r>
      <w:r w:rsidR="00A05E49">
        <w:rPr>
          <w:sz w:val="22"/>
          <w:szCs w:val="22"/>
        </w:rPr>
        <w:t xml:space="preserve">mu </w:t>
      </w:r>
      <w:r w:rsidRPr="000A7794">
        <w:rPr>
          <w:sz w:val="22"/>
          <w:szCs w:val="22"/>
        </w:rPr>
        <w:t xml:space="preserve">se nekretnina dosudi.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4B06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E91295">
        <w:rPr>
          <w:b/>
          <w:sz w:val="22"/>
          <w:szCs w:val="22"/>
        </w:rPr>
        <w:t>1</w:t>
      </w:r>
      <w:r w:rsidR="00E71E24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</w:t>
      </w:r>
      <w:r w:rsidR="00E71E24">
        <w:rPr>
          <w:b/>
          <w:sz w:val="22"/>
          <w:szCs w:val="22"/>
        </w:rPr>
        <w:t xml:space="preserve">lipnja </w:t>
      </w:r>
      <w:r>
        <w:rPr>
          <w:b/>
          <w:sz w:val="22"/>
          <w:szCs w:val="22"/>
        </w:rPr>
        <w:t>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751DA5" w:rsidR="00751DA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12</w:t>
      </w:r>
      <w:r w:rsidR="00C61842">
        <w:rPr>
          <w:sz w:val="22"/>
          <w:szCs w:val="22"/>
        </w:rPr>
        <w:t>.</w:t>
      </w:r>
      <w:r w:rsidR="002939B2" w:rsidRPr="002939B2">
        <w:rPr>
          <w:sz w:val="22"/>
          <w:szCs w:val="22"/>
        </w:rPr>
        <w:t xml:space="preserve"> Stečajnog zakona istekom osmog dana od dana objave na e-Oglasnoj ploči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E71E24" w:rsidR="00E71E24">
      <w:pPr>
        <w:jc w:val="both"/>
        <w:rPr>
          <w:b/>
          <w:sz w:val="16"/>
          <w:szCs w:val="16"/>
        </w:rPr>
      </w:pPr>
    </w:p>
    <w:p w:rsidRDefault="00E71E24" w:rsidR="00E71E24">
      <w:pPr>
        <w:jc w:val="both"/>
        <w:rPr>
          <w:b/>
          <w:sz w:val="16"/>
          <w:szCs w:val="16"/>
        </w:rPr>
      </w:pPr>
    </w:p>
    <w:p w:rsidRDefault="00FF0485" w:rsidR="00FF0485" w:rsidRPr="00E71E24">
      <w:pPr>
        <w:jc w:val="both"/>
        <w:rPr>
          <w:b/>
          <w:sz w:val="22"/>
          <w:szCs w:val="22"/>
        </w:rPr>
      </w:pPr>
      <w:r w:rsidRPr="00E71E24">
        <w:rPr>
          <w:b/>
          <w:sz w:val="22"/>
          <w:szCs w:val="22"/>
        </w:rPr>
        <w:t xml:space="preserve">DN-a </w:t>
      </w:r>
      <w:r w:rsidRPr="00E71E24">
        <w:rPr>
          <w:sz w:val="22"/>
          <w:szCs w:val="22"/>
        </w:rPr>
        <w:t>(1</w:t>
      </w:r>
      <w:r w:rsidR="00E71E24" w:rsidRPr="00E71E24">
        <w:rPr>
          <w:sz w:val="22"/>
          <w:szCs w:val="22"/>
        </w:rPr>
        <w:t>6</w:t>
      </w:r>
      <w:r w:rsidR="00E91295" w:rsidRPr="00E71E24">
        <w:rPr>
          <w:sz w:val="22"/>
          <w:szCs w:val="22"/>
        </w:rPr>
        <w:t>.0</w:t>
      </w:r>
      <w:r w:rsidR="00E71E24" w:rsidRPr="00E71E24">
        <w:rPr>
          <w:sz w:val="22"/>
          <w:szCs w:val="22"/>
        </w:rPr>
        <w:t>6</w:t>
      </w:r>
      <w:r w:rsidRPr="00E71E24">
        <w:rPr>
          <w:sz w:val="22"/>
          <w:szCs w:val="22"/>
        </w:rPr>
        <w:t>.2016.g.)</w:t>
      </w:r>
      <w:r w:rsidRPr="00E71E24">
        <w:rPr>
          <w:b/>
          <w:sz w:val="22"/>
          <w:szCs w:val="22"/>
        </w:rPr>
        <w:t>:</w:t>
      </w:r>
    </w:p>
    <w:p w:rsidRDefault="00FF0485" w:rsidP="003D7AAA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stečajnom upravitelju, </w:t>
      </w:r>
    </w:p>
    <w:p w:rsidRDefault="00E71E24" w:rsidP="004D1228" w:rsidR="00E91295" w:rsidRPr="00E71E24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MILKIN GRADNJA d.o.o., Ploče, po punomoćniku Jakovu Plećašu, Ploče, Trg kralja Tomislava 11</w:t>
      </w:r>
      <w:r w:rsidR="004B213D" w:rsidRPr="00E71E24">
        <w:rPr>
          <w:sz w:val="22"/>
          <w:szCs w:val="22"/>
        </w:rPr>
        <w:t>,</w:t>
      </w:r>
    </w:p>
    <w:p w:rsidRDefault="00E71E24" w:rsidP="004D1228" w:rsidR="00A30AAA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Marcus </w:t>
      </w:r>
      <w:r w:rsidR="00174C3B">
        <w:rPr>
          <w:sz w:val="22"/>
          <w:szCs w:val="22"/>
        </w:rPr>
        <w:t>Ritter, po punomoćniku Merici Ritter</w:t>
      </w:r>
      <w:r w:rsidR="00751DA5">
        <w:rPr>
          <w:sz w:val="22"/>
          <w:szCs w:val="22"/>
        </w:rPr>
        <w:t>,</w:t>
      </w:r>
    </w:p>
    <w:p w:rsidRDefault="00FF0485" w:rsidP="004D1228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Općinski sud u Dubrovniku, </w:t>
      </w:r>
      <w:r w:rsidR="00174C3B">
        <w:rPr>
          <w:sz w:val="22"/>
          <w:szCs w:val="22"/>
        </w:rPr>
        <w:t>zemljišnoknjižni odjel</w:t>
      </w:r>
      <w:r w:rsidRPr="00E71E24">
        <w:rPr>
          <w:sz w:val="22"/>
          <w:szCs w:val="22"/>
        </w:rPr>
        <w:t>,</w:t>
      </w:r>
    </w:p>
    <w:p w:rsidRDefault="00FF0485" w:rsidP="002745B0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Porezna uprava Ispostava </w:t>
      </w:r>
      <w:r w:rsidR="00174C3B">
        <w:rPr>
          <w:sz w:val="22"/>
          <w:szCs w:val="22"/>
        </w:rPr>
        <w:t>Dubrovnik</w:t>
      </w:r>
      <w:r w:rsidRPr="00E71E24">
        <w:rPr>
          <w:sz w:val="22"/>
          <w:szCs w:val="22"/>
        </w:rPr>
        <w:t>,</w:t>
      </w:r>
    </w:p>
    <w:p w:rsidRDefault="00FF0485" w:rsidP="002745B0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>e-oglasna ploča suda – ovdje.</w:t>
      </w:r>
    </w:p>
    <w:p w:rsidRDefault="00FF0485" w:rsidP="002745B0" w:rsidR="00FF0485" w:rsidRPr="00E71E24">
      <w:pPr>
        <w:jc w:val="both"/>
        <w:rPr>
          <w:sz w:val="22"/>
          <w:szCs w:val="22"/>
        </w:rPr>
      </w:pPr>
      <w:r w:rsidRPr="00E71E24">
        <w:rPr>
          <w:sz w:val="22"/>
          <w:szCs w:val="22"/>
        </w:rPr>
        <w:t>Na znanje:</w:t>
      </w:r>
    </w:p>
    <w:p w:rsidRDefault="00FF0485" w:rsidP="003D7AAA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>RAIFFEISENBANK AUSTRIA d.d., Zagreb, putem e-oglasne ploče suda.</w:t>
      </w:r>
    </w:p>
    <w:sectPr w:rsidSect="007E66B4" w:rsidR="00FF0485" w:rsidRPr="00E71E24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5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575C8">
      <w:rPr>
        <w:b/>
        <w:sz w:val="22"/>
        <w:szCs w:val="22"/>
      </w:rPr>
      <w:t>231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3133ED"/>
    <w:rsid w:val="00331A8E"/>
    <w:rsid w:val="00332E2D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5226"/>
    <w:rsid w:val="00C02F70"/>
    <w:rsid w:val="00C048E4"/>
    <w:rsid w:val="00C40361"/>
    <w:rsid w:val="00C54941"/>
    <w:rsid w:val="00C54F1C"/>
    <w:rsid w:val="00C61205"/>
    <w:rsid w:val="00C61842"/>
    <w:rsid w:val="00CA10C9"/>
    <w:rsid w:val="00CB6A90"/>
    <w:rsid w:val="00CD6169"/>
    <w:rsid w:val="00CD7576"/>
    <w:rsid w:val="00CE48FF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575C8"/>
    <w:rsid w:val="00E67F32"/>
    <w:rsid w:val="00E71E24"/>
    <w:rsid w:val="00E901CE"/>
    <w:rsid w:val="00E91295"/>
    <w:rsid w:val="00EC4A2A"/>
    <w:rsid w:val="00ED1B4F"/>
    <w:rsid w:val="00EF18D3"/>
    <w:rsid w:val="00F00C8B"/>
    <w:rsid w:val="00F444B5"/>
    <w:rsid w:val="00F71628"/>
    <w:rsid w:val="00F800B5"/>
    <w:rsid w:val="00F85E99"/>
    <w:rsid w:val="00F90226"/>
    <w:rsid w:val="00F913F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7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5C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5C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5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5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7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5C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5C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5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5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1004A-2F22-477D-B76F-5C4E0073219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886</properties:Words>
  <properties:Characters>4910</properties:Characters>
  <properties:Lines>129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2016-06-16T12:15:00Z</dcterms:created>
  <dc:creator>Ante Kačić</dc:creator>
  <cp:lastModifiedBy>Mirjana Mihović</cp:lastModifiedBy>
  <cp:lastPrinted>2016-03-17T14:25:00Z</cp:lastPrinted>
  <dcterms:modified xmlns:xsi="http://www.w3.org/2001/XMLSchema-instance" xsi:type="dcterms:W3CDTF">2016-06-17T08:21:00Z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