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2b86" w14:paraId="8992b86" w:rsidRDefault="00A308D6" w:rsidP="00A308D6" w:rsidR="00A308D6">
      <w:pPr>
        <w:spacing w:after="0"/>
        <w:ind w:firstLine="708"/>
        <w15:collapsed w:val="false"/>
      </w:pPr>
      <w: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A308D6" w:rsidP="00A308D6" w:rsidR="00A308D6">
      <w:pPr>
        <w:spacing w:after="0"/>
      </w:pPr>
      <w:r>
        <w:t xml:space="preserve">         REPUBLIKA HRVATSKA</w:t>
      </w:r>
    </w:p>
    <w:p w:rsidRDefault="00A308D6" w:rsidP="00A308D6" w:rsidR="00A308D6">
      <w:pPr>
        <w:spacing w:after="0"/>
      </w:pPr>
      <w:r>
        <w:t xml:space="preserve"> TRGOVAČKI SUD U VARAŽDINU</w:t>
      </w:r>
    </w:p>
    <w:p w:rsidRDefault="00A308D6" w:rsidP="00A308D6" w:rsidR="00A308D6">
      <w:pPr>
        <w:spacing w:after="0"/>
      </w:pPr>
      <w:r>
        <w:t xml:space="preserve">           Braće Radića 2, Varaždin</w:t>
      </w:r>
    </w:p>
    <w:p w:rsidRDefault="00A308D6" w:rsidP="00A308D6" w:rsidR="00A308D6">
      <w:pPr>
        <w:spacing w:after="0"/>
      </w:pPr>
    </w:p>
    <w:p w:rsidRDefault="00A308D6" w:rsidP="00A308D6" w:rsidR="00A308D6">
      <w:pPr>
        <w:pStyle w:val="SudSjedite"/>
        <w:jc w:val="center"/>
      </w:pPr>
      <w:r>
        <w:t>U   I M E   R E P U B L I K E   H R V A T S K E</w:t>
      </w:r>
    </w:p>
    <w:p w:rsidRDefault="00A308D6" w:rsidP="00A308D6" w:rsidR="00A308D6">
      <w:pPr>
        <w:pStyle w:val="SudSjedite"/>
        <w:jc w:val="center"/>
      </w:pPr>
    </w:p>
    <w:p w:rsidRDefault="00A308D6" w:rsidP="00A308D6" w:rsidR="00A308D6">
      <w:pPr>
        <w:jc w:val="center"/>
      </w:pPr>
      <w:r>
        <w:t xml:space="preserve">R J E Š E NJ E </w:t>
      </w:r>
    </w:p>
    <w:p w:rsidRDefault="00A308D6" w:rsidP="008D5110" w:rsidR="00A308D6">
      <w:pPr>
        <w:spacing w:after="0"/>
      </w:pPr>
    </w:p>
    <w:p w:rsidRDefault="008D5110" w:rsidP="008D5110" w:rsidR="008D5110">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w:t>
      </w:r>
      <w:r>
        <w:t>Varaždin</w:t>
      </w:r>
      <w:r>
        <w:t xml:space="preserve">, za pokretanje </w:t>
      </w:r>
      <w:r>
        <w:t>skraćenog stečajnog postupka, 28</w:t>
      </w:r>
      <w:r>
        <w:t xml:space="preserve">. </w:t>
      </w:r>
      <w:r>
        <w:t>rujna</w:t>
      </w:r>
      <w:r>
        <w:t xml:space="preserve"> 2015. godine, </w:t>
      </w:r>
    </w:p>
    <w:p w:rsidRDefault="008D5110" w:rsidP="008D5110" w:rsidR="008D5110">
      <w:pPr>
        <w:spacing w:after="0"/>
        <w:jc w:val="both"/>
      </w:pPr>
    </w:p>
    <w:p w:rsidRDefault="008D5110" w:rsidP="008D5110" w:rsidR="008D5110">
      <w:pPr>
        <w:spacing w:after="0"/>
        <w:jc w:val="center"/>
      </w:pPr>
      <w:r>
        <w:t>r i j e š i o   j e</w:t>
      </w:r>
    </w:p>
    <w:p w:rsidRDefault="008D5110" w:rsidP="008D5110" w:rsidR="008D5110">
      <w:pPr>
        <w:spacing w:after="0"/>
        <w:jc w:val="both"/>
      </w:pPr>
    </w:p>
    <w:p w:rsidRDefault="008D5110" w:rsidP="008D5110" w:rsidR="008D5110">
      <w:pPr>
        <w:spacing w:after="0"/>
        <w:ind w:firstLine="708"/>
        <w:jc w:val="both"/>
        <w:rPr>
          <w:b/>
        </w:rPr>
      </w:pPr>
      <w:r>
        <w:t xml:space="preserve">  I/ Otvara se stečajni postupak nad stečajnim dužnikom </w:t>
      </w:r>
      <w:r>
        <w:t xml:space="preserve">ARTEMIS j.d.o.o. </w:t>
      </w:r>
      <w:r>
        <w:t xml:space="preserve">iz </w:t>
      </w:r>
      <w:r>
        <w:t>Ivanečkog Naselja, Ivanečko Naselje 33</w:t>
      </w:r>
      <w:r>
        <w:t xml:space="preserve">, </w:t>
      </w:r>
      <w:r>
        <w:t>OIB: 14763801468</w:t>
      </w:r>
      <w:r>
        <w:t>, MBS: 070</w:t>
      </w:r>
      <w:r>
        <w:t>106616, s danom 28</w:t>
      </w:r>
      <w:r>
        <w:t xml:space="preserve">. </w:t>
      </w:r>
      <w:r>
        <w:t>rujna</w:t>
      </w:r>
      <w:r>
        <w:t xml:space="preserve"> 2015. godine u 15,00 sati.</w:t>
      </w:r>
    </w:p>
    <w:p w:rsidRDefault="008D5110" w:rsidP="008D5110" w:rsidR="008D5110">
      <w:pPr>
        <w:spacing w:after="0"/>
        <w:jc w:val="both"/>
      </w:pPr>
    </w:p>
    <w:p w:rsidRDefault="008D5110" w:rsidP="008D5110" w:rsidR="008D5110">
      <w:pPr>
        <w:spacing w:after="0"/>
        <w:jc w:val="both"/>
      </w:pPr>
      <w:r>
        <w:tab/>
        <w:t xml:space="preserve"> II/ Zaključuje se stečajni postupak nad stečajnim dužnikom</w:t>
      </w:r>
      <w:r>
        <w:t xml:space="preserve"> </w:t>
      </w:r>
      <w:r>
        <w:t>ARTEMIS j.d.o.o. iz Ivanečkog Naselja, Ivanečko Naselje 33, OIB: 14763801468, MBS: 070106616.</w:t>
      </w:r>
    </w:p>
    <w:p w:rsidRDefault="008D5110" w:rsidP="008D5110" w:rsidR="008D5110">
      <w:pPr>
        <w:spacing w:after="0"/>
        <w:jc w:val="both"/>
      </w:pPr>
    </w:p>
    <w:p w:rsidRDefault="008D5110" w:rsidP="008D5110" w:rsidR="008D5110">
      <w:pPr>
        <w:spacing w:after="0"/>
        <w:jc w:val="both"/>
      </w:pPr>
      <w:r>
        <w:tab/>
        <w:t>III/  Ovo rješenje objavit će na e- oglasnoj ploči suda.</w:t>
      </w:r>
    </w:p>
    <w:p w:rsidRDefault="008D5110" w:rsidP="008D5110" w:rsidR="008D5110">
      <w:pPr>
        <w:spacing w:after="0"/>
        <w:jc w:val="both"/>
      </w:pPr>
    </w:p>
    <w:p w:rsidRDefault="008D5110" w:rsidP="008D5110" w:rsidR="008D5110">
      <w:pPr>
        <w:spacing w:after="0"/>
        <w:jc w:val="both"/>
      </w:pPr>
      <w:r>
        <w:tab/>
        <w:t>IV/ Po pravomoćnosti ovoga rješenja stečajni dužnik</w:t>
      </w:r>
      <w:r>
        <w:t xml:space="preserve"> </w:t>
      </w:r>
      <w:r>
        <w:t>ARTEMIS j.d.o.o. iz Ivanečkog Naselja, Ivanečko Naselje 33, OIB: 14763801468, MBS: 070106616, biti će brisan iz sudskog registra.</w:t>
      </w:r>
    </w:p>
    <w:p w:rsidRDefault="008D5110" w:rsidP="008D5110" w:rsidR="008D5110">
      <w:pPr>
        <w:pStyle w:val="Naslov2"/>
        <w:numPr>
          <w:ilvl w:val="0"/>
          <w:numId w:val="0"/>
        </w:numPr>
        <w:spacing w:after="0"/>
        <w:jc w:val="left"/>
        <w:rPr>
          <w:rFonts w:eastAsia="Calibri"/>
          <w:szCs w:val="24"/>
        </w:rPr>
      </w:pPr>
    </w:p>
    <w:p w:rsidRDefault="008D5110" w:rsidP="008D5110" w:rsidR="008D5110">
      <w:pPr>
        <w:pStyle w:val="Naslov2"/>
        <w:numPr>
          <w:ilvl w:val="0"/>
          <w:numId w:val="0"/>
        </w:numPr>
        <w:spacing w:after="0"/>
        <w:rPr>
          <w:rFonts w:eastAsia="Calibri"/>
          <w:b w:val="false"/>
          <w:szCs w:val="24"/>
        </w:rPr>
      </w:pPr>
      <w:r>
        <w:rPr>
          <w:rFonts w:eastAsia="Calibri"/>
          <w:b w:val="false"/>
          <w:szCs w:val="24"/>
        </w:rPr>
        <w:t>Obrazloženje</w:t>
      </w:r>
    </w:p>
    <w:p w:rsidRDefault="008D5110" w:rsidP="008D5110" w:rsidR="008D5110">
      <w:pPr>
        <w:spacing w:after="0"/>
        <w:rPr>
          <w:rFonts w:eastAsia="Calibri"/>
        </w:rPr>
      </w:pPr>
    </w:p>
    <w:p w:rsidRDefault="008D5110" w:rsidP="008D5110" w:rsidR="008D5110">
      <w:pPr>
        <w:spacing w:after="0"/>
        <w:ind w:firstLine="720"/>
        <w:jc w:val="both"/>
        <w:rPr>
          <w:rFonts w:eastAsia="Times New Roman"/>
          <w:color w:val="000000"/>
        </w:rPr>
      </w:pPr>
      <w:r>
        <w:t xml:space="preserve">Ministarstvo financija, Porezna uprava, Područni ured </w:t>
      </w:r>
      <w:r>
        <w:t>Varaždin je 29</w:t>
      </w:r>
      <w:r>
        <w:t xml:space="preserve">. </w:t>
      </w:r>
      <w:r>
        <w:t>listopada</w:t>
      </w:r>
      <w:r>
        <w:t xml:space="preserve"> 2014. podnijelo zahtjev za pokretanje skraćenog stečajnog postupka nad dužnikom</w:t>
      </w:r>
      <w:r>
        <w:t xml:space="preserve"> </w:t>
      </w:r>
      <w:r>
        <w:t xml:space="preserve">ARTEMIS j.d.o.o. iz Ivanečkog Naselja, Ivanečko Naselje 33, pa kako su za to bile ispunjene pretpostavke iz čl. 335.a st. 2. Stečajnog zakona </w:t>
      </w:r>
      <w:r>
        <w:rPr>
          <w:color w:val="000000"/>
          <w:shd w:fill="FFFFFF" w:color="auto" w:val="clear"/>
        </w:rPr>
        <w:t>(Narodne novine br. 44/96., 29/99., 129/00., 123/03., 197/03., 187/04. i 82/06. i 1</w:t>
      </w:r>
      <w:r>
        <w:rPr>
          <w:color w:val="000000"/>
          <w:shd w:fill="FFFFFF" w:color="auto" w:val="clear"/>
        </w:rPr>
        <w:t>16/10., dalje : SZ-a), sud je 30</w:t>
      </w:r>
      <w:r>
        <w:rPr>
          <w:color w:val="000000"/>
          <w:shd w:fill="FFFFFF" w:color="auto" w:val="clear"/>
        </w:rPr>
        <w:t xml:space="preserve">. </w:t>
      </w:r>
      <w:r>
        <w:rPr>
          <w:color w:val="000000"/>
          <w:shd w:fill="FFFFFF" w:color="auto" w:val="clear"/>
        </w:rPr>
        <w:t>ožujka 2015</w:t>
      </w:r>
      <w:r>
        <w:rPr>
          <w:color w:val="000000"/>
          <w:shd w:fill="FFFFFF" w:color="auto" w:val="clear"/>
        </w:rPr>
        <w:t>.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8D5110" w:rsidP="008D5110" w:rsidR="008D5110">
      <w:pPr>
        <w:spacing w:after="0"/>
        <w:ind w:firstLine="720"/>
        <w:jc w:val="both"/>
      </w:pPr>
    </w:p>
    <w:p w:rsidRDefault="008D5110" w:rsidP="008D5110" w:rsidR="008D5110">
      <w:pPr>
        <w:spacing w:after="0"/>
        <w:ind w:firstLine="720"/>
        <w:jc w:val="both"/>
      </w:pPr>
      <w:r>
        <w:lastRenderedPageBreak/>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8D5110" w:rsidP="008D5110" w:rsidR="008D5110">
      <w:pPr>
        <w:spacing w:after="0"/>
        <w:ind w:firstLine="720"/>
        <w:jc w:val="both"/>
      </w:pPr>
      <w:r>
        <w:tab/>
      </w:r>
    </w:p>
    <w:p w:rsidRDefault="008D5110" w:rsidP="008D5110" w:rsidR="008D5110">
      <w:pPr>
        <w:spacing w:after="0"/>
        <w:ind w:firstLine="720"/>
        <w:jc w:val="both"/>
      </w:pPr>
    </w:p>
    <w:p w:rsidRDefault="008D5110" w:rsidP="008D5110" w:rsidR="008D5110">
      <w:pPr>
        <w:spacing w:after="0"/>
        <w:jc w:val="center"/>
      </w:pPr>
      <w:r>
        <w:t xml:space="preserve"> U Varaždinu, 28</w:t>
      </w:r>
      <w:r>
        <w:t xml:space="preserve">. </w:t>
      </w:r>
      <w:r>
        <w:t>rujna</w:t>
      </w:r>
      <w:r>
        <w:t xml:space="preserve"> 2015. godine.</w:t>
      </w:r>
    </w:p>
    <w:p w:rsidRDefault="008D5110" w:rsidP="008D5110" w:rsidR="008D5110">
      <w:pPr>
        <w:spacing w:after="0"/>
        <w:jc w:val="center"/>
      </w:pPr>
    </w:p>
    <w:p w:rsidRDefault="008D5110" w:rsidP="008D5110" w:rsidR="008D5110">
      <w:pPr>
        <w:spacing w:after="0"/>
        <w:jc w:val="both"/>
      </w:pPr>
      <w:r>
        <w:t xml:space="preserve">                                                                                                       </w:t>
      </w:r>
    </w:p>
    <w:p w:rsidRDefault="008D5110" w:rsidP="008D5110" w:rsidR="008D5110">
      <w:pPr>
        <w:spacing w:after="0"/>
        <w:jc w:val="both"/>
      </w:pPr>
      <w:r>
        <w:tab/>
      </w:r>
      <w:r>
        <w:tab/>
      </w:r>
      <w:r>
        <w:tab/>
      </w:r>
      <w:r>
        <w:tab/>
      </w:r>
      <w:r>
        <w:tab/>
      </w:r>
      <w:r>
        <w:tab/>
      </w:r>
      <w:r>
        <w:tab/>
      </w:r>
      <w:r>
        <w:tab/>
        <w:t xml:space="preserve">      STEČAJNI  SUDAC :</w:t>
      </w:r>
    </w:p>
    <w:p w:rsidRDefault="008D5110" w:rsidP="008D5110" w:rsidR="008D5110">
      <w:pPr>
        <w:spacing w:after="0"/>
        <w:jc w:val="both"/>
      </w:pPr>
    </w:p>
    <w:p w:rsidRDefault="008D5110" w:rsidP="008D5110" w:rsidR="008D5110">
      <w:pPr>
        <w:spacing w:after="0"/>
        <w:jc w:val="both"/>
      </w:pPr>
      <w:r>
        <w:tab/>
      </w:r>
      <w:r>
        <w:tab/>
      </w:r>
      <w:r>
        <w:tab/>
      </w:r>
      <w:r>
        <w:tab/>
      </w:r>
      <w:r>
        <w:tab/>
      </w:r>
      <w:r>
        <w:tab/>
      </w:r>
      <w:r>
        <w:tab/>
      </w:r>
      <w:r>
        <w:tab/>
        <w:t xml:space="preserve">      </w:t>
      </w:r>
      <w:r>
        <w:t xml:space="preserve">  </w:t>
      </w:r>
      <w:r>
        <w:t xml:space="preserve">Hugo </w:t>
      </w:r>
      <w:proofErr w:type="spellStart"/>
      <w:r>
        <w:t>Wedemeyer</w:t>
      </w:r>
      <w:proofErr w:type="spellEnd"/>
    </w:p>
    <w:p w:rsidRDefault="008D5110" w:rsidP="008D5110" w:rsidR="008D5110">
      <w:pPr>
        <w:spacing w:after="0"/>
        <w:jc w:val="both"/>
      </w:pPr>
    </w:p>
    <w:p w:rsidRDefault="008D5110" w:rsidP="008D5110" w:rsidR="008D5110">
      <w:pPr>
        <w:pStyle w:val="Podnaslov"/>
        <w:spacing w:after="0"/>
        <w:ind w:firstLine="720" w:left="4320"/>
        <w:rPr>
          <w:rFonts w:hAnsi="Times New Roman" w:ascii="Times New Roman"/>
          <w:color w:val="auto"/>
        </w:rPr>
      </w:pPr>
      <w:r>
        <w:rPr>
          <w:rFonts w:hAnsi="Times New Roman" w:ascii="Times New Roman"/>
        </w:rPr>
        <w:t xml:space="preserve">                                                                                               </w:t>
      </w:r>
    </w:p>
    <w:p w:rsidRDefault="008D5110" w:rsidP="008D5110" w:rsidR="008D5110">
      <w:pPr>
        <w:pStyle w:val="Podnaslov"/>
        <w:spacing w:after="0"/>
        <w:rPr>
          <w:rFonts w:hAnsi="Times New Roman" w:ascii="Times New Roman"/>
          <w:color w:val="auto"/>
        </w:rPr>
      </w:pPr>
    </w:p>
    <w:p w:rsidRDefault="008D5110" w:rsidP="008D5110" w:rsidR="008D5110">
      <w:pPr>
        <w:pStyle w:val="Podnaslov"/>
        <w:spacing w:after="0"/>
        <w:rPr>
          <w:rFonts w:hAnsi="Times New Roman" w:ascii="Times New Roman"/>
          <w:color w:val="auto"/>
          <w:u w:val="single"/>
        </w:rPr>
      </w:pPr>
      <w:r>
        <w:rPr>
          <w:rFonts w:hAnsi="Times New Roman" w:ascii="Times New Roman"/>
          <w:b/>
          <w:color w:val="auto"/>
          <w:u w:val="single"/>
        </w:rPr>
        <w:t>UPUTA  O  PRAVNOM  LIJEKU :</w:t>
      </w:r>
    </w:p>
    <w:p w:rsidRDefault="008D5110" w:rsidP="008D5110" w:rsidR="008D5110">
      <w:pPr>
        <w:pStyle w:val="Podnaslov"/>
        <w:spacing w:after="0"/>
        <w:rPr>
          <w:rFonts w:hAnsi="Times New Roman" w:ascii="Times New Roman"/>
          <w:b/>
          <w:color w:val="auto"/>
          <w:u w:val="single"/>
        </w:rPr>
      </w:pPr>
    </w:p>
    <w:p w:rsidRDefault="008D5110" w:rsidP="008D5110" w:rsidR="008D5110">
      <w:pPr>
        <w:spacing w:after="0"/>
        <w:ind w:firstLine="720"/>
        <w:jc w:val="both"/>
      </w:pPr>
      <w:r>
        <w:t>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53. st. 6. SZ-a).</w:t>
      </w:r>
    </w:p>
    <w:p w:rsidRDefault="008D5110" w:rsidP="008D5110" w:rsidR="008D5110">
      <w:pPr>
        <w:spacing w:after="0"/>
        <w:jc w:val="both"/>
      </w:pPr>
    </w:p>
    <w:p w:rsidRDefault="008D5110" w:rsidP="008D5110" w:rsidR="008D5110">
      <w:pPr>
        <w:spacing w:after="0"/>
        <w:jc w:val="both"/>
      </w:pPr>
    </w:p>
    <w:p w:rsidRDefault="008D5110" w:rsidP="008D5110" w:rsidR="008D5110">
      <w:pPr>
        <w:spacing w:after="0"/>
        <w:jc w:val="both"/>
      </w:pPr>
      <w:r>
        <w:t>DNA:</w:t>
      </w:r>
    </w:p>
    <w:p w:rsidRDefault="008D5110" w:rsidP="008D5110" w:rsidR="008D5110">
      <w:pPr>
        <w:numPr>
          <w:ilvl w:val="0"/>
          <w:numId w:val="47"/>
        </w:numPr>
        <w:spacing w:after="0"/>
        <w:jc w:val="both"/>
      </w:pPr>
      <w:r>
        <w:t xml:space="preserve">Dužnik </w:t>
      </w:r>
      <w:r>
        <w:t>ARTEMIS j.d.o.o., iz Ivanečkog Naselja, Ivanečko Naselje 33,</w:t>
      </w:r>
    </w:p>
    <w:p w:rsidRDefault="008D5110" w:rsidP="008D5110" w:rsidR="008D5110">
      <w:pPr>
        <w:numPr>
          <w:ilvl w:val="0"/>
          <w:numId w:val="47"/>
        </w:numPr>
        <w:spacing w:after="0"/>
        <w:jc w:val="both"/>
      </w:pPr>
      <w:r>
        <w:t xml:space="preserve">Direktor dužnika </w:t>
      </w:r>
      <w:proofErr w:type="spellStart"/>
      <w:r>
        <w:t>Magdica</w:t>
      </w:r>
      <w:proofErr w:type="spellEnd"/>
      <w:r>
        <w:t xml:space="preserve"> </w:t>
      </w:r>
      <w:proofErr w:type="spellStart"/>
      <w:r>
        <w:t>Mesec</w:t>
      </w:r>
      <w:proofErr w:type="spellEnd"/>
      <w:r>
        <w:t>, Ivanečko Naselje, Ivanečko Naselje 33,</w:t>
      </w:r>
    </w:p>
    <w:p w:rsidRDefault="008D5110" w:rsidP="008D5110" w:rsidR="008D5110">
      <w:pPr>
        <w:numPr>
          <w:ilvl w:val="0"/>
          <w:numId w:val="47"/>
        </w:numPr>
        <w:spacing w:after="0"/>
        <w:jc w:val="both"/>
      </w:pPr>
      <w:r>
        <w:t>Financijska agencija, Regionalni centar Zagreb,Vrtni put br. 3,</w:t>
      </w:r>
    </w:p>
    <w:p w:rsidRDefault="008D5110" w:rsidP="008D5110" w:rsidR="008D5110">
      <w:pPr>
        <w:numPr>
          <w:ilvl w:val="0"/>
          <w:numId w:val="47"/>
        </w:numPr>
        <w:spacing w:after="0"/>
        <w:jc w:val="both"/>
      </w:pPr>
      <w:r>
        <w:t xml:space="preserve">Porezna uprava, Područni ured </w:t>
      </w:r>
      <w:r>
        <w:t>Varaždin</w:t>
      </w:r>
      <w:r>
        <w:t xml:space="preserve">, </w:t>
      </w:r>
      <w:proofErr w:type="spellStart"/>
      <w:r>
        <w:t>Graberje</w:t>
      </w:r>
      <w:proofErr w:type="spellEnd"/>
      <w:r>
        <w:t xml:space="preserve"> br. 1</w:t>
      </w:r>
      <w:r>
        <w:t>,</w:t>
      </w:r>
    </w:p>
    <w:p w:rsidRDefault="008D5110" w:rsidP="008D5110" w:rsidR="008D5110">
      <w:pPr>
        <w:numPr>
          <w:ilvl w:val="0"/>
          <w:numId w:val="47"/>
        </w:numPr>
        <w:spacing w:after="0"/>
        <w:jc w:val="both"/>
      </w:pPr>
      <w:r>
        <w:t xml:space="preserve">Županijsko državno odvjetništvo u Varaždinu, </w:t>
      </w:r>
    </w:p>
    <w:p w:rsidRDefault="008D5110" w:rsidP="008D5110" w:rsidR="008D5110">
      <w:pPr>
        <w:numPr>
          <w:ilvl w:val="0"/>
          <w:numId w:val="47"/>
        </w:numPr>
        <w:spacing w:after="0"/>
        <w:jc w:val="both"/>
      </w:pPr>
      <w:r>
        <w:t>E</w:t>
      </w:r>
      <w:r>
        <w:t>-oglasna ploča ovoga suda,</w:t>
      </w:r>
    </w:p>
    <w:p w:rsidRDefault="008D5110" w:rsidP="008D5110" w:rsidR="008D5110">
      <w:pPr>
        <w:numPr>
          <w:ilvl w:val="0"/>
          <w:numId w:val="47"/>
        </w:numPr>
        <w:spacing w:after="0"/>
        <w:jc w:val="both"/>
      </w:pPr>
      <w:r>
        <w:t>Sudski registar ovoga suda (fizički i elektronski, te nakon pravomoćnosti</w:t>
      </w:r>
    </w:p>
    <w:p w:rsidRDefault="008D5110" w:rsidP="008D5110" w:rsidR="008D5110">
      <w:pPr>
        <w:spacing w:after="0"/>
        <w:ind w:left="720"/>
        <w:jc w:val="both"/>
      </w:pPr>
      <w:r>
        <w:t xml:space="preserve">rješenja s klauzulom samo fizički), </w:t>
      </w:r>
    </w:p>
    <w:p w:rsidRDefault="008D5110" w:rsidP="008D5110" w:rsidR="008D5110">
      <w:pPr>
        <w:spacing w:after="0"/>
        <w:ind w:left="720"/>
        <w:jc w:val="both"/>
      </w:pPr>
    </w:p>
    <w:p w:rsidRDefault="008D5110" w:rsidP="008D5110" w:rsidR="008D5110">
      <w:pPr>
        <w:spacing w:after="0"/>
        <w:jc w:val="both"/>
      </w:pPr>
    </w:p>
    <w:p w:rsidRDefault="008D5110" w:rsidP="008D5110" w:rsidR="008D5110">
      <w:pPr>
        <w:spacing w:after="0"/>
        <w:jc w:val="both"/>
      </w:pPr>
    </w:p>
    <w:p w:rsidRDefault="008D5110" w:rsidP="008D5110" w:rsidR="008D5110">
      <w:pPr>
        <w:spacing w:after="0"/>
        <w:jc w:val="both"/>
      </w:pPr>
      <w:r>
        <w:t>Pisarnica - kal. pravomoćnosti - 8 dana,</w:t>
      </w:r>
    </w:p>
    <w:p w:rsidRDefault="008D5110" w:rsidP="008D5110" w:rsidR="008D5110">
      <w:pPr>
        <w:spacing w:after="0"/>
        <w:jc w:val="both"/>
      </w:pPr>
    </w:p>
    <w:p w:rsidRDefault="008D5110" w:rsidP="008D5110" w:rsidR="008D5110">
      <w:pPr>
        <w:spacing w:after="0"/>
        <w:jc w:val="both"/>
      </w:pPr>
    </w:p>
    <w:p w:rsidRDefault="008D5110" w:rsidP="008D5110" w:rsidR="008D5110">
      <w:pPr>
        <w:spacing w:after="0"/>
        <w:jc w:val="center"/>
      </w:pPr>
      <w:r>
        <w:t>U Varaždinu, 28</w:t>
      </w:r>
      <w:r>
        <w:t xml:space="preserve">. </w:t>
      </w:r>
      <w:r>
        <w:t>rujna</w:t>
      </w:r>
      <w:bookmarkStart w:name="_GoBack" w:id="0"/>
      <w:bookmarkEnd w:id="0"/>
      <w:r>
        <w:t xml:space="preserve"> 2015. godine.</w:t>
      </w:r>
    </w:p>
    <w:p w:rsidRDefault="008D5110" w:rsidP="008D5110" w:rsidR="008D5110">
      <w:pPr>
        <w:spacing w:after="0"/>
        <w:jc w:val="both"/>
      </w:pPr>
    </w:p>
    <w:p w:rsidRDefault="008D5110" w:rsidP="008D5110" w:rsidR="008D5110">
      <w:pPr>
        <w:spacing w:after="0"/>
        <w:jc w:val="both"/>
      </w:pPr>
    </w:p>
    <w:p w:rsidRDefault="008D5110" w:rsidP="008D5110" w:rsidR="008D5110">
      <w:pPr>
        <w:spacing w:after="0"/>
        <w:jc w:val="both"/>
      </w:pPr>
      <w:r>
        <w:tab/>
      </w:r>
      <w:r>
        <w:tab/>
      </w:r>
      <w:r>
        <w:tab/>
      </w:r>
      <w:r>
        <w:tab/>
      </w:r>
      <w:r>
        <w:tab/>
      </w:r>
      <w:r>
        <w:tab/>
      </w:r>
      <w:r>
        <w:tab/>
      </w:r>
      <w:r>
        <w:tab/>
      </w:r>
      <w:r>
        <w:tab/>
        <w:t>STEČAJNI   SUDAC  :</w:t>
      </w:r>
    </w:p>
    <w:p w:rsidRDefault="008D5110" w:rsidP="008D5110" w:rsidR="008D5110">
      <w:pPr>
        <w:pStyle w:val="Podnaslov"/>
        <w:spacing w:after="0"/>
        <w:rPr>
          <w:rFonts w:hAnsi="Times New Roman" w:ascii="Times New Roman"/>
          <w:color w:val="auto"/>
        </w:rPr>
      </w:pPr>
    </w:p>
    <w:p w:rsidRDefault="008D5110" w:rsidP="008D5110" w:rsidR="008D5110">
      <w:pPr>
        <w:pStyle w:val="Poetniodjeljak"/>
        <w:spacing w:after="0"/>
      </w:pPr>
    </w:p>
    <w:p w:rsidRDefault="008D5110" w:rsidP="00A308D6" w:rsidR="0071688E">
      <w:pPr>
        <w:spacing w:after="0"/>
        <w:jc w:val="both"/>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A21F0D" w:rsidP="00A21F0D" w:rsidR="00A21F0D">
      <w:pPr>
        <w:pStyle w:val="NormaleSPIS"/>
        <w:rPr>
          <w:noProof/>
        </w:rPr>
      </w:pPr>
    </w:p>
    <w:sectPr w:rsidSect="00A308D6"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08D6" w:rsidP="00A308D6" w:rsidR="008333A9">
    <w:pPr>
      <w:pStyle w:val="Zaglavlje"/>
      <w:tabs>
        <w:tab w:pos="4536" w:val="center"/>
        <w:tab w:pos="6221" w:val="left"/>
      </w:tabs>
      <w:jc w:val="left"/>
    </w:pPr>
    <w:r>
      <w:rPr>
        <w:rStyle w:val="PozadinaSvijetloCrvena"/>
        <w:shd w:fill="auto" w:color="auto" w:val="clear"/>
      </w:rPr>
      <w:t xml:space="preserve">                                                                   2</w:t>
    </w:r>
    <w:r>
      <w:rPr>
        <w:rStyle w:val="PozadinaSvijetloCrvena"/>
        <w:shd w:fill="auto" w:color="auto" w:val="clear"/>
      </w:rPr>
      <w:tab/>
      <w:t xml:space="preserve">                                  POSL. BROJ: 6 St-283/14-10</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08D6" w:rsidR="00A308D6">
    <w:pPr>
      <w:pStyle w:val="Zaglavlje"/>
    </w:pPr>
    <w:r>
      <w:t>POSL. BROJ: 6 St-283/14-10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1DB"/>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10"/>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6"/>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3DDE"/>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1269300">
      <w:bodyDiv w:val="true"/>
      <w:marLeft w:val="0"/>
      <w:marRight w:val="0"/>
      <w:marTop w:val="0"/>
      <w:marBottom w:val="0"/>
      <w:divBdr>
        <w:top w:space="0" w:sz="0" w:color="auto" w:val="none"/>
        <w:left w:space="0" w:sz="0" w:color="auto" w:val="none"/>
        <w:bottom w:space="0" w:sz="0" w:color="auto" w:val="none"/>
        <w:right w:space="0" w:sz="0" w:color="auto" w:val="none"/>
      </w:divBdr>
    </w:div>
    <w:div w:id="1487279607">
      <w:bodyDiv w:val="true"/>
      <w:marLeft w:val="0"/>
      <w:marRight w:val="0"/>
      <w:marTop w:val="0"/>
      <w:marBottom w:val="0"/>
      <w:divBdr>
        <w:top w:space="0" w:sz="0" w:color="auto" w:val="none"/>
        <w:left w:space="0" w:sz="0" w:color="auto" w:val="none"/>
        <w:bottom w:space="0" w:sz="0" w:color="auto" w:val="none"/>
        <w:right w:space="0" w:sz="0" w:color="auto" w:val="none"/>
      </w:divBdr>
    </w:div>
    <w:div w:id="19705029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St-283/2014-10</izvorni_sadrzaj>
    <derivirana_varijabla naziv="DomainObject.Oznaka_1">St-283/2014-10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psotupka stečaja</izvorni_sadrzaj>
    <derivirana_varijabla naziv="DomainObject.Predmet.Opis_1">Zahtjev za pokretanje skraćenog psotupka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St-283/2014</izvorni_sadrzaj>
    <derivirana_varijabla naziv="DomainObject.Predmet.OznakaBroj_1">St-283/2014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ARTEMIS jednostavno društvo s ograničenom odgovornošću za proizvodnju</izvorni_sadrzaj>
    <derivirana_varijabla naziv="DomainObject.Predmet.ProtustrankaFormated_1">  ARTEMIS jednostavno društvo s ograničenom odgovornošću za proizvodnju</derivirana_varijabla>
  </DomainObject.Predmet.ProtustrankaFormated>
  <DomainObject.Predmet.ProtustrankaFormatedOIB>
    <izvorni_sadrzaj>  ARTEMIS jednostavno društvo s ograničenom odgovornošću za proizvodnju, OIB 14763801468</izvorni_sadrzaj>
    <derivirana_varijabla naziv="DomainObject.Predmet.ProtustrankaFormatedOIB_1">  ARTEMIS jednostavno društvo s ograničenom odgovornošću za proizvodnju, OIB 14763801468</derivirana_varijabla>
  </DomainObject.Predmet.ProtustrankaFormatedOIB>
  <DomainObject.Predmet.ProtustrankaFormatedWithAdress>
    <izvorni_sadrzaj> ARTEMIS jednostavno društvo s ograničenom odgovornošću za proizvodnju, Ivanečko Naselje 33, 42240 Ivanečko Naselje</izvorni_sadrzaj>
    <derivirana_varijabla naziv="DomainObject.Predmet.ProtustrankaFormatedWithAdress_1"> ARTEMIS jednostavno društvo s ograničenom odgovornošću za proizvodnju, Ivanečko Naselje 33, 42240 Ivanečko Naselje</derivirana_varijabla>
  </DomainObject.Predmet.ProtustrankaFormatedWithAdress>
  <DomainObject.Predmet.ProtustrankaFormatedWithAdressOIB>
    <izvorni_sadrzaj> ARTEMIS jednostavno društvo s ograničenom odgovornošću za proizvodnju, OIB 14763801468, Ivanečko Naselje 33, 42240 Ivanečko Naselje</izvorni_sadrzaj>
    <derivirana_varijabla naziv="DomainObject.Predmet.ProtustrankaFormatedWithAdressOIB_1"> ARTEMIS jednostavno društvo s ograničenom odgovornošću za proizvodnju, OIB 14763801468, Ivanečko Naselje 33, 42240 Ivanečko Naselje</derivirana_varijabla>
  </DomainObject.Predmet.ProtustrankaFormatedWithAdressOIB>
  <DomainObject.Predmet.ProtustrankaWithAdress>
    <izvorni_sadrzaj>ARTEMIS jednostavno društvo s ograničenom odgovornošću za proizvodnju Ivanečko Naselje 33, 42240 Ivanečko Naselje</izvorni_sadrzaj>
    <derivirana_varijabla naziv="DomainObject.Predmet.ProtustrankaWithAdress_1">ARTEMIS jednostavno društvo s ograničenom odgovornošću za proizvodnju Ivanečko Naselje 33, 42240 Ivanečko Naselje</derivirana_varijabla>
  </DomainObject.Predmet.ProtustrankaWithAdress>
  <DomainObject.Predmet.ProtustrankaWithAdressOIB>
    <izvorni_sadrzaj>ARTEMIS jednostavno društvo s ograničenom odgovornošću za proizvodnju, OIB 14763801468, Ivanečko Naselje 33, 42240 Ivanečko Naselje</izvorni_sadrzaj>
    <derivirana_varijabla naziv="DomainObject.Predmet.ProtustrankaWithAdressOIB_1">ARTEMIS jednostavno društvo s ograničenom odgovornošću za proizvodnju, OIB 14763801468, Ivanečko Naselje 33, 42240 Ivanečko Naselje</derivirana_varijabla>
  </DomainObject.Predmet.ProtustrankaWithAdressOIB>
  <DomainObject.Predmet.ProtustrankaNazivFormated>
    <izvorni_sadrzaj>ARTEMIS jednostavno društvo s ograničenom odgovornošću za proizvodnju</izvorni_sadrzaj>
    <derivirana_varijabla naziv="DomainObject.Predmet.ProtustrankaNazivFormated_1">ARTEMIS jednostavno društvo s ograničenom odgovornošću za proizvodnju</derivirana_varijabla>
  </DomainObject.Predmet.ProtustrankaNazivFormated>
  <DomainObject.Predmet.ProtustrankaNazivFormatedOIB>
    <izvorni_sadrzaj>ARTEMIS jednostavno društvo s ograničenom odgovornošću za proizvodnju, OIB 14763801468</izvorni_sadrzaj>
    <derivirana_varijabla naziv="DomainObject.Predmet.ProtustrankaNazivFormatedOIB_1">ARTEMIS jednostavno društvo s ograničenom odgovornošću za proizvodnju, OIB 14763801468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3376.16</izvorni_sadrzaj>
    <derivirana_varijabla naziv="DomainObject.Predmet.TrenutnaVrijednost_1">3376.16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ARTEMIS jednostavno društvo s ograničenom odgovornošću za proizvodnju</item>
    </izvorni_sadrzaj>
    <derivirana_varijabla naziv="DomainObject.Predmet.ProtuStrankaListFormated_1">
      <item>ARTEMIS jednostavno društvo s ograničenom odgovornošću za proizvodnju</item>
    </derivirana_varijabla>
  </DomainObject.Predmet.ProtuStrankaListFormated>
  <DomainObject.Predmet.ProtuStrankaListFormatedOIB>
    <izvorni_sadrzaj>
      <item>ARTEMIS jednostavno društvo s ograničenom odgovornošću za proizvodnju, OIB 14763801468</item>
    </izvorni_sadrzaj>
    <derivirana_varijabla naziv="DomainObject.Predmet.ProtuStrankaListFormatedOIB_1">
      <item>ARTEMIS jednostavno društvo s ograničenom odgovornošću za proizvodnju, OIB 14763801468</item>
    </derivirana_varijabla>
  </DomainObject.Predmet.ProtuStrankaListFormatedOIB>
  <DomainObject.Predmet.ProtuStrankaListFormatedWithAdress>
    <izvorni_sadrzaj>
      <item>ARTEMIS jednostavno društvo s ograničenom odgovornošću za proizvodnju, Ivanečko Naselje 33, 42240 Ivanečko Naselje</item>
    </izvorni_sadrzaj>
    <derivirana_varijabla naziv="DomainObject.Predmet.ProtuStrankaListFormatedWithAdress_1">
      <item>ARTEMIS jednostavno društvo s ograničenom odgovornošću za proizvodnju, Ivanečko Naselje 33, 42240 Ivanečko Naselje</item>
    </derivirana_varijabla>
  </DomainObject.Predmet.ProtuStrankaListFormatedWithAdress>
  <DomainObject.Predmet.ProtuStrankaListFormatedWithAdressOIB>
    <izvorni_sadrzaj>
      <item>ARTEMIS jednostavno društvo s ograničenom odgovornošću za proizvodnju, OIB 14763801468, Ivanečko Naselje 33, 42240 Ivanečko Naselje</item>
    </izvorni_sadrzaj>
    <derivirana_varijabla naziv="DomainObject.Predmet.ProtuStrankaListFormatedWithAdressOIB_1">
      <item>ARTEMIS jednostavno društvo s ograničenom odgovornošću za proizvodnju, OIB 14763801468, Ivanečko Naselje 33, 42240 Ivanečko Naselje</item>
    </derivirana_varijabla>
  </DomainObject.Predmet.ProtuStrankaListFormatedWithAdressOIB>
  <DomainObject.Predmet.ProtuStrankaListNazivFormated>
    <izvorni_sadrzaj>
      <item>ARTEMIS jednostavno društvo s ograničenom odgovornošću za proizvodnju</item>
    </izvorni_sadrzaj>
    <derivirana_varijabla naziv="DomainObject.Predmet.ProtuStrankaListNazivFormated_1">
      <item>ARTEMIS jednostavno društvo s ograničenom odgovornošću za proizvodnju</item>
    </derivirana_varijabla>
  </DomainObject.Predmet.ProtuStrankaListNazivFormated>
  <DomainObject.Predmet.ProtuStrankaListNazivFormatedOIB>
    <izvorni_sadrzaj>
      <item>ARTEMIS jednostavno društvo s ograničenom odgovornošću za proizvodnju, OIB 14763801468</item>
    </izvorni_sadrzaj>
    <derivirana_varijabla naziv="DomainObject.Predmet.ProtuStrankaListNazivFormatedOIB_1">
      <item>ARTEMIS jednostavno društvo s ograničenom odgovornošću za proizvodnju, OIB 14763801468</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St-283/2014-10</izvorni_sadrzaj>
    <derivirana_varijabla naziv="DomainObject.PoslovniBrojDokumenta_1">St-283/2014-10</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ARTEMIS jednostavno društvo s ograničenom odgovornošću za proizvodnju</izvorni_sadrzaj>
    <derivirana_varijabla naziv="DomainObject.Predmet.ProtustrankaIDrugi_1">ARTEMIS jednostavno društvo s ograničenom odgovornošću za proizvodnju</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ARTEMIS jednostavno društvo s ograničenom odgovornošću za proizvodnju, OIB 14763801468, Ivanečko Naselje 33, 42240 Ivanečko Naselje</izvorni_sadrzaj>
    <derivirana_varijabla naziv="DomainObject.Predmet.ProtustrankaIDrugiAdressOIB_1">ARTEMIS jednostavno društvo s ograničenom odgovornošću za proizvodnju, OIB 14763801468, Ivanečko Naselje 33,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ARTEMIS jednostavno društvo s ograničenom odgovornošću za proizvodnju</item>
      <item>Oglasna ploča</item>
      <item>Sudski registar</item>
    </izvorni_sadrzaj>
    <derivirana_varijabla naziv="DomainObject.Predmet.SudioniciListNaziv_1">
      <item>Porezna uprava Područni ured Varaždin</item>
      <item>ARTEMIS jednostavno društvo s ograničenom odgovornošću za proizvodnju</item>
      <item>Oglasna ploča</item>
      <item>Sudski registar</item>
    </derivirana_varijabla>
  </DomainObject.Predmet.SudioniciListNaziv>
  <DomainObject.Predmet.SudioniciListAdressOIB>
    <izvorni_sadrzaj>
      <item>Porezna uprava Područni ured Varaždin, Graberje 1,42000 Varaždin</item>
      <item>ARTEMIS jednostavno društvo s ograničenom odgovornošću za proizvodnju, OIB 14763801468, Ivanečko Naselje 33,42240 Ivanečko Naselje</item>
      <item>Oglasna ploča</item>
      <item>Sudski registar, B.Radića 2,42000 Varaždin</item>
    </izvorni_sadrzaj>
    <derivirana_varijabla naziv="DomainObject.Predmet.SudioniciListAdressOIB_1">
      <item>Porezna uprava Područni ured Varaždin, Graberje 1,42000 Varaždin</item>
      <item>ARTEMIS jednostavno društvo s ograničenom odgovornošću za proizvodnju, OIB 14763801468, Ivanečko Naselje 33,42240 Ivanečko Naselje</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D7A6B-EC52-4457-B71B-E2D82F8D9F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2745</properties:Characters>
  <properties:Lines>88</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2015-09-28T08:11:00Z</cp:lastPrinted>
  <dcterms:modified xmlns:xsi="http://www.w3.org/2001/XMLSchema-instance" xsi:type="dcterms:W3CDTF">2015-09-28T08:11:00Z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St-283/2014-10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