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4226BD" w:rsidR="004226BD" w:rsidRPr="00CF6F49">
        <w:tc>
          <w:tcPr>
            <w:tcW w:type="dxa" w:w="2829"/>
            <w:shd w:fill="auto" w:color="auto" w:val="clear"/>
          </w:tcPr>
          <w:p w:rsidRDefault="004226BD" w:rsidP="004226BD" w:rsidR="004226BD" w:rsidRPr="00CF6F49">
            <w:pPr>
              <w:jc w:val="center"/>
              <w:rPr>
                <w:rFonts w:cs="Times New Roman" w:hAnsi="Times New Roman" w:ascii="Times New Roman"/>
                <w:szCs w:val="24"/>
              </w:rPr>
            </w:pPr>
            <w:bookmarkStart w:name="_GoBack" w:id="0"/>
            <w:bookmarkEnd w:id="0"/>
            <w:r w:rsidRPr="00CF6F49">
              <w:rPr>
                <w:rFonts w:cs="Times New Roman" w:hAnsi="Times New Roman" w:ascii="Times New Roman"/>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4226BD" w:rsidP="004226BD" w:rsidR="004226BD" w:rsidRPr="00CF6F49">
            <w:pPr>
              <w:spacing w:before="120"/>
              <w:jc w:val="center"/>
              <w:rPr>
                <w:rFonts w:cs="Times New Roman" w:hAnsi="Times New Roman" w:ascii="Times New Roman"/>
                <w:szCs w:val="24"/>
              </w:rPr>
            </w:pPr>
            <w:r w:rsidRPr="00CF6F49">
              <w:rPr>
                <w:rFonts w:cs="Times New Roman" w:hAnsi="Times New Roman" w:ascii="Times New Roman"/>
                <w:szCs w:val="24"/>
              </w:rPr>
              <w:t>Republika Hrvatska</w:t>
            </w:r>
          </w:p>
          <w:p w:rsidRDefault="004226BD" w:rsidP="004226BD" w:rsidR="004226BD" w:rsidRPr="00CF6F49">
            <w:pPr>
              <w:jc w:val="center"/>
              <w:rPr>
                <w:rFonts w:cs="Times New Roman" w:hAnsi="Times New Roman" w:ascii="Times New Roman"/>
                <w:szCs w:val="24"/>
              </w:rPr>
            </w:pPr>
            <w:r w:rsidRPr="00CF6F49">
              <w:rPr>
                <w:rFonts w:cs="Times New Roman" w:hAnsi="Times New Roman" w:ascii="Times New Roman"/>
                <w:szCs w:val="24"/>
              </w:rPr>
              <w:t>Trgovački sud u Varaždinu</w:t>
            </w:r>
          </w:p>
          <w:p w:rsidRDefault="004226BD" w:rsidP="004226BD" w:rsidR="004226BD" w:rsidRPr="00CF6F49">
            <w:pPr>
              <w:jc w:val="center"/>
              <w:rPr>
                <w:rFonts w:cs="Times New Roman" w:hAnsi="Times New Roman" w:ascii="Times New Roman"/>
                <w:szCs w:val="24"/>
              </w:rPr>
            </w:pPr>
            <w:r w:rsidRPr="00CF6F49">
              <w:rPr>
                <w:rFonts w:cs="Times New Roman" w:hAnsi="Times New Roman" w:ascii="Times New Roman"/>
                <w:szCs w:val="24"/>
              </w:rPr>
              <w:t>Varaždin, Braće Radić 2</w:t>
            </w:r>
          </w:p>
        </w:tc>
      </w:tr>
    </w:tbl>
    <w:p w14:textId="4abcaec" w14:paraId="4abcaec" w:rsidRDefault="004226BD" w:rsidP="004226BD" w:rsidR="004226BD">
      <w:pPr>
        <w:jc w:val="both"/>
        <w15:collapsed w:val="false"/>
        <w:rPr>
          <w:rFonts w:cs="Times New Roman" w:hAnsi="Times New Roman" w:ascii="Times New Roman"/>
          <w:szCs w:val="24"/>
        </w:rPr>
      </w:pPr>
    </w:p>
    <w:p w:rsidRDefault="00161448" w:rsidP="004226BD" w:rsidR="00161448" w:rsidRPr="00CF6F49">
      <w:pPr>
        <w:jc w:val="both"/>
        <w:rPr>
          <w:rFonts w:cs="Times New Roman" w:hAnsi="Times New Roman" w:ascii="Times New Roman"/>
          <w:szCs w:val="24"/>
        </w:rPr>
      </w:pPr>
    </w:p>
    <w:p w:rsidRDefault="004226BD" w:rsidP="004226BD" w:rsidR="004226BD" w:rsidRPr="00CF6F49">
      <w:pPr>
        <w:jc w:val="both"/>
        <w:rPr>
          <w:rFonts w:cs="Times New Roman" w:hAnsi="Times New Roman" w:ascii="Times New Roman"/>
          <w:szCs w:val="24"/>
        </w:rPr>
      </w:pPr>
    </w:p>
    <w:p w:rsidRDefault="004226BD" w:rsidP="004226BD" w:rsidR="004226BD" w:rsidRPr="00CF6F49">
      <w:pPr>
        <w:jc w:val="center"/>
        <w:rPr>
          <w:rFonts w:cs="Times New Roman" w:hAnsi="Times New Roman" w:ascii="Times New Roman"/>
          <w:szCs w:val="24"/>
        </w:rPr>
      </w:pPr>
      <w:r w:rsidRPr="00CF6F49">
        <w:rPr>
          <w:rFonts w:cs="Times New Roman" w:hAnsi="Times New Roman" w:ascii="Times New Roman"/>
          <w:szCs w:val="24"/>
        </w:rPr>
        <w:t>R E P U B L I K A    H R V A T S K A</w:t>
      </w:r>
    </w:p>
    <w:p w:rsidRDefault="004226BD" w:rsidP="004226BD" w:rsidR="004226BD" w:rsidRPr="00CF6F49">
      <w:pPr>
        <w:jc w:val="both"/>
        <w:rPr>
          <w:rFonts w:cs="Times New Roman" w:hAnsi="Times New Roman" w:ascii="Times New Roman"/>
          <w:szCs w:val="24"/>
        </w:rPr>
      </w:pPr>
    </w:p>
    <w:p w:rsidRDefault="004226BD" w:rsidP="004226BD" w:rsidR="004226BD">
      <w:pPr>
        <w:pStyle w:val="Naslov2"/>
        <w:rPr>
          <w:b w:val="false"/>
          <w:szCs w:val="24"/>
        </w:rPr>
      </w:pPr>
      <w:r w:rsidRPr="00CF6F49">
        <w:rPr>
          <w:b w:val="false"/>
          <w:szCs w:val="24"/>
        </w:rPr>
        <w:t>R J E Š E NJ E</w:t>
      </w:r>
    </w:p>
    <w:p w:rsidRDefault="00161448" w:rsidP="00161448" w:rsidR="00161448" w:rsidRPr="00161448">
      <w:pPr>
        <w:rPr>
          <w:lang w:eastAsia="hr-HR"/>
        </w:rPr>
      </w:pPr>
    </w:p>
    <w:p w:rsidRDefault="004226BD" w:rsidP="004226BD" w:rsidR="004226BD" w:rsidRPr="00CF6F49">
      <w:pPr>
        <w:jc w:val="both"/>
        <w:rPr>
          <w:rFonts w:cs="Times New Roman" w:hAnsi="Times New Roman" w:ascii="Times New Roman"/>
          <w:szCs w:val="24"/>
        </w:rPr>
      </w:pPr>
    </w:p>
    <w:p w:rsidRDefault="004226BD" w:rsidP="004226BD" w:rsidR="004226BD" w:rsidRPr="009E5F8F">
      <w:pPr>
        <w:ind w:firstLine="708"/>
        <w:jc w:val="both"/>
        <w:rPr>
          <w:rFonts w:cs="Times New Roman" w:hAnsi="Times New Roman" w:ascii="Times New Roman"/>
          <w:szCs w:val="24"/>
        </w:rPr>
      </w:pPr>
      <w:r w:rsidRPr="00CF6F49">
        <w:rPr>
          <w:rFonts w:cs="Times New Roman" w:hAnsi="Times New Roman" w:ascii="Times New Roman"/>
        </w:rPr>
        <w:t>Trgovački sud u Varaždinu, po sucu toga suda Iris Hatvalić Nemec kao stečajnom sucu, u stečajnom postupku nad TORNADO d.o.o. u stečaju, Kamenički Vrhovec 38, Kamenički Vrhovec, OIB: 44502043642 zastupanom po stečajnom upravitelju Stanku Makaru</w:t>
      </w:r>
      <w:r w:rsidRPr="00CF6F49">
        <w:rPr>
          <w:rFonts w:cs="Times New Roman" w:hAnsi="Times New Roman" w:ascii="Times New Roman"/>
          <w:szCs w:val="24"/>
        </w:rPr>
        <w:t xml:space="preserve">, </w:t>
      </w:r>
      <w:r w:rsidRPr="00CF6F49">
        <w:rPr>
          <w:rFonts w:cs="Times New Roman" w:hAnsi="Times New Roman" w:ascii="Times New Roman"/>
        </w:rPr>
        <w:t xml:space="preserve">nakon održanog ispitnog i izvještajnog ročišta </w:t>
      </w:r>
      <w:r w:rsidRPr="00CF6F49">
        <w:rPr>
          <w:rFonts w:cs="Times New Roman" w:hAnsi="Times New Roman" w:ascii="Times New Roman"/>
          <w:szCs w:val="24"/>
        </w:rPr>
        <w:t>25. listopada 2017</w:t>
      </w:r>
      <w:r w:rsidRPr="00CF6F49">
        <w:rPr>
          <w:rFonts w:cs="Times New Roman" w:hAnsi="Times New Roman" w:ascii="Times New Roman"/>
        </w:rPr>
        <w:t xml:space="preserve">. te izrađenih posebnih tablica ispitanih tražbina, </w:t>
      </w:r>
      <w:r w:rsidRPr="009E5F8F">
        <w:rPr>
          <w:rFonts w:cs="Times New Roman" w:hAnsi="Times New Roman" w:ascii="Times New Roman"/>
        </w:rPr>
        <w:t>dana</w:t>
      </w:r>
      <w:r w:rsidRPr="009E5F8F">
        <w:rPr>
          <w:rFonts w:cs="Times New Roman" w:hAnsi="Times New Roman" w:ascii="Times New Roman"/>
          <w:szCs w:val="24"/>
        </w:rPr>
        <w:t xml:space="preserve"> </w:t>
      </w:r>
      <w:r w:rsidR="00885CA1" w:rsidRPr="009E5F8F">
        <w:rPr>
          <w:rFonts w:cs="Times New Roman" w:hAnsi="Times New Roman" w:ascii="Times New Roman"/>
          <w:szCs w:val="24"/>
        </w:rPr>
        <w:t>1</w:t>
      </w:r>
      <w:r w:rsidR="00161448">
        <w:rPr>
          <w:rFonts w:cs="Times New Roman" w:hAnsi="Times New Roman" w:ascii="Times New Roman"/>
          <w:szCs w:val="24"/>
        </w:rPr>
        <w:t>1</w:t>
      </w:r>
      <w:r w:rsidRPr="009E5F8F">
        <w:rPr>
          <w:rFonts w:cs="Times New Roman" w:hAnsi="Times New Roman" w:ascii="Times New Roman"/>
          <w:szCs w:val="24"/>
        </w:rPr>
        <w:t xml:space="preserve">. </w:t>
      </w:r>
      <w:r w:rsidR="00885CA1" w:rsidRPr="009E5F8F">
        <w:rPr>
          <w:rFonts w:cs="Times New Roman" w:hAnsi="Times New Roman" w:ascii="Times New Roman"/>
          <w:szCs w:val="24"/>
        </w:rPr>
        <w:t>rujna 2018</w:t>
      </w:r>
      <w:r w:rsidRPr="009E5F8F">
        <w:rPr>
          <w:rFonts w:cs="Times New Roman" w:hAnsi="Times New Roman" w:ascii="Times New Roman"/>
          <w:szCs w:val="24"/>
        </w:rPr>
        <w:t>.,</w:t>
      </w:r>
    </w:p>
    <w:p w:rsidRDefault="004226BD" w:rsidP="004226BD" w:rsidR="004226BD">
      <w:pPr>
        <w:ind w:right="567"/>
        <w:jc w:val="both"/>
        <w:rPr>
          <w:rFonts w:cs="Times New Roman" w:hAnsi="Times New Roman" w:ascii="Times New Roman"/>
          <w:szCs w:val="24"/>
        </w:rPr>
      </w:pPr>
    </w:p>
    <w:p w:rsidRDefault="00161448" w:rsidP="004226BD" w:rsidR="00161448" w:rsidRPr="00CF6F49">
      <w:pPr>
        <w:ind w:right="567"/>
        <w:jc w:val="both"/>
        <w:rPr>
          <w:rFonts w:cs="Times New Roman" w:hAnsi="Times New Roman" w:ascii="Times New Roman"/>
          <w:szCs w:val="24"/>
        </w:rPr>
      </w:pPr>
    </w:p>
    <w:p w:rsidRDefault="004226BD" w:rsidP="004226BD" w:rsidR="004226BD">
      <w:pPr>
        <w:ind w:right="567" w:left="737"/>
        <w:jc w:val="center"/>
        <w:rPr>
          <w:rFonts w:cs="Times New Roman" w:hAnsi="Times New Roman" w:ascii="Times New Roman"/>
          <w:szCs w:val="24"/>
        </w:rPr>
      </w:pPr>
      <w:r w:rsidRPr="00CF6F49">
        <w:rPr>
          <w:rFonts w:cs="Times New Roman" w:hAnsi="Times New Roman" w:ascii="Times New Roman"/>
          <w:szCs w:val="24"/>
        </w:rPr>
        <w:t>r i j e š i o    j e</w:t>
      </w:r>
    </w:p>
    <w:p w:rsidRDefault="00161448" w:rsidP="004226BD" w:rsidR="00161448" w:rsidRPr="00CF6F49">
      <w:pPr>
        <w:ind w:right="567" w:left="737"/>
        <w:jc w:val="center"/>
        <w:rPr>
          <w:rFonts w:cs="Times New Roman" w:hAnsi="Times New Roman" w:ascii="Times New Roman"/>
          <w:szCs w:val="24"/>
        </w:rPr>
      </w:pPr>
    </w:p>
    <w:p w:rsidRDefault="004226BD" w:rsidP="004226BD" w:rsidR="004226BD" w:rsidRPr="00CF6F49">
      <w:pPr>
        <w:ind w:right="1252"/>
        <w:jc w:val="both"/>
        <w:rPr>
          <w:rFonts w:cs="Times New Roman" w:hAnsi="Times New Roman" w:ascii="Times New Roman"/>
          <w:szCs w:val="24"/>
        </w:rPr>
      </w:pPr>
    </w:p>
    <w:p w:rsidRDefault="004226BD" w:rsidP="004226BD" w:rsidR="004226BD" w:rsidRPr="00CF6F49">
      <w:pPr>
        <w:pStyle w:val="Odlomakpopisa"/>
        <w:numPr>
          <w:ilvl w:val="0"/>
          <w:numId w:val="7"/>
        </w:numPr>
        <w:ind w:right="567"/>
        <w:jc w:val="both"/>
        <w:rPr>
          <w:rFonts w:cs="Times New Roman" w:hAnsi="Times New Roman" w:ascii="Times New Roman"/>
          <w:b/>
          <w:szCs w:val="24"/>
        </w:rPr>
      </w:pPr>
      <w:r w:rsidRPr="00CF6F49">
        <w:rPr>
          <w:rFonts w:cs="Times New Roman" w:hAnsi="Times New Roman" w:ascii="Times New Roman"/>
          <w:b/>
          <w:szCs w:val="24"/>
        </w:rPr>
        <w:t>Utvrđene tražbine viših isplatnih redova u kunama:</w:t>
      </w:r>
    </w:p>
    <w:p w:rsidRDefault="004226BD" w:rsidP="004226BD" w:rsidR="004226BD">
      <w:pPr>
        <w:ind w:right="567" w:left="705"/>
        <w:jc w:val="both"/>
        <w:rPr>
          <w:rFonts w:cs="Times New Roman" w:hAnsi="Times New Roman" w:ascii="Times New Roman"/>
          <w:szCs w:val="24"/>
        </w:rPr>
      </w:pPr>
    </w:p>
    <w:p w:rsidRDefault="00161448" w:rsidP="004226BD" w:rsidR="00161448" w:rsidRPr="00CF6F49">
      <w:pPr>
        <w:ind w:right="567" w:left="705"/>
        <w:jc w:val="both"/>
        <w:rPr>
          <w:rFonts w:cs="Times New Roman" w:hAnsi="Times New Roman" w:ascii="Times New Roman"/>
          <w:szCs w:val="24"/>
        </w:rPr>
      </w:pPr>
    </w:p>
    <w:p w:rsidRDefault="004226BD" w:rsidP="004226BD" w:rsidR="004226BD" w:rsidRPr="00CF6F49">
      <w:pPr>
        <w:ind w:right="567" w:left="705"/>
        <w:jc w:val="both"/>
        <w:rPr>
          <w:rFonts w:cs="Times New Roman" w:hAnsi="Times New Roman" w:ascii="Times New Roman"/>
          <w:szCs w:val="24"/>
          <w:u w:val="single"/>
        </w:rPr>
      </w:pPr>
      <w:r w:rsidRPr="00CF6F49">
        <w:rPr>
          <w:rFonts w:cs="Times New Roman" w:hAnsi="Times New Roman" w:ascii="Times New Roman"/>
          <w:szCs w:val="24"/>
          <w:u w:val="single"/>
        </w:rPr>
        <w:t>Prvi viši isplatni red</w:t>
      </w:r>
    </w:p>
    <w:p w:rsidRDefault="004226BD" w:rsidP="004226BD" w:rsidR="004226BD" w:rsidRPr="00CF6F49">
      <w:pPr>
        <w:ind w:right="567"/>
        <w:jc w:val="both"/>
        <w:rPr>
          <w:rFonts w:cs="Times New Roman" w:hAnsi="Times New Roman" w:ascii="Times New Roman"/>
          <w:szCs w:val="24"/>
          <w:u w:val="single"/>
        </w:rPr>
      </w:pPr>
    </w:p>
    <w:tbl>
      <w:tblPr>
        <w:tblStyle w:val="Reetkatablice"/>
        <w:tblW w:type="dxa" w:w="6681"/>
        <w:jc w:val="center"/>
        <w:tblInd w:type="dxa" w:w="-660"/>
        <w:tblLayout w:type="fixed"/>
        <w:tblLook w:val="04A0" w:noVBand="1" w:noHBand="0" w:lastColumn="0" w:firstColumn="1" w:lastRow="0" w:firstRow="1"/>
      </w:tblPr>
      <w:tblGrid>
        <w:gridCol w:w="727"/>
        <w:gridCol w:w="3951"/>
        <w:gridCol w:w="2003"/>
      </w:tblGrid>
      <w:tr w:rsidTr="00AC581D" w:rsidR="00750D7E" w:rsidRPr="00CF6F49">
        <w:trPr>
          <w:trHeight w:val="900"/>
          <w:jc w:val="center"/>
        </w:trPr>
        <w:tc>
          <w:tcPr>
            <w:tcW w:type="dxa" w:w="727"/>
            <w:shd w:themeFillShade="D9" w:themeFill="background1" w:fill="D9D9D9" w:color="auto" w:val="clear"/>
            <w:hideMark/>
          </w:tcPr>
          <w:p w:rsidRDefault="00750D7E" w:rsidP="00CA4B3E" w:rsidR="00750D7E" w:rsidRPr="00CF6F49">
            <w:pPr>
              <w:jc w:val="center"/>
              <w:rPr>
                <w:rFonts w:cs="Times New Roman" w:hAnsi="Times New Roman" w:ascii="Times New Roman"/>
                <w:bCs/>
                <w:sz w:val="20"/>
              </w:rPr>
            </w:pPr>
            <w:r w:rsidRPr="00CF6F49">
              <w:rPr>
                <w:rFonts w:cs="Times New Roman" w:hAnsi="Times New Roman" w:ascii="Times New Roman"/>
                <w:bCs/>
                <w:sz w:val="20"/>
              </w:rPr>
              <w:t>R.br. prijave</w:t>
            </w:r>
          </w:p>
        </w:tc>
        <w:tc>
          <w:tcPr>
            <w:tcW w:type="dxa" w:w="3951"/>
            <w:shd w:themeFillShade="D9" w:themeFill="background1" w:fill="D9D9D9" w:color="auto" w:val="clear"/>
            <w:noWrap/>
            <w:hideMark/>
          </w:tcPr>
          <w:p w:rsidRDefault="00750D7E" w:rsidP="00CA4B3E" w:rsidR="00750D7E" w:rsidRPr="00CF6F49">
            <w:pPr>
              <w:jc w:val="center"/>
              <w:rPr>
                <w:rFonts w:cs="Times New Roman" w:hAnsi="Times New Roman" w:ascii="Times New Roman"/>
                <w:bCs/>
                <w:sz w:val="20"/>
              </w:rPr>
            </w:pPr>
            <w:r w:rsidRPr="00CF6F49">
              <w:rPr>
                <w:rFonts w:cs="Times New Roman" w:hAnsi="Times New Roman" w:ascii="Times New Roman"/>
                <w:bCs/>
                <w:sz w:val="20"/>
              </w:rPr>
              <w:t>Naziv i adresa vjerovnika</w:t>
            </w:r>
          </w:p>
        </w:tc>
        <w:tc>
          <w:tcPr>
            <w:tcW w:type="dxa" w:w="2003"/>
            <w:shd w:themeFillShade="D9" w:themeFill="background1" w:fill="D9D9D9" w:color="auto" w:val="clear"/>
            <w:hideMark/>
          </w:tcPr>
          <w:p w:rsidRDefault="00750D7E" w:rsidP="00CA4B3E" w:rsidR="00750D7E" w:rsidRPr="00CF6F49">
            <w:pPr>
              <w:jc w:val="center"/>
              <w:rPr>
                <w:rFonts w:cs="Times New Roman" w:hAnsi="Times New Roman" w:ascii="Times New Roman"/>
                <w:bCs/>
                <w:sz w:val="20"/>
              </w:rPr>
            </w:pPr>
            <w:r w:rsidRPr="00CF6F49">
              <w:rPr>
                <w:rFonts w:cs="Times New Roman" w:hAnsi="Times New Roman" w:ascii="Times New Roman"/>
                <w:bCs/>
                <w:sz w:val="20"/>
              </w:rPr>
              <w:t>Iznos priznate tražbine</w:t>
            </w:r>
          </w:p>
        </w:tc>
      </w:tr>
      <w:tr w:rsidTr="00AC581D" w:rsidR="00750D7E" w:rsidRPr="00CF6F49">
        <w:trPr>
          <w:trHeight w:val="552"/>
          <w:jc w:val="center"/>
        </w:trPr>
        <w:tc>
          <w:tcPr>
            <w:tcW w:type="dxa" w:w="727"/>
            <w:noWrap/>
          </w:tcPr>
          <w:p w:rsidRDefault="00750D7E" w:rsidP="00CA4B3E" w:rsidR="00750D7E" w:rsidRPr="00CF6F49">
            <w:pPr>
              <w:jc w:val="right"/>
              <w:rPr>
                <w:rFonts w:cs="Times New Roman" w:hAnsi="Times New Roman" w:ascii="Times New Roman"/>
                <w:sz w:val="20"/>
              </w:rPr>
            </w:pPr>
            <w:r w:rsidRPr="00CF6F49">
              <w:rPr>
                <w:rFonts w:cs="Times New Roman" w:hAnsi="Times New Roman" w:ascii="Times New Roman"/>
                <w:sz w:val="20"/>
              </w:rPr>
              <w:t>1.</w:t>
            </w:r>
          </w:p>
        </w:tc>
        <w:tc>
          <w:tcPr>
            <w:tcW w:type="dxa" w:w="3951"/>
          </w:tcPr>
          <w:p w:rsidRDefault="00750D7E" w:rsidP="00CA4B3E" w:rsidR="00750D7E" w:rsidRPr="00CF6F49">
            <w:pPr>
              <w:spacing w:lineRule="auto" w:line="288"/>
              <w:jc w:val="both"/>
              <w:rPr>
                <w:rFonts w:cs="Times New Roman" w:hAnsi="Times New Roman" w:ascii="Times New Roman"/>
                <w:sz w:val="20"/>
              </w:rPr>
            </w:pPr>
            <w:r w:rsidRPr="00CF6F49">
              <w:rPr>
                <w:rFonts w:cs="Times New Roman" w:hAnsi="Times New Roman" w:ascii="Times New Roman"/>
                <w:sz w:val="20"/>
              </w:rPr>
              <w:t>NOVAK VESNA, Kamenički Vrhovec 38, 42250 Lepoglava, OIB: 47683396803</w:t>
            </w:r>
          </w:p>
        </w:tc>
        <w:tc>
          <w:tcPr>
            <w:tcW w:type="dxa" w:w="2003"/>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23.967,45</w:t>
            </w:r>
          </w:p>
        </w:tc>
      </w:tr>
      <w:tr w:rsidTr="00AC581D" w:rsidR="00750D7E" w:rsidRPr="00CF6F49">
        <w:trPr>
          <w:trHeight w:val="900"/>
          <w:jc w:val="center"/>
        </w:trPr>
        <w:tc>
          <w:tcPr>
            <w:tcW w:type="dxa" w:w="727"/>
            <w:noWrap/>
          </w:tcPr>
          <w:p w:rsidRDefault="00750D7E" w:rsidP="00CA4B3E" w:rsidR="00750D7E" w:rsidRPr="00CF6F49">
            <w:pPr>
              <w:jc w:val="right"/>
              <w:rPr>
                <w:rFonts w:cs="Times New Roman" w:hAnsi="Times New Roman" w:ascii="Times New Roman"/>
                <w:sz w:val="20"/>
              </w:rPr>
            </w:pPr>
            <w:r w:rsidRPr="00CF6F49">
              <w:rPr>
                <w:rFonts w:cs="Times New Roman" w:hAnsi="Times New Roman" w:ascii="Times New Roman"/>
                <w:sz w:val="20"/>
              </w:rPr>
              <w:t>2.</w:t>
            </w:r>
          </w:p>
        </w:tc>
        <w:tc>
          <w:tcPr>
            <w:tcW w:type="dxa" w:w="3951"/>
          </w:tcPr>
          <w:p w:rsidRDefault="00750D7E" w:rsidP="00CA4B3E" w:rsidR="00750D7E" w:rsidRPr="00CF6F49">
            <w:pPr>
              <w:spacing w:lineRule="auto" w:line="288"/>
              <w:jc w:val="both"/>
              <w:rPr>
                <w:rFonts w:cs="Times New Roman" w:hAnsi="Times New Roman" w:ascii="Times New Roman"/>
                <w:sz w:val="20"/>
              </w:rPr>
            </w:pPr>
            <w:r w:rsidRPr="00CF6F49">
              <w:rPr>
                <w:rFonts w:cs="Times New Roman" w:hAnsi="Times New Roman" w:ascii="Times New Roman"/>
                <w:sz w:val="20"/>
              </w:rPr>
              <w:t>PICEK GORDANA, Hrvatskih pavlina 14, 42250 Lepoglava, OIB: 80235992279</w:t>
            </w:r>
          </w:p>
        </w:tc>
        <w:tc>
          <w:tcPr>
            <w:tcW w:type="dxa" w:w="2003"/>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9.816,96</w:t>
            </w:r>
          </w:p>
        </w:tc>
      </w:tr>
      <w:tr w:rsidTr="00AC581D" w:rsidR="00750D7E" w:rsidRPr="00CF6F49">
        <w:trPr>
          <w:trHeight w:val="828"/>
          <w:jc w:val="center"/>
        </w:trPr>
        <w:tc>
          <w:tcPr>
            <w:tcW w:type="dxa" w:w="727"/>
            <w:noWrap/>
          </w:tcPr>
          <w:p w:rsidRDefault="00750D7E" w:rsidP="00CA4B3E" w:rsidR="00750D7E" w:rsidRPr="00CF6F49">
            <w:pPr>
              <w:jc w:val="right"/>
              <w:rPr>
                <w:rFonts w:cs="Times New Roman" w:hAnsi="Times New Roman" w:ascii="Times New Roman"/>
                <w:sz w:val="20"/>
              </w:rPr>
            </w:pPr>
            <w:r w:rsidRPr="00CF6F49">
              <w:rPr>
                <w:rFonts w:cs="Times New Roman" w:hAnsi="Times New Roman" w:ascii="Times New Roman"/>
                <w:sz w:val="20"/>
              </w:rPr>
              <w:t>3.</w:t>
            </w:r>
          </w:p>
        </w:tc>
        <w:tc>
          <w:tcPr>
            <w:tcW w:type="dxa" w:w="3951"/>
          </w:tcPr>
          <w:p w:rsidRDefault="00750D7E" w:rsidP="00CA4B3E" w:rsidR="00750D7E" w:rsidRPr="00CF6F49">
            <w:pPr>
              <w:spacing w:lineRule="auto" w:line="288"/>
              <w:jc w:val="both"/>
              <w:rPr>
                <w:rFonts w:cs="Times New Roman" w:hAnsi="Times New Roman" w:ascii="Times New Roman"/>
                <w:sz w:val="20"/>
              </w:rPr>
            </w:pPr>
            <w:r w:rsidRPr="00CF6F49">
              <w:rPr>
                <w:rFonts w:cs="Times New Roman" w:hAnsi="Times New Roman" w:ascii="Times New Roman"/>
                <w:sz w:val="20"/>
              </w:rPr>
              <w:t>ŠEŠET ALENKA, Završje Podbelsko 146, 42242 Radovan, OIB: 61692016169</w:t>
            </w:r>
          </w:p>
        </w:tc>
        <w:tc>
          <w:tcPr>
            <w:tcW w:type="dxa" w:w="2003"/>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15.609,26</w:t>
            </w:r>
          </w:p>
        </w:tc>
      </w:tr>
      <w:tr w:rsidTr="00AC581D" w:rsidR="00750D7E" w:rsidRPr="00CF6F49">
        <w:trPr>
          <w:trHeight w:val="981"/>
          <w:jc w:val="center"/>
        </w:trPr>
        <w:tc>
          <w:tcPr>
            <w:tcW w:type="dxa" w:w="727"/>
            <w:noWrap/>
          </w:tcPr>
          <w:p w:rsidRDefault="00750D7E" w:rsidP="00CA4B3E" w:rsidR="00750D7E" w:rsidRPr="00CF6F49">
            <w:pPr>
              <w:jc w:val="right"/>
              <w:rPr>
                <w:rFonts w:cs="Times New Roman" w:hAnsi="Times New Roman" w:ascii="Times New Roman"/>
                <w:sz w:val="20"/>
              </w:rPr>
            </w:pPr>
            <w:r w:rsidRPr="00CF6F49">
              <w:rPr>
                <w:rFonts w:cs="Times New Roman" w:hAnsi="Times New Roman" w:ascii="Times New Roman"/>
                <w:sz w:val="20"/>
              </w:rPr>
              <w:t>4.</w:t>
            </w:r>
          </w:p>
        </w:tc>
        <w:tc>
          <w:tcPr>
            <w:tcW w:type="dxa" w:w="3951"/>
          </w:tcPr>
          <w:p w:rsidRDefault="00750D7E" w:rsidP="00CA4B3E" w:rsidR="00750D7E" w:rsidRPr="00CF6F49">
            <w:pPr>
              <w:spacing w:lineRule="auto" w:line="288"/>
              <w:jc w:val="both"/>
              <w:rPr>
                <w:rFonts w:cs="Times New Roman" w:hAnsi="Times New Roman" w:ascii="Times New Roman"/>
                <w:sz w:val="20"/>
              </w:rPr>
            </w:pPr>
            <w:r w:rsidRPr="00CF6F49">
              <w:rPr>
                <w:rFonts w:cs="Times New Roman" w:hAnsi="Times New Roman" w:ascii="Times New Roman"/>
                <w:sz w:val="20"/>
              </w:rPr>
              <w:t>RH, MINISTARSTVO FINANCIJA, Porezna uprava, Graberje 1, Varaždin, OIB:18683136487</w:t>
            </w:r>
          </w:p>
        </w:tc>
        <w:tc>
          <w:tcPr>
            <w:tcW w:type="dxa" w:w="2003"/>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87.647,14</w:t>
            </w:r>
          </w:p>
        </w:tc>
      </w:tr>
    </w:tbl>
    <w:p w:rsidRDefault="004226BD" w:rsidP="004226BD" w:rsidR="004226BD" w:rsidRPr="00CF6F49">
      <w:pPr>
        <w:ind w:right="567"/>
        <w:jc w:val="both"/>
        <w:rPr>
          <w:rFonts w:cs="Times New Roman" w:hAnsi="Times New Roman" w:ascii="Times New Roman"/>
          <w:szCs w:val="24"/>
          <w:u w:val="single"/>
        </w:rPr>
      </w:pPr>
    </w:p>
    <w:p w:rsidRDefault="004226BD" w:rsidP="004226BD" w:rsidR="004226BD" w:rsidRPr="00CF6F49">
      <w:pPr>
        <w:ind w:right="567" w:left="705"/>
        <w:jc w:val="both"/>
        <w:rPr>
          <w:rFonts w:cs="Times New Roman" w:hAnsi="Times New Roman" w:ascii="Times New Roman"/>
          <w:szCs w:val="24"/>
          <w:u w:val="single"/>
        </w:rPr>
      </w:pPr>
    </w:p>
    <w:p w:rsidRDefault="00AC581D" w:rsidP="004226BD" w:rsidR="00AC581D">
      <w:pPr>
        <w:ind w:right="567" w:left="705"/>
        <w:rPr>
          <w:rFonts w:cs="Times New Roman" w:hAnsi="Times New Roman" w:ascii="Times New Roman"/>
          <w:szCs w:val="24"/>
          <w:u w:val="single"/>
        </w:rPr>
      </w:pPr>
    </w:p>
    <w:p w:rsidRDefault="00161448" w:rsidP="004226BD" w:rsidR="00161448">
      <w:pPr>
        <w:ind w:right="567" w:left="705"/>
        <w:rPr>
          <w:rFonts w:cs="Times New Roman" w:hAnsi="Times New Roman" w:ascii="Times New Roman"/>
          <w:szCs w:val="24"/>
          <w:u w:val="single"/>
        </w:rPr>
      </w:pPr>
    </w:p>
    <w:p w:rsidRDefault="00161448" w:rsidP="004226BD" w:rsidR="00161448">
      <w:pPr>
        <w:ind w:right="567" w:left="705"/>
        <w:rPr>
          <w:rFonts w:cs="Times New Roman" w:hAnsi="Times New Roman" w:ascii="Times New Roman"/>
          <w:szCs w:val="24"/>
          <w:u w:val="single"/>
        </w:rPr>
      </w:pPr>
    </w:p>
    <w:p w:rsidRDefault="00161448" w:rsidP="004226BD" w:rsidR="00161448">
      <w:pPr>
        <w:ind w:right="567" w:left="705"/>
        <w:rPr>
          <w:rFonts w:cs="Times New Roman" w:hAnsi="Times New Roman" w:ascii="Times New Roman"/>
          <w:szCs w:val="24"/>
          <w:u w:val="single"/>
        </w:rPr>
      </w:pPr>
    </w:p>
    <w:p w:rsidRDefault="004226BD" w:rsidP="004226BD" w:rsidR="004226BD" w:rsidRPr="00CF6F49">
      <w:pPr>
        <w:ind w:right="567" w:left="705"/>
        <w:rPr>
          <w:rFonts w:cs="Times New Roman" w:hAnsi="Times New Roman" w:ascii="Times New Roman"/>
          <w:szCs w:val="24"/>
        </w:rPr>
      </w:pPr>
      <w:r w:rsidRPr="00CF6F49">
        <w:rPr>
          <w:rFonts w:cs="Times New Roman" w:hAnsi="Times New Roman" w:ascii="Times New Roman"/>
          <w:szCs w:val="24"/>
          <w:u w:val="single"/>
        </w:rPr>
        <w:t>Drugi viši isplatni red</w:t>
      </w:r>
    </w:p>
    <w:p w:rsidRDefault="004226BD" w:rsidP="004226BD" w:rsidR="004226BD" w:rsidRPr="00CF6F49">
      <w:pPr>
        <w:ind w:left="705"/>
        <w:jc w:val="both"/>
        <w:rPr>
          <w:rFonts w:cs="Times New Roman" w:hAnsi="Times New Roman" w:ascii="Times New Roman"/>
          <w:szCs w:val="24"/>
          <w:lang w:eastAsia="hr-HR"/>
        </w:rPr>
      </w:pPr>
      <w:r w:rsidRPr="00CF6F49">
        <w:rPr>
          <w:rFonts w:cs="Times New Roman" w:hAnsi="Times New Roman" w:ascii="Times New Roman"/>
          <w:szCs w:val="24"/>
          <w:lang w:eastAsia="hr-HR"/>
        </w:rPr>
        <w:tab/>
      </w:r>
    </w:p>
    <w:tbl>
      <w:tblPr>
        <w:tblStyle w:val="Reetkatablice"/>
        <w:tblW w:type="dxa" w:w="6710"/>
        <w:jc w:val="center"/>
        <w:tblInd w:type="dxa" w:w="-1392"/>
        <w:tblLayout w:type="fixed"/>
        <w:tblLook w:val="04A0" w:noVBand="1" w:noHBand="0" w:lastColumn="0" w:firstColumn="1" w:lastRow="0" w:firstRow="1"/>
      </w:tblPr>
      <w:tblGrid>
        <w:gridCol w:w="804"/>
        <w:gridCol w:w="3827"/>
        <w:gridCol w:w="2079"/>
      </w:tblGrid>
      <w:tr w:rsidTr="00AC581D" w:rsidR="00750D7E" w:rsidRPr="00CF6F49">
        <w:trPr>
          <w:trHeight w:val="900"/>
          <w:jc w:val="center"/>
        </w:trPr>
        <w:tc>
          <w:tcPr>
            <w:tcW w:type="dxa" w:w="804"/>
            <w:shd w:themeFillShade="D9" w:themeFill="background1" w:fill="D9D9D9" w:color="auto" w:val="clear"/>
            <w:hideMark/>
          </w:tcPr>
          <w:p w:rsidRDefault="00750D7E" w:rsidP="00CA4B3E" w:rsidR="00750D7E" w:rsidRPr="00CF6F49">
            <w:pPr>
              <w:jc w:val="center"/>
              <w:rPr>
                <w:rFonts w:cs="Times New Roman" w:hAnsi="Times New Roman" w:ascii="Times New Roman"/>
                <w:bCs/>
                <w:sz w:val="20"/>
              </w:rPr>
            </w:pPr>
            <w:r w:rsidRPr="00CF6F49">
              <w:rPr>
                <w:rFonts w:cs="Times New Roman" w:hAnsi="Times New Roman" w:ascii="Times New Roman"/>
                <w:bCs/>
                <w:sz w:val="20"/>
              </w:rPr>
              <w:t xml:space="preserve">R.br. </w:t>
            </w:r>
          </w:p>
        </w:tc>
        <w:tc>
          <w:tcPr>
            <w:tcW w:type="dxa" w:w="3827"/>
            <w:shd w:themeFillShade="D9" w:themeFill="background1" w:fill="D9D9D9" w:color="auto" w:val="clear"/>
            <w:noWrap/>
            <w:hideMark/>
          </w:tcPr>
          <w:p w:rsidRDefault="00750D7E" w:rsidP="00CA4B3E" w:rsidR="00750D7E" w:rsidRPr="00CF6F49">
            <w:pPr>
              <w:jc w:val="center"/>
              <w:rPr>
                <w:rFonts w:cs="Times New Roman" w:hAnsi="Times New Roman" w:ascii="Times New Roman"/>
                <w:bCs/>
                <w:sz w:val="20"/>
              </w:rPr>
            </w:pPr>
            <w:r w:rsidRPr="00CF6F49">
              <w:rPr>
                <w:rFonts w:cs="Times New Roman" w:hAnsi="Times New Roman" w:ascii="Times New Roman"/>
                <w:bCs/>
                <w:sz w:val="20"/>
              </w:rPr>
              <w:t>Naziv i adresa vjerovnika</w:t>
            </w:r>
          </w:p>
        </w:tc>
        <w:tc>
          <w:tcPr>
            <w:tcW w:type="dxa" w:w="2079"/>
            <w:shd w:themeFillShade="D9" w:themeFill="background1" w:fill="D9D9D9" w:color="auto" w:val="clear"/>
            <w:hideMark/>
          </w:tcPr>
          <w:p w:rsidRDefault="00750D7E" w:rsidP="00CA4B3E" w:rsidR="00750D7E" w:rsidRPr="00CF6F49">
            <w:pPr>
              <w:jc w:val="center"/>
              <w:rPr>
                <w:rFonts w:cs="Times New Roman" w:hAnsi="Times New Roman" w:ascii="Times New Roman"/>
                <w:bCs/>
                <w:sz w:val="20"/>
              </w:rPr>
            </w:pPr>
            <w:r w:rsidRPr="00CF6F49">
              <w:rPr>
                <w:rFonts w:cs="Times New Roman" w:hAnsi="Times New Roman" w:ascii="Times New Roman"/>
                <w:bCs/>
                <w:sz w:val="20"/>
              </w:rPr>
              <w:t>Iznos priznate tražbine</w:t>
            </w:r>
          </w:p>
        </w:tc>
      </w:tr>
      <w:tr w:rsidTr="00AC581D" w:rsidR="00750D7E" w:rsidRPr="00CF6F49">
        <w:trPr>
          <w:trHeight w:val="1035"/>
          <w:jc w:val="center"/>
        </w:trPr>
        <w:tc>
          <w:tcPr>
            <w:tcW w:type="dxa" w:w="804"/>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1.</w:t>
            </w:r>
          </w:p>
        </w:tc>
        <w:tc>
          <w:tcPr>
            <w:tcW w:type="dxa" w:w="3827"/>
          </w:tcPr>
          <w:p w:rsidRDefault="00750D7E" w:rsidP="00CA4B3E" w:rsidR="00750D7E" w:rsidRPr="00CF6F49">
            <w:pPr>
              <w:spacing w:lineRule="auto" w:line="288"/>
              <w:jc w:val="both"/>
              <w:rPr>
                <w:rFonts w:cs="Times New Roman" w:hAnsi="Times New Roman" w:ascii="Times New Roman"/>
                <w:sz w:val="20"/>
              </w:rPr>
            </w:pPr>
            <w:r w:rsidRPr="00CF6F49">
              <w:rPr>
                <w:rFonts w:cs="Times New Roman" w:hAnsi="Times New Roman" w:ascii="Times New Roman"/>
                <w:sz w:val="20"/>
              </w:rPr>
              <w:t>HRVATSKE ŠUME d.o.o., Ljudevita Farkaša Vukotinovića 2, 10000 Zagreb, OIB: 69693144506</w:t>
            </w:r>
          </w:p>
        </w:tc>
        <w:tc>
          <w:tcPr>
            <w:tcW w:type="dxa" w:w="2079"/>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5.095,83</w:t>
            </w:r>
          </w:p>
        </w:tc>
      </w:tr>
      <w:tr w:rsidTr="00AC581D" w:rsidR="00750D7E" w:rsidRPr="00CF6F49">
        <w:trPr>
          <w:trHeight w:val="1035"/>
          <w:jc w:val="center"/>
        </w:trPr>
        <w:tc>
          <w:tcPr>
            <w:tcW w:type="dxa" w:w="804"/>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2.</w:t>
            </w:r>
          </w:p>
        </w:tc>
        <w:tc>
          <w:tcPr>
            <w:tcW w:type="dxa" w:w="3827"/>
          </w:tcPr>
          <w:p w:rsidRDefault="00750D7E" w:rsidP="00CA4B3E" w:rsidR="00750D7E" w:rsidRPr="00CF6F49">
            <w:pPr>
              <w:spacing w:lineRule="auto" w:line="288"/>
              <w:jc w:val="both"/>
              <w:rPr>
                <w:rFonts w:cs="Times New Roman" w:hAnsi="Times New Roman" w:ascii="Times New Roman"/>
                <w:sz w:val="20"/>
              </w:rPr>
            </w:pPr>
            <w:r w:rsidRPr="00CF6F49">
              <w:rPr>
                <w:rFonts w:cs="Times New Roman" w:hAnsi="Times New Roman" w:ascii="Times New Roman"/>
                <w:sz w:val="20"/>
              </w:rPr>
              <w:t>UNIQUA OSIGURANJE d.d., Planinska 13A, 10000 Zagreb, OIB: 75665455333</w:t>
            </w:r>
          </w:p>
        </w:tc>
        <w:tc>
          <w:tcPr>
            <w:tcW w:type="dxa" w:w="2079"/>
            <w:noWrap/>
          </w:tcPr>
          <w:p w:rsidRDefault="009E5F8F" w:rsidP="00CA4B3E" w:rsidR="00750D7E" w:rsidRPr="00CF6F49">
            <w:pPr>
              <w:spacing w:lineRule="auto" w:line="288"/>
              <w:jc w:val="right"/>
              <w:rPr>
                <w:rFonts w:cs="Times New Roman" w:hAnsi="Times New Roman" w:ascii="Times New Roman"/>
                <w:sz w:val="20"/>
              </w:rPr>
            </w:pPr>
            <w:r>
              <w:rPr>
                <w:rFonts w:cs="Times New Roman" w:hAnsi="Times New Roman" w:ascii="Times New Roman"/>
                <w:sz w:val="20"/>
              </w:rPr>
              <w:t>55.604,57</w:t>
            </w:r>
          </w:p>
        </w:tc>
      </w:tr>
      <w:tr w:rsidTr="00AC581D" w:rsidR="00750D7E" w:rsidRPr="00CF6F49">
        <w:trPr>
          <w:trHeight w:val="552"/>
          <w:jc w:val="center"/>
        </w:trPr>
        <w:tc>
          <w:tcPr>
            <w:tcW w:type="dxa" w:w="804"/>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3.</w:t>
            </w:r>
          </w:p>
        </w:tc>
        <w:tc>
          <w:tcPr>
            <w:tcW w:type="dxa" w:w="3827"/>
          </w:tcPr>
          <w:p w:rsidRDefault="00750D7E" w:rsidP="00CA4B3E" w:rsidR="00750D7E" w:rsidRPr="00CF6F49">
            <w:pPr>
              <w:spacing w:lineRule="auto" w:line="288"/>
              <w:jc w:val="both"/>
              <w:rPr>
                <w:rFonts w:cs="Times New Roman" w:hAnsi="Times New Roman" w:ascii="Times New Roman"/>
                <w:sz w:val="20"/>
              </w:rPr>
            </w:pPr>
            <w:r w:rsidRPr="00CF6F49">
              <w:rPr>
                <w:rFonts w:cs="Times New Roman" w:hAnsi="Times New Roman" w:ascii="Times New Roman"/>
                <w:sz w:val="20"/>
              </w:rPr>
              <w:t>ZAGREBAČKI HOLDING d.o.o., Ulica grada Vukovara 41, 10000 Zagreb, OIB:85584865987</w:t>
            </w:r>
          </w:p>
        </w:tc>
        <w:tc>
          <w:tcPr>
            <w:tcW w:type="dxa" w:w="2079"/>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151,56</w:t>
            </w:r>
          </w:p>
        </w:tc>
      </w:tr>
      <w:tr w:rsidTr="00AC581D" w:rsidR="00750D7E" w:rsidRPr="00CF6F49">
        <w:trPr>
          <w:trHeight w:val="1035"/>
          <w:jc w:val="center"/>
        </w:trPr>
        <w:tc>
          <w:tcPr>
            <w:tcW w:type="dxa" w:w="804"/>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5.</w:t>
            </w:r>
          </w:p>
        </w:tc>
        <w:tc>
          <w:tcPr>
            <w:tcW w:type="dxa" w:w="3827"/>
          </w:tcPr>
          <w:p w:rsidRDefault="00750D7E" w:rsidP="00CA4B3E" w:rsidR="00750D7E" w:rsidRPr="00CF6F49">
            <w:pPr>
              <w:spacing w:lineRule="auto" w:line="288"/>
              <w:jc w:val="both"/>
              <w:rPr>
                <w:rFonts w:cs="Times New Roman" w:hAnsi="Times New Roman" w:ascii="Times New Roman"/>
                <w:sz w:val="20"/>
              </w:rPr>
            </w:pPr>
            <w:r w:rsidRPr="00CF6F49">
              <w:rPr>
                <w:rFonts w:cs="Times New Roman" w:hAnsi="Times New Roman" w:ascii="Times New Roman"/>
                <w:sz w:val="20"/>
              </w:rPr>
              <w:t>ADDIKO BANK d.d. (ranije Hypo Alpe-Adria bank d.d.), Slavonska 6, 10000 Zagreb, OIB: 14036333877</w:t>
            </w:r>
          </w:p>
        </w:tc>
        <w:tc>
          <w:tcPr>
            <w:tcW w:type="dxa" w:w="2079"/>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58.739,51</w:t>
            </w:r>
          </w:p>
        </w:tc>
      </w:tr>
      <w:tr w:rsidTr="00AC581D" w:rsidR="00750D7E" w:rsidRPr="00CF6F49">
        <w:trPr>
          <w:trHeight w:val="825"/>
          <w:jc w:val="center"/>
        </w:trPr>
        <w:tc>
          <w:tcPr>
            <w:tcW w:type="dxa" w:w="804"/>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6.</w:t>
            </w:r>
          </w:p>
        </w:tc>
        <w:tc>
          <w:tcPr>
            <w:tcW w:type="dxa" w:w="3827"/>
          </w:tcPr>
          <w:p w:rsidRDefault="00750D7E" w:rsidP="00CA4B3E" w:rsidR="00750D7E" w:rsidRPr="00CF6F49">
            <w:pPr>
              <w:spacing w:lineRule="auto" w:line="288"/>
              <w:jc w:val="both"/>
              <w:rPr>
                <w:rFonts w:cs="Times New Roman" w:hAnsi="Times New Roman" w:ascii="Times New Roman"/>
                <w:sz w:val="20"/>
              </w:rPr>
            </w:pPr>
            <w:r w:rsidRPr="00CF6F49">
              <w:rPr>
                <w:rFonts w:cs="Times New Roman" w:hAnsi="Times New Roman" w:ascii="Times New Roman"/>
                <w:sz w:val="20"/>
              </w:rPr>
              <w:t>VIPNET d.o.o., Vrtni put 1, 10000 Zagreb, OIB: 29524210204</w:t>
            </w:r>
          </w:p>
        </w:tc>
        <w:tc>
          <w:tcPr>
            <w:tcW w:type="dxa" w:w="2079"/>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10.616,17</w:t>
            </w:r>
          </w:p>
        </w:tc>
      </w:tr>
      <w:tr w:rsidTr="00AC581D" w:rsidR="00750D7E" w:rsidRPr="00CF6F49">
        <w:trPr>
          <w:trHeight w:val="1035"/>
          <w:jc w:val="center"/>
        </w:trPr>
        <w:tc>
          <w:tcPr>
            <w:tcW w:type="dxa" w:w="804"/>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7.</w:t>
            </w:r>
          </w:p>
        </w:tc>
        <w:tc>
          <w:tcPr>
            <w:tcW w:type="dxa" w:w="3827"/>
          </w:tcPr>
          <w:p w:rsidRDefault="00750D7E" w:rsidP="00CA4B3E" w:rsidR="00750D7E" w:rsidRPr="00CF6F49">
            <w:pPr>
              <w:spacing w:lineRule="auto" w:line="288"/>
              <w:jc w:val="both"/>
              <w:rPr>
                <w:rFonts w:cs="Times New Roman" w:hAnsi="Times New Roman" w:ascii="Times New Roman"/>
                <w:sz w:val="20"/>
              </w:rPr>
            </w:pPr>
            <w:r w:rsidRPr="00CF6F49">
              <w:rPr>
                <w:rFonts w:cs="Times New Roman" w:hAnsi="Times New Roman" w:ascii="Times New Roman"/>
                <w:sz w:val="20"/>
              </w:rPr>
              <w:t>HRVATSKA RADIOTELEVIZIJAjavna ustanova, Prisavlje 3, 10000 Zagreb, OIB: 68419124305</w:t>
            </w:r>
          </w:p>
        </w:tc>
        <w:tc>
          <w:tcPr>
            <w:tcW w:type="dxa" w:w="2079"/>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8.184,34</w:t>
            </w:r>
          </w:p>
        </w:tc>
      </w:tr>
      <w:tr w:rsidTr="00AC581D" w:rsidR="00750D7E" w:rsidRPr="00CF6F49">
        <w:trPr>
          <w:trHeight w:val="1035"/>
          <w:jc w:val="center"/>
        </w:trPr>
        <w:tc>
          <w:tcPr>
            <w:tcW w:type="dxa" w:w="804"/>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8.</w:t>
            </w:r>
          </w:p>
        </w:tc>
        <w:tc>
          <w:tcPr>
            <w:tcW w:type="dxa" w:w="3827"/>
          </w:tcPr>
          <w:p w:rsidRDefault="00750D7E" w:rsidP="00CA4B3E" w:rsidR="00750D7E" w:rsidRPr="00CF6F49">
            <w:pPr>
              <w:spacing w:lineRule="auto" w:line="288"/>
              <w:jc w:val="both"/>
              <w:rPr>
                <w:rFonts w:cs="Times New Roman" w:hAnsi="Times New Roman" w:ascii="Times New Roman"/>
                <w:sz w:val="20"/>
              </w:rPr>
            </w:pPr>
            <w:r w:rsidRPr="00CF6F49">
              <w:rPr>
                <w:rFonts w:cs="Times New Roman" w:hAnsi="Times New Roman" w:ascii="Times New Roman"/>
                <w:sz w:val="20"/>
              </w:rPr>
              <w:t>INA-industrija nafte d.d., Avenija V.Holjevca 10, 10000 Zagreb, OIB:27759560625</w:t>
            </w:r>
          </w:p>
        </w:tc>
        <w:tc>
          <w:tcPr>
            <w:tcW w:type="dxa" w:w="2079"/>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107.931,88</w:t>
            </w:r>
          </w:p>
        </w:tc>
      </w:tr>
      <w:tr w:rsidTr="00AC581D" w:rsidR="00750D7E" w:rsidRPr="00CF6F49">
        <w:trPr>
          <w:trHeight w:val="1035"/>
          <w:jc w:val="center"/>
        </w:trPr>
        <w:tc>
          <w:tcPr>
            <w:tcW w:type="dxa" w:w="804"/>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9.</w:t>
            </w:r>
          </w:p>
        </w:tc>
        <w:tc>
          <w:tcPr>
            <w:tcW w:type="dxa" w:w="3827"/>
          </w:tcPr>
          <w:p w:rsidRDefault="00750D7E" w:rsidP="00CA4B3E" w:rsidR="00750D7E" w:rsidRPr="00CF6F49">
            <w:pPr>
              <w:spacing w:lineRule="auto" w:line="288"/>
              <w:jc w:val="both"/>
              <w:rPr>
                <w:rFonts w:cs="Times New Roman" w:hAnsi="Times New Roman" w:ascii="Times New Roman"/>
                <w:sz w:val="20"/>
              </w:rPr>
            </w:pPr>
            <w:r w:rsidRPr="00CF6F49">
              <w:rPr>
                <w:rFonts w:cs="Times New Roman" w:hAnsi="Times New Roman" w:ascii="Times New Roman"/>
                <w:sz w:val="20"/>
              </w:rPr>
              <w:t>Wiener osiguranje Vienna Insurance Group d.d., Slovenska ulica 24, 10000 Zagreb, OIB: 52848403362</w:t>
            </w:r>
          </w:p>
        </w:tc>
        <w:tc>
          <w:tcPr>
            <w:tcW w:type="dxa" w:w="2079"/>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7.050,60</w:t>
            </w:r>
          </w:p>
        </w:tc>
      </w:tr>
      <w:tr w:rsidTr="00AC581D" w:rsidR="00750D7E" w:rsidRPr="00CF6F49">
        <w:trPr>
          <w:trHeight w:val="1035"/>
          <w:jc w:val="center"/>
        </w:trPr>
        <w:tc>
          <w:tcPr>
            <w:tcW w:type="dxa" w:w="804"/>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10.</w:t>
            </w:r>
          </w:p>
        </w:tc>
        <w:tc>
          <w:tcPr>
            <w:tcW w:type="dxa" w:w="3827"/>
          </w:tcPr>
          <w:p w:rsidRDefault="00750D7E" w:rsidP="00CA4B3E" w:rsidR="00750D7E" w:rsidRPr="00CF6F49">
            <w:pPr>
              <w:spacing w:lineRule="auto" w:line="288"/>
              <w:jc w:val="both"/>
              <w:rPr>
                <w:rFonts w:cs="Times New Roman" w:hAnsi="Times New Roman" w:ascii="Times New Roman"/>
                <w:sz w:val="20"/>
              </w:rPr>
            </w:pPr>
            <w:r w:rsidRPr="00CF6F49">
              <w:rPr>
                <w:rFonts w:cs="Times New Roman" w:hAnsi="Times New Roman" w:ascii="Times New Roman"/>
                <w:sz w:val="20"/>
              </w:rPr>
              <w:t>CROATIA osiguranje d.d., Vatroslava Jagića 33, 10000 Zagreb, OIB:26187994862</w:t>
            </w:r>
          </w:p>
        </w:tc>
        <w:tc>
          <w:tcPr>
            <w:tcW w:type="dxa" w:w="2079"/>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8.278,16</w:t>
            </w:r>
          </w:p>
        </w:tc>
      </w:tr>
      <w:tr w:rsidTr="00AC581D" w:rsidR="00750D7E" w:rsidRPr="00CF6F49">
        <w:trPr>
          <w:trHeight w:val="1035"/>
          <w:jc w:val="center"/>
        </w:trPr>
        <w:tc>
          <w:tcPr>
            <w:tcW w:type="dxa" w:w="804"/>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11.</w:t>
            </w:r>
          </w:p>
        </w:tc>
        <w:tc>
          <w:tcPr>
            <w:tcW w:type="dxa" w:w="3827"/>
          </w:tcPr>
          <w:p w:rsidRDefault="00750D7E" w:rsidP="00CA4B3E" w:rsidR="00750D7E" w:rsidRPr="00CF6F49">
            <w:pPr>
              <w:spacing w:lineRule="auto" w:line="288"/>
              <w:jc w:val="both"/>
              <w:rPr>
                <w:rFonts w:cs="Times New Roman" w:hAnsi="Times New Roman" w:ascii="Times New Roman"/>
                <w:sz w:val="20"/>
              </w:rPr>
            </w:pPr>
            <w:r w:rsidRPr="00CF6F49">
              <w:rPr>
                <w:rFonts w:cs="Times New Roman" w:hAnsi="Times New Roman" w:ascii="Times New Roman"/>
                <w:sz w:val="20"/>
              </w:rPr>
              <w:t>RH, MINISTARSTVO FINANCIJA, Porezna uprava, Graberje 1, Varaždin, OIB:18683136487</w:t>
            </w:r>
          </w:p>
        </w:tc>
        <w:tc>
          <w:tcPr>
            <w:tcW w:type="dxa" w:w="2079"/>
            <w:noWrap/>
          </w:tcPr>
          <w:p w:rsidRDefault="00750D7E" w:rsidP="00CA4B3E" w:rsidR="00750D7E" w:rsidRPr="00CF6F49">
            <w:pPr>
              <w:spacing w:lineRule="auto" w:line="288"/>
              <w:jc w:val="right"/>
              <w:rPr>
                <w:rFonts w:cs="Times New Roman" w:hAnsi="Times New Roman" w:ascii="Times New Roman"/>
                <w:sz w:val="20"/>
              </w:rPr>
            </w:pPr>
            <w:r w:rsidRPr="00CF6F49">
              <w:rPr>
                <w:rFonts w:cs="Times New Roman" w:hAnsi="Times New Roman" w:ascii="Times New Roman"/>
                <w:sz w:val="20"/>
              </w:rPr>
              <w:t>3.002.330,63</w:t>
            </w:r>
          </w:p>
        </w:tc>
      </w:tr>
    </w:tbl>
    <w:p w:rsidRDefault="004226BD" w:rsidP="004226BD" w:rsidR="004226BD" w:rsidRPr="00CF6F49">
      <w:pPr>
        <w:jc w:val="both"/>
        <w:rPr>
          <w:rFonts w:cs="Times New Roman" w:hAnsi="Times New Roman" w:ascii="Times New Roman"/>
          <w:sz w:val="20"/>
          <w:lang w:eastAsia="hr-HR"/>
        </w:rPr>
      </w:pPr>
    </w:p>
    <w:p w:rsidRDefault="004226BD" w:rsidP="004226BD" w:rsidR="004226BD" w:rsidRPr="00CF6F49">
      <w:pPr>
        <w:jc w:val="both"/>
        <w:rPr>
          <w:rFonts w:cs="Times New Roman" w:hAnsi="Times New Roman" w:ascii="Times New Roman"/>
          <w:b/>
        </w:rPr>
      </w:pPr>
    </w:p>
    <w:p w:rsidRDefault="004226BD" w:rsidP="004226BD" w:rsidR="004226BD" w:rsidRPr="00CF6F49">
      <w:pPr>
        <w:pStyle w:val="Odlomakpopisa"/>
        <w:numPr>
          <w:ilvl w:val="0"/>
          <w:numId w:val="7"/>
        </w:numPr>
        <w:jc w:val="both"/>
        <w:rPr>
          <w:rFonts w:cs="Times New Roman" w:hAnsi="Times New Roman" w:ascii="Times New Roman"/>
          <w:b/>
          <w:szCs w:val="24"/>
        </w:rPr>
      </w:pPr>
      <w:r w:rsidRPr="00CF6F49">
        <w:rPr>
          <w:rFonts w:cs="Times New Roman" w:hAnsi="Times New Roman" w:ascii="Times New Roman"/>
          <w:b/>
          <w:szCs w:val="24"/>
        </w:rPr>
        <w:t>Osporene tražbine viših isplatnih redova:</w:t>
      </w:r>
    </w:p>
    <w:p w:rsidRDefault="004226BD" w:rsidP="004226BD" w:rsidR="004226BD" w:rsidRPr="00CF6F49">
      <w:pPr>
        <w:pStyle w:val="Odlomakpopisa"/>
        <w:jc w:val="both"/>
        <w:rPr>
          <w:rFonts w:cs="Times New Roman" w:hAnsi="Times New Roman" w:ascii="Times New Roman"/>
          <w:b/>
          <w:szCs w:val="24"/>
        </w:rPr>
      </w:pPr>
    </w:p>
    <w:p w:rsidRDefault="004226BD" w:rsidP="007E0D56" w:rsidR="004226BD" w:rsidRPr="00CF6F49">
      <w:pPr>
        <w:pStyle w:val="Odlomakpopisa"/>
        <w:numPr>
          <w:ilvl w:val="0"/>
          <w:numId w:val="11"/>
        </w:numPr>
        <w:jc w:val="both"/>
        <w:rPr>
          <w:rFonts w:cs="Times New Roman" w:hAnsi="Times New Roman" w:ascii="Times New Roman"/>
          <w:szCs w:val="24"/>
        </w:rPr>
      </w:pPr>
      <w:r w:rsidRPr="00CF6F49">
        <w:rPr>
          <w:rFonts w:cs="Times New Roman" w:hAnsi="Times New Roman" w:ascii="Times New Roman"/>
          <w:szCs w:val="24"/>
        </w:rPr>
        <w:t xml:space="preserve">vjerovniku </w:t>
      </w:r>
      <w:r w:rsidR="00124439" w:rsidRPr="00CF6F49">
        <w:rPr>
          <w:rFonts w:cs="Times New Roman" w:hAnsi="Times New Roman" w:ascii="Times New Roman"/>
          <w:szCs w:val="24"/>
        </w:rPr>
        <w:t>ŽUPANIJSKA UPRAVA ZA CESTE VARAŽDINSKE ŽUPANIJE, Ljudevita Gaja 4, Varaždin, OIB:74640705361 u cijelosti</w:t>
      </w:r>
      <w:r w:rsidRPr="00CF6F49">
        <w:rPr>
          <w:rFonts w:cs="Times New Roman" w:hAnsi="Times New Roman" w:ascii="Times New Roman"/>
          <w:szCs w:val="24"/>
        </w:rPr>
        <w:t xml:space="preserve"> osporena tražbina </w:t>
      </w:r>
      <w:r w:rsidR="00124439" w:rsidRPr="00CF6F49">
        <w:rPr>
          <w:rFonts w:cs="Times New Roman" w:hAnsi="Times New Roman" w:ascii="Times New Roman"/>
          <w:szCs w:val="24"/>
        </w:rPr>
        <w:t>drugog</w:t>
      </w:r>
      <w:r w:rsidRPr="00CF6F49">
        <w:rPr>
          <w:rFonts w:cs="Times New Roman" w:hAnsi="Times New Roman" w:ascii="Times New Roman"/>
          <w:szCs w:val="24"/>
        </w:rPr>
        <w:t xml:space="preserve"> višeg isplatnog reda u iznosu od </w:t>
      </w:r>
      <w:r w:rsidR="00124439" w:rsidRPr="00CF6F49">
        <w:rPr>
          <w:rFonts w:cs="Times New Roman" w:hAnsi="Times New Roman" w:ascii="Times New Roman"/>
          <w:szCs w:val="24"/>
        </w:rPr>
        <w:t xml:space="preserve">49.539,76 </w:t>
      </w:r>
      <w:r w:rsidR="007E0D56">
        <w:rPr>
          <w:rFonts w:cs="Times New Roman" w:hAnsi="Times New Roman" w:ascii="Times New Roman"/>
          <w:szCs w:val="24"/>
        </w:rPr>
        <w:t>kn.</w:t>
      </w:r>
    </w:p>
    <w:p w:rsidRDefault="004226BD" w:rsidP="00161448" w:rsidR="004226BD" w:rsidRPr="00CF6F49">
      <w:pPr>
        <w:jc w:val="both"/>
        <w:rPr>
          <w:rFonts w:cs="Times New Roman" w:hAnsi="Times New Roman" w:ascii="Times New Roman"/>
          <w:szCs w:val="24"/>
        </w:rPr>
      </w:pPr>
    </w:p>
    <w:p w:rsidRDefault="004226BD" w:rsidP="004226BD" w:rsidR="004226BD" w:rsidRPr="00CF6F49">
      <w:pPr>
        <w:pStyle w:val="Odlomakpopisa"/>
        <w:numPr>
          <w:ilvl w:val="0"/>
          <w:numId w:val="7"/>
        </w:numPr>
        <w:ind w:firstLine="360" w:left="0"/>
        <w:jc w:val="both"/>
        <w:rPr>
          <w:rFonts w:cs="Times New Roman" w:hAnsi="Times New Roman" w:ascii="Times New Roman"/>
          <w:b/>
        </w:rPr>
      </w:pPr>
      <w:r w:rsidRPr="00CF6F49">
        <w:rPr>
          <w:rFonts w:cs="Times New Roman" w:hAnsi="Times New Roman" w:ascii="Times New Roman"/>
        </w:rPr>
        <w:t>Vjerovni</w:t>
      </w:r>
      <w:r w:rsidR="007E0D56">
        <w:rPr>
          <w:rFonts w:cs="Times New Roman" w:hAnsi="Times New Roman" w:ascii="Times New Roman"/>
        </w:rPr>
        <w:t>k</w:t>
      </w:r>
      <w:r w:rsidRPr="00CF6F49">
        <w:rPr>
          <w:rFonts w:cs="Times New Roman" w:hAnsi="Times New Roman" w:ascii="Times New Roman"/>
        </w:rPr>
        <w:t xml:space="preserve"> čij</w:t>
      </w:r>
      <w:r w:rsidR="007E0D56">
        <w:rPr>
          <w:rFonts w:cs="Times New Roman" w:hAnsi="Times New Roman" w:ascii="Times New Roman"/>
        </w:rPr>
        <w:t>a</w:t>
      </w:r>
      <w:r w:rsidRPr="00CF6F49">
        <w:rPr>
          <w:rFonts w:cs="Times New Roman" w:hAnsi="Times New Roman" w:ascii="Times New Roman"/>
        </w:rPr>
        <w:t xml:space="preserve"> </w:t>
      </w:r>
      <w:r w:rsidR="007E0D56">
        <w:rPr>
          <w:rFonts w:cs="Times New Roman" w:hAnsi="Times New Roman" w:ascii="Times New Roman"/>
        </w:rPr>
        <w:t>je tražbina</w:t>
      </w:r>
      <w:r w:rsidRPr="00CF6F49">
        <w:rPr>
          <w:rFonts w:cs="Times New Roman" w:hAnsi="Times New Roman" w:ascii="Times New Roman"/>
        </w:rPr>
        <w:t xml:space="preserve"> </w:t>
      </w:r>
      <w:r w:rsidR="007E0D56">
        <w:rPr>
          <w:rFonts w:cs="Times New Roman" w:hAnsi="Times New Roman" w:ascii="Times New Roman"/>
        </w:rPr>
        <w:t>osporena</w:t>
      </w:r>
      <w:r w:rsidRPr="00CF6F49">
        <w:rPr>
          <w:rFonts w:cs="Times New Roman" w:hAnsi="Times New Roman" w:ascii="Times New Roman"/>
        </w:rPr>
        <w:t xml:space="preserve"> </w:t>
      </w:r>
      <w:r w:rsidR="00191B7F">
        <w:rPr>
          <w:rFonts w:cs="Times New Roman" w:hAnsi="Times New Roman" w:ascii="Times New Roman"/>
        </w:rPr>
        <w:t>-</w:t>
      </w:r>
      <w:r w:rsidRPr="00CF6F49">
        <w:rPr>
          <w:rFonts w:cs="Times New Roman" w:hAnsi="Times New Roman" w:ascii="Times New Roman"/>
        </w:rPr>
        <w:t xml:space="preserve"> </w:t>
      </w:r>
      <w:r w:rsidR="00124439" w:rsidRPr="00CF6F49">
        <w:rPr>
          <w:rFonts w:cs="Times New Roman" w:hAnsi="Times New Roman" w:ascii="Times New Roman"/>
          <w:szCs w:val="24"/>
        </w:rPr>
        <w:t xml:space="preserve">ŽUPANIJSKA UPRAVA ZA CESTE VARAŽDINSKE ŽUPANIJE, Ljudevita Gaja 4, Varaždin, OIB:74640705361 </w:t>
      </w:r>
      <w:r w:rsidR="00191B7F">
        <w:rPr>
          <w:rFonts w:cs="Times New Roman" w:hAnsi="Times New Roman" w:ascii="Times New Roman"/>
        </w:rPr>
        <w:t>upućuje</w:t>
      </w:r>
      <w:r w:rsidRPr="00CF6F49">
        <w:rPr>
          <w:rFonts w:cs="Times New Roman" w:hAnsi="Times New Roman" w:ascii="Times New Roman"/>
        </w:rPr>
        <w:t xml:space="preserve"> se na pokretanje parničnog postupka radi utvrđivanja osporene tražbine iz točke 2. izreke ovog rješenja u roku od 8 dana od dana pravomoćnosti ovog rješenja, odnosno primitka drugostupanjske odluke, jer će se u protivnom smatrati da su odustali od prava na vođenje parnice. Protiv ovog rješenja pravo na žalbu ima svaki vjerovnik u dijelu koji se tiče njegove prijavljene tražbine, odnosno tražbine koju je osporio i stečajni upravitelj.</w:t>
      </w:r>
    </w:p>
    <w:p w:rsidRDefault="004226BD" w:rsidP="004226BD" w:rsidR="004226BD" w:rsidRPr="00CF6F49">
      <w:pPr>
        <w:jc w:val="both"/>
        <w:rPr>
          <w:rFonts w:cs="Times New Roman" w:hAnsi="Times New Roman" w:ascii="Times New Roman"/>
        </w:rPr>
      </w:pPr>
    </w:p>
    <w:p w:rsidRDefault="004226BD" w:rsidP="004226BD" w:rsidR="004226BD">
      <w:pPr>
        <w:pStyle w:val="Odlomakpopisa"/>
        <w:numPr>
          <w:ilvl w:val="0"/>
          <w:numId w:val="7"/>
        </w:numPr>
        <w:ind w:firstLine="360" w:left="0"/>
        <w:jc w:val="both"/>
        <w:rPr>
          <w:rFonts w:cs="Times New Roman" w:hAnsi="Times New Roman" w:ascii="Times New Roman"/>
        </w:rPr>
      </w:pPr>
      <w:r w:rsidRPr="00CF6F49">
        <w:rPr>
          <w:rFonts w:cs="Times New Roman" w:hAnsi="Times New Roman" w:ascii="Times New Roman"/>
        </w:rPr>
        <w:t>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8 dana od pravomoćnosti ovog rješenja odnosno primitka drugostupanjske odluke. Osporavatelj parnicu nastavlja u ime i za račun dužnika. Ako vjerovnik osporene tražbine koji je upućen na parnicu ne predloži nastavak parnice u roku od 8 dana od pravomoćnosti rješenja o upućivanju na parnicu odnosno primitka drugostupanjske odluke, smatrat će se da je odustao od prava na vođenje parnice.</w:t>
      </w:r>
    </w:p>
    <w:p w:rsidRDefault="00E33571" w:rsidP="00E33571" w:rsidR="00E33571" w:rsidRPr="00E33571">
      <w:pPr>
        <w:pStyle w:val="Odlomakpopisa"/>
        <w:rPr>
          <w:rFonts w:cs="Times New Roman" w:hAnsi="Times New Roman" w:ascii="Times New Roman"/>
        </w:rPr>
      </w:pPr>
    </w:p>
    <w:p w:rsidRDefault="00E33571" w:rsidP="004226BD" w:rsidR="00E33571" w:rsidRPr="005A7A3B">
      <w:pPr>
        <w:pStyle w:val="Odlomakpopisa"/>
        <w:numPr>
          <w:ilvl w:val="0"/>
          <w:numId w:val="7"/>
        </w:numPr>
        <w:ind w:firstLine="360" w:left="0"/>
        <w:jc w:val="both"/>
        <w:rPr>
          <w:rFonts w:cs="Times New Roman" w:hAnsi="Times New Roman" w:ascii="Times New Roman"/>
        </w:rPr>
      </w:pPr>
      <w:r>
        <w:rPr>
          <w:rFonts w:cs="Times New Roman" w:hAnsi="Times New Roman" w:ascii="Times New Roman"/>
        </w:rPr>
        <w:t xml:space="preserve">Utvrđuje se da je vjerovnik </w:t>
      </w:r>
      <w:r w:rsidR="005A7A3B">
        <w:rPr>
          <w:rFonts w:cs="Times New Roman" w:hAnsi="Times New Roman" w:ascii="Times New Roman"/>
          <w:szCs w:val="24"/>
        </w:rPr>
        <w:t>H-ABDUCO d.o.o.</w:t>
      </w:r>
      <w:r w:rsidRPr="00CF6F49">
        <w:rPr>
          <w:rFonts w:cs="Times New Roman" w:hAnsi="Times New Roman" w:ascii="Times New Roman"/>
          <w:szCs w:val="24"/>
        </w:rPr>
        <w:t xml:space="preserve"> </w:t>
      </w:r>
      <w:r w:rsidR="005A7A3B">
        <w:rPr>
          <w:rFonts w:cs="Times New Roman" w:hAnsi="Times New Roman" w:ascii="Times New Roman"/>
          <w:szCs w:val="24"/>
        </w:rPr>
        <w:t>Zagreb</w:t>
      </w:r>
      <w:r w:rsidRPr="00CF6F49">
        <w:rPr>
          <w:rFonts w:cs="Times New Roman" w:hAnsi="Times New Roman" w:ascii="Times New Roman"/>
          <w:szCs w:val="24"/>
        </w:rPr>
        <w:t xml:space="preserve"> </w:t>
      </w:r>
      <w:r>
        <w:rPr>
          <w:rFonts w:cs="Times New Roman" w:hAnsi="Times New Roman" w:ascii="Times New Roman"/>
          <w:szCs w:val="24"/>
        </w:rPr>
        <w:t>povukao prijavu tražbine.</w:t>
      </w:r>
    </w:p>
    <w:p w:rsidRDefault="005A7A3B" w:rsidP="005A7A3B" w:rsidR="005A7A3B" w:rsidRPr="005A7A3B">
      <w:pPr>
        <w:pStyle w:val="Odlomakpopisa"/>
        <w:rPr>
          <w:rFonts w:cs="Times New Roman" w:hAnsi="Times New Roman" w:ascii="Times New Roman"/>
        </w:rPr>
      </w:pPr>
    </w:p>
    <w:p w:rsidRDefault="005A7A3B" w:rsidP="004226BD" w:rsidR="005A7A3B">
      <w:pPr>
        <w:pStyle w:val="Odlomakpopisa"/>
        <w:numPr>
          <w:ilvl w:val="0"/>
          <w:numId w:val="7"/>
        </w:numPr>
        <w:ind w:firstLine="360" w:left="0"/>
        <w:jc w:val="both"/>
        <w:rPr>
          <w:rFonts w:cs="Times New Roman" w:hAnsi="Times New Roman" w:ascii="Times New Roman"/>
        </w:rPr>
      </w:pPr>
      <w:r>
        <w:rPr>
          <w:rFonts w:cs="Times New Roman" w:hAnsi="Times New Roman" w:ascii="Times New Roman"/>
        </w:rPr>
        <w:t>Utvrđuje se da je vjerovnik UNIQA osiguranje d.d. Zagreb povukao prijavu tražbine za iznos od 3.100,00 kn.</w:t>
      </w:r>
    </w:p>
    <w:p w:rsidRDefault="00161448" w:rsidP="00161448" w:rsidR="00161448" w:rsidRPr="00161448">
      <w:pPr>
        <w:jc w:val="both"/>
        <w:rPr>
          <w:rFonts w:cs="Times New Roman" w:hAnsi="Times New Roman" w:ascii="Times New Roman"/>
        </w:rPr>
      </w:pPr>
    </w:p>
    <w:p w:rsidRDefault="004226BD" w:rsidP="004226BD" w:rsidR="004226BD" w:rsidRPr="00CF6F49">
      <w:pPr>
        <w:jc w:val="both"/>
        <w:rPr>
          <w:rFonts w:cs="Times New Roman" w:hAnsi="Times New Roman" w:ascii="Times New Roman"/>
        </w:rPr>
      </w:pPr>
    </w:p>
    <w:p w:rsidRDefault="004226BD" w:rsidP="004226BD" w:rsidR="004226BD">
      <w:pPr>
        <w:jc w:val="center"/>
        <w:rPr>
          <w:rFonts w:cs="Times New Roman" w:hAnsi="Times New Roman" w:ascii="Times New Roman"/>
          <w:szCs w:val="24"/>
        </w:rPr>
      </w:pPr>
      <w:r w:rsidRPr="00CF6F49">
        <w:rPr>
          <w:rFonts w:cs="Times New Roman" w:hAnsi="Times New Roman" w:ascii="Times New Roman"/>
          <w:szCs w:val="24"/>
        </w:rPr>
        <w:t>Obrazloženje:</w:t>
      </w:r>
    </w:p>
    <w:p w:rsidRDefault="00161448" w:rsidP="004226BD" w:rsidR="00161448" w:rsidRPr="00CF6F49">
      <w:pPr>
        <w:jc w:val="center"/>
        <w:rPr>
          <w:rFonts w:cs="Times New Roman" w:hAnsi="Times New Roman" w:ascii="Times New Roman"/>
          <w:szCs w:val="24"/>
        </w:rPr>
      </w:pPr>
    </w:p>
    <w:p w:rsidRDefault="004226BD" w:rsidP="004226BD" w:rsidR="004226BD" w:rsidRPr="00CF6F49">
      <w:pPr>
        <w:jc w:val="both"/>
        <w:rPr>
          <w:rFonts w:cs="Times New Roman" w:hAnsi="Times New Roman" w:ascii="Times New Roman"/>
          <w:szCs w:val="24"/>
        </w:rPr>
      </w:pPr>
    </w:p>
    <w:p w:rsidRDefault="004226BD" w:rsidP="004226BD" w:rsidR="004226BD" w:rsidRPr="00CF6F49">
      <w:pPr>
        <w:jc w:val="both"/>
        <w:rPr>
          <w:rFonts w:cs="Times New Roman" w:hAnsi="Times New Roman" w:ascii="Times New Roman"/>
          <w:color w:val="000000"/>
          <w:szCs w:val="24"/>
        </w:rPr>
      </w:pPr>
      <w:r w:rsidRPr="00CF6F49">
        <w:rPr>
          <w:rFonts w:cs="Times New Roman" w:hAnsi="Times New Roman" w:ascii="Times New Roman"/>
          <w:szCs w:val="24"/>
        </w:rPr>
        <w:tab/>
        <w:t>Rješenjem ovoga suda poslovni broj St-</w:t>
      </w:r>
      <w:r w:rsidR="00124439" w:rsidRPr="00CF6F49">
        <w:rPr>
          <w:rFonts w:cs="Times New Roman" w:hAnsi="Times New Roman" w:ascii="Times New Roman"/>
          <w:szCs w:val="24"/>
        </w:rPr>
        <w:t xml:space="preserve">St-319/17-5 </w:t>
      </w:r>
      <w:r w:rsidRPr="00CF6F49">
        <w:rPr>
          <w:rFonts w:cs="Times New Roman" w:hAnsi="Times New Roman" w:ascii="Times New Roman"/>
          <w:szCs w:val="24"/>
        </w:rPr>
        <w:t xml:space="preserve">od </w:t>
      </w:r>
      <w:r w:rsidR="00124439" w:rsidRPr="00CF6F49">
        <w:rPr>
          <w:rFonts w:cs="Times New Roman" w:hAnsi="Times New Roman" w:ascii="Times New Roman"/>
          <w:szCs w:val="24"/>
        </w:rPr>
        <w:t>27. srpnja</w:t>
      </w:r>
      <w:r w:rsidRPr="00CF6F49">
        <w:rPr>
          <w:rFonts w:cs="Times New Roman" w:hAnsi="Times New Roman" w:ascii="Times New Roman"/>
          <w:szCs w:val="24"/>
        </w:rPr>
        <w:t xml:space="preserve"> 2016. otvoren je stečajni postupak nad stečajnim dužnikom.</w:t>
      </w:r>
    </w:p>
    <w:p w:rsidRDefault="004226BD" w:rsidP="004226BD" w:rsidR="004226BD" w:rsidRPr="00CF6F49">
      <w:pPr>
        <w:ind w:left="708"/>
        <w:jc w:val="both"/>
        <w:rPr>
          <w:rFonts w:cs="Times New Roman" w:hAnsi="Times New Roman" w:ascii="Times New Roman"/>
          <w:szCs w:val="24"/>
        </w:rPr>
      </w:pPr>
    </w:p>
    <w:p w:rsidRDefault="004226BD" w:rsidP="004226BD" w:rsidR="004226BD" w:rsidRPr="00CF6F49">
      <w:pPr>
        <w:jc w:val="both"/>
        <w:rPr>
          <w:rFonts w:cs="Times New Roman" w:hAnsi="Times New Roman" w:ascii="Times New Roman"/>
          <w:szCs w:val="24"/>
        </w:rPr>
      </w:pPr>
      <w:r w:rsidRPr="00CF6F49">
        <w:rPr>
          <w:rFonts w:cs="Times New Roman" w:hAnsi="Times New Roman" w:ascii="Times New Roman"/>
          <w:szCs w:val="24"/>
        </w:rPr>
        <w:tab/>
        <w:t xml:space="preserve">Na ispitnom ročištu održanom </w:t>
      </w:r>
      <w:r w:rsidR="00124439" w:rsidRPr="00CF6F49">
        <w:rPr>
          <w:rFonts w:cs="Times New Roman" w:hAnsi="Times New Roman" w:ascii="Times New Roman"/>
        </w:rPr>
        <w:t>25. listopada 2017</w:t>
      </w:r>
      <w:r w:rsidRPr="00CF6F49">
        <w:rPr>
          <w:rFonts w:cs="Times New Roman" w:hAnsi="Times New Roman" w:ascii="Times New Roman"/>
          <w:szCs w:val="24"/>
        </w:rPr>
        <w:t xml:space="preserve">.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4226BD" w:rsidP="00C415FD" w:rsidR="004226BD" w:rsidRPr="00CF6F49">
      <w:pPr>
        <w:jc w:val="both"/>
        <w:rPr>
          <w:rFonts w:cs="Times New Roman" w:hAnsi="Times New Roman" w:ascii="Times New Roman"/>
          <w:bCs/>
          <w:szCs w:val="24"/>
        </w:rPr>
      </w:pPr>
    </w:p>
    <w:p w:rsidRDefault="004226BD" w:rsidP="004226BD" w:rsidR="004226BD">
      <w:pPr>
        <w:ind w:firstLine="708"/>
        <w:jc w:val="both"/>
        <w:rPr>
          <w:rFonts w:cs="Times New Roman" w:hAnsi="Times New Roman" w:ascii="Times New Roman"/>
          <w:bCs/>
          <w:szCs w:val="24"/>
        </w:rPr>
      </w:pPr>
      <w:r w:rsidRPr="00CF6F49">
        <w:rPr>
          <w:rFonts w:cs="Times New Roman" w:hAnsi="Times New Roman" w:ascii="Times New Roman"/>
          <w:bCs/>
          <w:szCs w:val="24"/>
        </w:rPr>
        <w:t>Stečajni upravitelj je osporio sljedeće prijavljene tražbine drugog višeg isplatnog reda:</w:t>
      </w:r>
    </w:p>
    <w:p w:rsidRDefault="00CF6F49" w:rsidP="004226BD" w:rsidR="00CF6F49" w:rsidRPr="00CF6F49">
      <w:pPr>
        <w:ind w:firstLine="708"/>
        <w:jc w:val="both"/>
        <w:rPr>
          <w:rFonts w:cs="Times New Roman" w:hAnsi="Times New Roman" w:ascii="Times New Roman"/>
          <w:bCs/>
          <w:szCs w:val="24"/>
        </w:rPr>
      </w:pPr>
    </w:p>
    <w:p w:rsidRDefault="004226BD" w:rsidP="004226BD" w:rsidR="004226BD" w:rsidRPr="00CF6F49">
      <w:pPr>
        <w:pStyle w:val="Odlomakpopisa"/>
        <w:widowControl w:val="false"/>
        <w:numPr>
          <w:ilvl w:val="0"/>
          <w:numId w:val="9"/>
        </w:numPr>
        <w:autoSpaceDE w:val="false"/>
        <w:autoSpaceDN w:val="false"/>
        <w:adjustRightInd w:val="false"/>
        <w:ind w:right="96"/>
        <w:jc w:val="both"/>
        <w:rPr>
          <w:rFonts w:cs="Times New Roman" w:hAnsi="Times New Roman" w:ascii="Times New Roman"/>
          <w:szCs w:val="24"/>
        </w:rPr>
      </w:pPr>
      <w:r w:rsidRPr="00CF6F49">
        <w:rPr>
          <w:rFonts w:cs="Times New Roman" w:hAnsi="Times New Roman" w:ascii="Times New Roman"/>
          <w:szCs w:val="24"/>
        </w:rPr>
        <w:t xml:space="preserve">vjerovniku </w:t>
      </w:r>
      <w:r w:rsidR="00CF6F49" w:rsidRPr="00CF6F49">
        <w:rPr>
          <w:rFonts w:cs="Times New Roman" w:hAnsi="Times New Roman" w:ascii="Times New Roman"/>
          <w:szCs w:val="24"/>
        </w:rPr>
        <w:t xml:space="preserve">ŽUPANIJSKA UPRAVA ZA CESTE VARAŽDINSKE ŽUPANIJE, Ljudevita Gaja 4, Varaždin, OIB:74640705361 </w:t>
      </w:r>
      <w:r w:rsidRPr="00CF6F49">
        <w:rPr>
          <w:rFonts w:cs="Times New Roman" w:hAnsi="Times New Roman" w:ascii="Times New Roman"/>
          <w:szCs w:val="24"/>
        </w:rPr>
        <w:t xml:space="preserve">osporena </w:t>
      </w:r>
      <w:r w:rsidR="00CF6F49" w:rsidRPr="00CF6F49">
        <w:rPr>
          <w:rFonts w:cs="Times New Roman" w:hAnsi="Times New Roman" w:ascii="Times New Roman"/>
          <w:szCs w:val="24"/>
        </w:rPr>
        <w:t>je tražbina u iznosu od 49.539,76 kn s osnove naknade za korištenje cestovnog zemljišta koja se tražbina sastoji od utužene glavnice u iznosu od 24.840,00 kn u parničnom postupku P-451/13 i neutužene glavnice u iznosu od 4.389,68 kn za koju je nastupila zastara, te k</w:t>
      </w:r>
      <w:r w:rsidR="00AC581D">
        <w:rPr>
          <w:rFonts w:cs="Times New Roman" w:hAnsi="Times New Roman" w:ascii="Times New Roman"/>
          <w:szCs w:val="24"/>
        </w:rPr>
        <w:t>amate u iznosu od 20.310,08 kn</w:t>
      </w:r>
    </w:p>
    <w:p w:rsidRDefault="004226BD" w:rsidP="00CF6F49" w:rsidR="004226BD" w:rsidRPr="00CF6F49">
      <w:pPr>
        <w:pStyle w:val="Odlomakpopisa"/>
        <w:widowControl w:val="false"/>
        <w:numPr>
          <w:ilvl w:val="0"/>
          <w:numId w:val="9"/>
        </w:numPr>
        <w:autoSpaceDE w:val="false"/>
        <w:autoSpaceDN w:val="false"/>
        <w:adjustRightInd w:val="false"/>
        <w:ind w:right="96"/>
        <w:jc w:val="both"/>
        <w:rPr>
          <w:rFonts w:cs="Times New Roman" w:hAnsi="Times New Roman" w:ascii="Times New Roman"/>
          <w:szCs w:val="24"/>
        </w:rPr>
      </w:pPr>
      <w:r w:rsidRPr="00CF6F49">
        <w:rPr>
          <w:rFonts w:cs="Times New Roman" w:hAnsi="Times New Roman" w:ascii="Times New Roman"/>
          <w:szCs w:val="24"/>
        </w:rPr>
        <w:t xml:space="preserve">vjerovniku </w:t>
      </w:r>
      <w:r w:rsidR="00CF6F49" w:rsidRPr="00CF6F49">
        <w:rPr>
          <w:rFonts w:cs="Times New Roman" w:hAnsi="Times New Roman" w:ascii="Times New Roman"/>
          <w:szCs w:val="24"/>
        </w:rPr>
        <w:t xml:space="preserve">H-ABDUCO d.o.o., Slavonska avenija 6A, 10000 Zagreb, OIB: 13667298928 </w:t>
      </w:r>
      <w:r w:rsidRPr="00CF6F49">
        <w:rPr>
          <w:rFonts w:cs="Times New Roman" w:hAnsi="Times New Roman" w:ascii="Times New Roman"/>
          <w:szCs w:val="24"/>
        </w:rPr>
        <w:t xml:space="preserve">osporen je dio tražbine u iznosu od </w:t>
      </w:r>
      <w:r w:rsidR="00CF6F49" w:rsidRPr="00CF6F49">
        <w:rPr>
          <w:rFonts w:cs="Times New Roman" w:hAnsi="Times New Roman" w:ascii="Times New Roman"/>
          <w:szCs w:val="24"/>
        </w:rPr>
        <w:t>840.000,00 kn jer je temeljem Ugovora o djelomičnom pristupanju duga od 27.02.2017. tražbina ustupljena TD TORNADO RAZMINIRAVANJE d.o.o. u ukupnom iznosu od 1.680.000,00 kn koji je do dana otvaranja stečajnog postupka uplatio 840.000,00 kn, a osporena je razlika koju pristupatelj duga podmiruje sukladno Ugovoru.</w:t>
      </w:r>
    </w:p>
    <w:p w:rsidRDefault="00CF6F49" w:rsidP="00CF6F49" w:rsidR="00CF6F49">
      <w:pPr>
        <w:pStyle w:val="Odlomakpopisa"/>
        <w:widowControl w:val="false"/>
        <w:autoSpaceDE w:val="false"/>
        <w:autoSpaceDN w:val="false"/>
        <w:adjustRightInd w:val="false"/>
        <w:ind w:right="96"/>
        <w:jc w:val="both"/>
        <w:rPr>
          <w:rFonts w:cs="Times New Roman" w:hAnsi="Times New Roman" w:ascii="Times New Roman"/>
          <w:szCs w:val="24"/>
        </w:rPr>
      </w:pPr>
    </w:p>
    <w:p w:rsidRDefault="00191B7F" w:rsidP="00E33571" w:rsidR="00191B7F">
      <w:pPr>
        <w:widowControl w:val="false"/>
        <w:autoSpaceDE w:val="false"/>
        <w:autoSpaceDN w:val="false"/>
        <w:adjustRightInd w:val="false"/>
        <w:ind w:firstLine="708" w:right="96"/>
        <w:jc w:val="both"/>
        <w:rPr>
          <w:rFonts w:cs="Times New Roman" w:hAnsi="Times New Roman" w:ascii="Times New Roman"/>
          <w:szCs w:val="24"/>
        </w:rPr>
      </w:pPr>
      <w:r w:rsidRPr="00E33571">
        <w:rPr>
          <w:rFonts w:cs="Times New Roman" w:hAnsi="Times New Roman" w:ascii="Times New Roman"/>
          <w:szCs w:val="24"/>
        </w:rPr>
        <w:t>N</w:t>
      </w:r>
      <w:r w:rsidR="007E0D56">
        <w:rPr>
          <w:rFonts w:cs="Times New Roman" w:hAnsi="Times New Roman" w:ascii="Times New Roman"/>
          <w:szCs w:val="24"/>
        </w:rPr>
        <w:t>aknadno, n</w:t>
      </w:r>
      <w:r w:rsidRPr="00E33571">
        <w:rPr>
          <w:rFonts w:cs="Times New Roman" w:hAnsi="Times New Roman" w:ascii="Times New Roman"/>
          <w:szCs w:val="24"/>
        </w:rPr>
        <w:t>akon održanog ispitnog i izvještajnog ročišta</w:t>
      </w:r>
      <w:r w:rsidR="007E0D56">
        <w:rPr>
          <w:rFonts w:cs="Times New Roman" w:hAnsi="Times New Roman" w:ascii="Times New Roman"/>
          <w:szCs w:val="24"/>
        </w:rPr>
        <w:t>,</w:t>
      </w:r>
      <w:r w:rsidRPr="00E33571">
        <w:rPr>
          <w:rFonts w:cs="Times New Roman" w:hAnsi="Times New Roman" w:ascii="Times New Roman"/>
          <w:szCs w:val="24"/>
        </w:rPr>
        <w:t xml:space="preserve"> </w:t>
      </w:r>
      <w:r w:rsidR="00E33571" w:rsidRPr="00E33571">
        <w:rPr>
          <w:rFonts w:cs="Times New Roman" w:hAnsi="Times New Roman" w:ascii="Times New Roman"/>
          <w:szCs w:val="24"/>
        </w:rPr>
        <w:t xml:space="preserve">vjerovnik </w:t>
      </w:r>
      <w:r w:rsidR="00E33571">
        <w:rPr>
          <w:rFonts w:cs="Times New Roman" w:hAnsi="Times New Roman" w:ascii="Times New Roman"/>
          <w:szCs w:val="24"/>
        </w:rPr>
        <w:t xml:space="preserve">H-ABDUCO d.o.o. dostavio je sudu </w:t>
      </w:r>
      <w:r w:rsidR="007E0D56">
        <w:rPr>
          <w:rFonts w:cs="Times New Roman" w:hAnsi="Times New Roman" w:ascii="Times New Roman"/>
          <w:szCs w:val="24"/>
        </w:rPr>
        <w:t xml:space="preserve">31. siječnja 2018. </w:t>
      </w:r>
      <w:r w:rsidR="00E33571">
        <w:rPr>
          <w:rFonts w:cs="Times New Roman" w:hAnsi="Times New Roman" w:ascii="Times New Roman"/>
          <w:szCs w:val="24"/>
        </w:rPr>
        <w:t xml:space="preserve">podnesak kojim obavještava sud da povlači prijavu tražbine prema stečajnom dužniku, obzirom je dugovanje koje je stečajni vjerovnik imao prema stečajnom dužniku podmireno od strane </w:t>
      </w:r>
      <w:r w:rsidR="00E33571" w:rsidRPr="00CF6F49">
        <w:rPr>
          <w:rFonts w:cs="Times New Roman" w:hAnsi="Times New Roman" w:ascii="Times New Roman"/>
          <w:szCs w:val="24"/>
        </w:rPr>
        <w:t>TD TORNADO RAZMINIRAVANJE d.o.o.</w:t>
      </w:r>
      <w:r w:rsidR="00E33571">
        <w:rPr>
          <w:rFonts w:cs="Times New Roman" w:hAnsi="Times New Roman" w:ascii="Times New Roman"/>
          <w:szCs w:val="24"/>
        </w:rPr>
        <w:t xml:space="preserve"> temeljem</w:t>
      </w:r>
      <w:r w:rsidR="00E33571" w:rsidRPr="00E33571">
        <w:rPr>
          <w:rFonts w:cs="Times New Roman" w:hAnsi="Times New Roman" w:ascii="Times New Roman"/>
          <w:szCs w:val="24"/>
        </w:rPr>
        <w:t xml:space="preserve"> </w:t>
      </w:r>
      <w:r w:rsidR="00E33571" w:rsidRPr="00CF6F49">
        <w:rPr>
          <w:rFonts w:cs="Times New Roman" w:hAnsi="Times New Roman" w:ascii="Times New Roman"/>
          <w:szCs w:val="24"/>
        </w:rPr>
        <w:t>Ugovora o djelomičnom pristupanju duga od 27.02.2017.</w:t>
      </w:r>
      <w:r w:rsidR="005A3123">
        <w:rPr>
          <w:rFonts w:cs="Times New Roman" w:hAnsi="Times New Roman" w:ascii="Times New Roman"/>
          <w:szCs w:val="24"/>
        </w:rPr>
        <w:t xml:space="preserve"> Stoga je odlučeno kao pod točkom 5. izreke rješenja.</w:t>
      </w:r>
    </w:p>
    <w:p w:rsidRDefault="005A7A3B" w:rsidP="00E33571" w:rsidR="005A7A3B">
      <w:pPr>
        <w:widowControl w:val="false"/>
        <w:autoSpaceDE w:val="false"/>
        <w:autoSpaceDN w:val="false"/>
        <w:adjustRightInd w:val="false"/>
        <w:ind w:firstLine="708" w:right="96"/>
        <w:jc w:val="both"/>
        <w:rPr>
          <w:rFonts w:cs="Times New Roman" w:hAnsi="Times New Roman" w:ascii="Times New Roman"/>
          <w:szCs w:val="24"/>
        </w:rPr>
      </w:pPr>
    </w:p>
    <w:p w:rsidRDefault="005A7A3B" w:rsidP="005A7A3B" w:rsidR="005A7A3B">
      <w:pPr>
        <w:widowControl w:val="false"/>
        <w:autoSpaceDE w:val="false"/>
        <w:autoSpaceDN w:val="false"/>
        <w:adjustRightInd w:val="false"/>
        <w:ind w:firstLine="708" w:right="96"/>
        <w:jc w:val="both"/>
        <w:rPr>
          <w:rFonts w:cs="Times New Roman" w:hAnsi="Times New Roman" w:ascii="Times New Roman"/>
          <w:szCs w:val="24"/>
        </w:rPr>
      </w:pPr>
      <w:r w:rsidRPr="00E33571">
        <w:rPr>
          <w:rFonts w:cs="Times New Roman" w:hAnsi="Times New Roman" w:ascii="Times New Roman"/>
          <w:szCs w:val="24"/>
        </w:rPr>
        <w:t>N</w:t>
      </w:r>
      <w:r>
        <w:rPr>
          <w:rFonts w:cs="Times New Roman" w:hAnsi="Times New Roman" w:ascii="Times New Roman"/>
          <w:szCs w:val="24"/>
        </w:rPr>
        <w:t>aknadno, n</w:t>
      </w:r>
      <w:r w:rsidRPr="00E33571">
        <w:rPr>
          <w:rFonts w:cs="Times New Roman" w:hAnsi="Times New Roman" w:ascii="Times New Roman"/>
          <w:szCs w:val="24"/>
        </w:rPr>
        <w:t>akon održanog ispitnog i izvještajnog ročišta</w:t>
      </w:r>
      <w:r>
        <w:rPr>
          <w:rFonts w:cs="Times New Roman" w:hAnsi="Times New Roman" w:ascii="Times New Roman"/>
          <w:szCs w:val="24"/>
        </w:rPr>
        <w:t>,</w:t>
      </w:r>
      <w:r w:rsidRPr="00E33571">
        <w:rPr>
          <w:rFonts w:cs="Times New Roman" w:hAnsi="Times New Roman" w:ascii="Times New Roman"/>
          <w:szCs w:val="24"/>
        </w:rPr>
        <w:t xml:space="preserve"> vjerovnik </w:t>
      </w:r>
      <w:r>
        <w:rPr>
          <w:rFonts w:cs="Times New Roman" w:hAnsi="Times New Roman" w:ascii="Times New Roman"/>
          <w:szCs w:val="24"/>
        </w:rPr>
        <w:t>UNIQA osiguranje d.d. dostavio je sudu 8. ožujka 2018. podnesak kojim obavještava sud kako je stečajni dužnik prijavio štetu po polici koja je obuhvaćena ranije sklopljenom predstečajnom nagodbom, pa stečajni vjerovnik umanjuje svoju tražbinu za iznos od 3.100,00 kn budući je za taj iznos vjerovnik izjavio prijeboj stečajnom dužniku još 3. travnja 2017</w:t>
      </w:r>
      <w:r w:rsidRPr="00CF6F49">
        <w:rPr>
          <w:rFonts w:cs="Times New Roman" w:hAnsi="Times New Roman" w:ascii="Times New Roman"/>
          <w:szCs w:val="24"/>
        </w:rPr>
        <w:t>.</w:t>
      </w:r>
      <w:r>
        <w:rPr>
          <w:rFonts w:cs="Times New Roman" w:hAnsi="Times New Roman" w:ascii="Times New Roman"/>
          <w:szCs w:val="24"/>
        </w:rPr>
        <w:t xml:space="preserve"> S obzirom na navedeno tražbina stečajnog vjerovnika iznosi 55.604,57 kn.  Stoga je odlučeno kao pod točkom 6. izreke rješenja.</w:t>
      </w:r>
    </w:p>
    <w:p w:rsidRDefault="00E33571" w:rsidP="00E33571" w:rsidR="00E33571" w:rsidRPr="00E33571">
      <w:pPr>
        <w:widowControl w:val="false"/>
        <w:autoSpaceDE w:val="false"/>
        <w:autoSpaceDN w:val="false"/>
        <w:adjustRightInd w:val="false"/>
        <w:ind w:firstLine="708" w:right="96"/>
        <w:jc w:val="both"/>
        <w:rPr>
          <w:rFonts w:cs="Times New Roman" w:hAnsi="Times New Roman" w:ascii="Times New Roman"/>
          <w:szCs w:val="24"/>
        </w:rPr>
      </w:pPr>
    </w:p>
    <w:p w:rsidRDefault="004226BD" w:rsidP="004226BD" w:rsidR="004226BD" w:rsidRPr="00CF6F49">
      <w:pPr>
        <w:jc w:val="both"/>
        <w:rPr>
          <w:rFonts w:cs="Times New Roman" w:hAnsi="Times New Roman" w:ascii="Times New Roman"/>
          <w:szCs w:val="24"/>
        </w:rPr>
      </w:pPr>
      <w:r w:rsidRPr="00CF6F49">
        <w:rPr>
          <w:rFonts w:cs="Times New Roman" w:hAnsi="Times New Roman" w:ascii="Times New Roman"/>
          <w:szCs w:val="24"/>
        </w:rPr>
        <w:tab/>
      </w:r>
      <w:r w:rsidR="005A3123">
        <w:rPr>
          <w:rFonts w:cs="Times New Roman" w:hAnsi="Times New Roman" w:ascii="Times New Roman"/>
          <w:szCs w:val="24"/>
        </w:rPr>
        <w:t>T</w:t>
      </w:r>
      <w:r w:rsidRPr="00CF6F49">
        <w:rPr>
          <w:rFonts w:cs="Times New Roman" w:hAnsi="Times New Roman" w:ascii="Times New Roman"/>
          <w:szCs w:val="24"/>
        </w:rPr>
        <w:t>emelj</w:t>
      </w:r>
      <w:r w:rsidR="005A3123">
        <w:rPr>
          <w:rFonts w:cs="Times New Roman" w:hAnsi="Times New Roman" w:ascii="Times New Roman"/>
          <w:szCs w:val="24"/>
        </w:rPr>
        <w:t>em</w:t>
      </w:r>
      <w:r w:rsidRPr="00CF6F49">
        <w:rPr>
          <w:rFonts w:cs="Times New Roman" w:hAnsi="Times New Roman" w:ascii="Times New Roman"/>
          <w:szCs w:val="24"/>
        </w:rPr>
        <w:t xml:space="preserve"> odredbe čl. 265. SZ </w:t>
      </w:r>
      <w:r w:rsidR="005A3123">
        <w:rPr>
          <w:rFonts w:cs="Times New Roman" w:hAnsi="Times New Roman" w:ascii="Times New Roman"/>
          <w:szCs w:val="24"/>
        </w:rPr>
        <w:t xml:space="preserve">valjalo je odlučiti kao pod točkama 1., 2., 3. i 4. izreke rješenja. </w:t>
      </w:r>
    </w:p>
    <w:p w:rsidRDefault="004226BD" w:rsidP="004226BD" w:rsidR="004226BD" w:rsidRPr="00CF6F49">
      <w:pPr>
        <w:jc w:val="both"/>
        <w:rPr>
          <w:rFonts w:cs="Times New Roman" w:hAnsi="Times New Roman" w:ascii="Times New Roman"/>
          <w:szCs w:val="24"/>
        </w:rPr>
      </w:pPr>
    </w:p>
    <w:p w:rsidRDefault="00161448" w:rsidP="004226BD" w:rsidR="004226BD" w:rsidRPr="00CF6F49">
      <w:pPr>
        <w:jc w:val="center"/>
        <w:rPr>
          <w:rFonts w:cs="Times New Roman" w:hAnsi="Times New Roman" w:ascii="Times New Roman"/>
          <w:szCs w:val="24"/>
        </w:rPr>
      </w:pPr>
      <w:r>
        <w:rPr>
          <w:rFonts w:cs="Times New Roman" w:hAnsi="Times New Roman" w:ascii="Times New Roman"/>
          <w:szCs w:val="24"/>
        </w:rPr>
        <w:t>U Varaždinu</w:t>
      </w:r>
      <w:r w:rsidR="004226BD" w:rsidRPr="00CF6F49">
        <w:rPr>
          <w:rFonts w:cs="Times New Roman" w:hAnsi="Times New Roman" w:ascii="Times New Roman"/>
          <w:szCs w:val="24"/>
        </w:rPr>
        <w:t xml:space="preserve"> </w:t>
      </w:r>
      <w:r>
        <w:rPr>
          <w:rFonts w:cs="Times New Roman" w:hAnsi="Times New Roman" w:ascii="Times New Roman"/>
          <w:szCs w:val="24"/>
        </w:rPr>
        <w:t>11</w:t>
      </w:r>
      <w:r w:rsidR="00AC581D">
        <w:rPr>
          <w:rFonts w:cs="Times New Roman" w:hAnsi="Times New Roman" w:ascii="Times New Roman"/>
          <w:szCs w:val="24"/>
        </w:rPr>
        <w:t>. rujna 2018</w:t>
      </w:r>
      <w:r w:rsidR="004226BD" w:rsidRPr="00CF6F49">
        <w:rPr>
          <w:rFonts w:cs="Times New Roman" w:hAnsi="Times New Roman" w:ascii="Times New Roman"/>
          <w:szCs w:val="24"/>
        </w:rPr>
        <w:t>.</w:t>
      </w:r>
    </w:p>
    <w:p w:rsidRDefault="004226BD" w:rsidP="004226BD" w:rsidR="004226BD" w:rsidRPr="00CF6F49">
      <w:pPr>
        <w:jc w:val="both"/>
        <w:rPr>
          <w:rFonts w:cs="Times New Roman" w:hAnsi="Times New Roman" w:ascii="Times New Roman"/>
          <w:szCs w:val="24"/>
        </w:rPr>
      </w:pPr>
      <w:r w:rsidRPr="00CF6F49">
        <w:rPr>
          <w:rFonts w:cs="Times New Roman" w:hAnsi="Times New Roman" w:ascii="Times New Roman"/>
          <w:szCs w:val="24"/>
        </w:rPr>
        <w:tab/>
      </w:r>
      <w:r w:rsidRPr="00CF6F49">
        <w:rPr>
          <w:rFonts w:cs="Times New Roman" w:hAnsi="Times New Roman" w:ascii="Times New Roman"/>
          <w:szCs w:val="24"/>
        </w:rPr>
        <w:tab/>
      </w:r>
      <w:r w:rsidRPr="00CF6F49">
        <w:rPr>
          <w:rFonts w:cs="Times New Roman" w:hAnsi="Times New Roman" w:ascii="Times New Roman"/>
          <w:szCs w:val="24"/>
        </w:rPr>
        <w:tab/>
      </w:r>
      <w:r w:rsidRPr="00CF6F49">
        <w:rPr>
          <w:rFonts w:cs="Times New Roman" w:hAnsi="Times New Roman" w:ascii="Times New Roman"/>
          <w:szCs w:val="24"/>
        </w:rPr>
        <w:tab/>
      </w:r>
      <w:r w:rsidRPr="00CF6F49">
        <w:rPr>
          <w:rFonts w:cs="Times New Roman" w:hAnsi="Times New Roman" w:ascii="Times New Roman"/>
          <w:szCs w:val="24"/>
        </w:rPr>
        <w:tab/>
      </w:r>
      <w:r w:rsidRPr="00CF6F49">
        <w:rPr>
          <w:rFonts w:cs="Times New Roman" w:hAnsi="Times New Roman" w:ascii="Times New Roman"/>
          <w:szCs w:val="24"/>
        </w:rPr>
        <w:tab/>
      </w:r>
      <w:r w:rsidRPr="00CF6F49">
        <w:rPr>
          <w:rFonts w:cs="Times New Roman" w:hAnsi="Times New Roman" w:ascii="Times New Roman"/>
          <w:szCs w:val="24"/>
        </w:rPr>
        <w:tab/>
      </w:r>
      <w:r w:rsidRPr="00CF6F49">
        <w:rPr>
          <w:rFonts w:cs="Times New Roman" w:hAnsi="Times New Roman" w:ascii="Times New Roman"/>
          <w:szCs w:val="24"/>
        </w:rPr>
        <w:tab/>
      </w:r>
      <w:r w:rsidRPr="00CF6F49">
        <w:rPr>
          <w:rFonts w:cs="Times New Roman" w:hAnsi="Times New Roman" w:ascii="Times New Roman"/>
          <w:szCs w:val="24"/>
        </w:rPr>
        <w:tab/>
      </w:r>
      <w:r w:rsidRPr="00CF6F49">
        <w:rPr>
          <w:rFonts w:cs="Times New Roman" w:hAnsi="Times New Roman" w:ascii="Times New Roman"/>
          <w:szCs w:val="24"/>
        </w:rPr>
        <w:tab/>
      </w:r>
      <w:r w:rsidRPr="00CF6F49">
        <w:rPr>
          <w:rFonts w:cs="Times New Roman" w:hAnsi="Times New Roman" w:ascii="Times New Roman"/>
          <w:szCs w:val="24"/>
        </w:rPr>
        <w:tab/>
      </w:r>
    </w:p>
    <w:p w:rsidRDefault="004226BD" w:rsidP="004226BD" w:rsidR="004226BD" w:rsidRPr="00CF6F49">
      <w:pPr>
        <w:jc w:val="both"/>
        <w:rPr>
          <w:rFonts w:cs="Times New Roman" w:hAnsi="Times New Roman" w:ascii="Times New Roman"/>
          <w:szCs w:val="24"/>
        </w:rPr>
      </w:pPr>
      <w:r w:rsidRPr="00CF6F49">
        <w:rPr>
          <w:rFonts w:cs="Times New Roman" w:hAnsi="Times New Roman" w:ascii="Times New Roman"/>
          <w:szCs w:val="24"/>
        </w:rPr>
        <w:tab/>
      </w:r>
      <w:r w:rsidR="00C3341E">
        <w:rPr>
          <w:rFonts w:cs="Times New Roman" w:hAnsi="Times New Roman" w:ascii="Times New Roman"/>
          <w:szCs w:val="24"/>
        </w:rPr>
        <w:tab/>
      </w:r>
      <w:r w:rsidR="00C3341E">
        <w:rPr>
          <w:rFonts w:cs="Times New Roman" w:hAnsi="Times New Roman" w:ascii="Times New Roman"/>
          <w:szCs w:val="24"/>
        </w:rPr>
        <w:tab/>
      </w:r>
      <w:r w:rsidR="00C3341E">
        <w:rPr>
          <w:rFonts w:cs="Times New Roman" w:hAnsi="Times New Roman" w:ascii="Times New Roman"/>
          <w:szCs w:val="24"/>
        </w:rPr>
        <w:tab/>
      </w:r>
      <w:r w:rsidR="00C3341E">
        <w:rPr>
          <w:rFonts w:cs="Times New Roman" w:hAnsi="Times New Roman" w:ascii="Times New Roman"/>
          <w:szCs w:val="24"/>
        </w:rPr>
        <w:tab/>
      </w:r>
      <w:r w:rsidR="00C3341E">
        <w:rPr>
          <w:rFonts w:cs="Times New Roman" w:hAnsi="Times New Roman" w:ascii="Times New Roman"/>
          <w:szCs w:val="24"/>
        </w:rPr>
        <w:tab/>
      </w:r>
      <w:r w:rsidR="00C3341E">
        <w:rPr>
          <w:rFonts w:cs="Times New Roman" w:hAnsi="Times New Roman" w:ascii="Times New Roman"/>
          <w:szCs w:val="24"/>
        </w:rPr>
        <w:tab/>
      </w:r>
      <w:r w:rsidR="00C3341E">
        <w:rPr>
          <w:rFonts w:cs="Times New Roman" w:hAnsi="Times New Roman" w:ascii="Times New Roman"/>
          <w:szCs w:val="24"/>
        </w:rPr>
        <w:tab/>
      </w:r>
      <w:r w:rsidR="00C3341E">
        <w:rPr>
          <w:rFonts w:cs="Times New Roman" w:hAnsi="Times New Roman" w:ascii="Times New Roman"/>
          <w:szCs w:val="24"/>
        </w:rPr>
        <w:tab/>
        <w:t xml:space="preserve">     S</w:t>
      </w:r>
      <w:r w:rsidRPr="00CF6F49">
        <w:rPr>
          <w:rFonts w:cs="Times New Roman" w:hAnsi="Times New Roman" w:ascii="Times New Roman"/>
          <w:szCs w:val="24"/>
        </w:rPr>
        <w:t xml:space="preserve">udac: </w:t>
      </w:r>
    </w:p>
    <w:p w:rsidRDefault="004226BD" w:rsidP="004226BD" w:rsidR="004226BD" w:rsidRPr="00CF6F49">
      <w:pPr>
        <w:jc w:val="both"/>
        <w:rPr>
          <w:rFonts w:cs="Times New Roman" w:hAnsi="Times New Roman" w:ascii="Times New Roman"/>
          <w:szCs w:val="24"/>
        </w:rPr>
      </w:pPr>
    </w:p>
    <w:p w:rsidRDefault="00C3341E" w:rsidP="00784655" w:rsidR="00405C61">
      <w:pPr>
        <w:jc w:val="both"/>
        <w:rPr>
          <w:rFonts w:cs="Times New Roman" w:hAnsi="Times New Roman" w:ascii="Times New Roman"/>
          <w:szCs w:val="24"/>
        </w:rPr>
      </w:pP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r>
      <w:r>
        <w:rPr>
          <w:rFonts w:cs="Times New Roman" w:hAnsi="Times New Roman" w:ascii="Times New Roman"/>
          <w:szCs w:val="24"/>
        </w:rPr>
        <w:tab/>
        <w:t xml:space="preserve">      </w:t>
      </w:r>
      <w:r w:rsidR="004226BD" w:rsidRPr="00CF6F49">
        <w:rPr>
          <w:rFonts w:cs="Times New Roman" w:hAnsi="Times New Roman" w:ascii="Times New Roman"/>
          <w:szCs w:val="24"/>
        </w:rPr>
        <w:t>Iris Hatvalić Nemec</w:t>
      </w:r>
      <w:r w:rsidR="00405C61">
        <w:rPr>
          <w:rFonts w:cs="Times New Roman" w:hAnsi="Times New Roman" w:ascii="Times New Roman"/>
          <w:szCs w:val="24"/>
        </w:rPr>
        <w:t xml:space="preserve"> </w:t>
      </w:r>
    </w:p>
    <w:p w:rsidRDefault="00161448" w:rsidP="004226BD" w:rsidR="00161448" w:rsidRPr="00CF6F49">
      <w:pPr>
        <w:ind w:firstLine="708" w:left="4248"/>
        <w:jc w:val="both"/>
        <w:rPr>
          <w:rFonts w:cs="Times New Roman" w:hAnsi="Times New Roman" w:ascii="Times New Roman"/>
          <w:szCs w:val="24"/>
        </w:rPr>
      </w:pPr>
    </w:p>
    <w:p w:rsidRDefault="004226BD" w:rsidP="004226BD" w:rsidR="004226BD" w:rsidRPr="00CF6F49">
      <w:pPr>
        <w:ind w:firstLine="708" w:left="4248"/>
        <w:jc w:val="both"/>
        <w:rPr>
          <w:rFonts w:cs="Times New Roman" w:hAnsi="Times New Roman" w:ascii="Times New Roman"/>
          <w:szCs w:val="24"/>
        </w:rPr>
      </w:pPr>
    </w:p>
    <w:p w:rsidRDefault="00161448" w:rsidP="00585C31" w:rsidR="004226BD" w:rsidRPr="00CF6F49">
      <w:pPr>
        <w:ind w:firstLine="708"/>
        <w:jc w:val="both"/>
        <w:rPr>
          <w:rFonts w:cs="Times New Roman" w:hAnsi="Times New Roman" w:ascii="Times New Roman"/>
          <w:szCs w:val="24"/>
        </w:rPr>
      </w:pPr>
      <w:r>
        <w:rPr>
          <w:rFonts w:cs="Times New Roman" w:hAnsi="Times New Roman" w:ascii="Times New Roman"/>
          <w:szCs w:val="24"/>
        </w:rPr>
        <w:t>Uputa</w:t>
      </w:r>
      <w:r w:rsidR="004226BD" w:rsidRPr="00CF6F49">
        <w:rPr>
          <w:rFonts w:cs="Times New Roman" w:hAnsi="Times New Roman" w:ascii="Times New Roman"/>
          <w:szCs w:val="24"/>
        </w:rPr>
        <w:t xml:space="preserve"> o pravnom lijeku:</w:t>
      </w:r>
    </w:p>
    <w:p w:rsidRDefault="004226BD" w:rsidP="00585C31" w:rsidR="004226BD" w:rsidRPr="00CF6F49">
      <w:pPr>
        <w:ind w:firstLine="708"/>
        <w:jc w:val="both"/>
        <w:rPr>
          <w:rFonts w:cs="Times New Roman" w:hAnsi="Times New Roman" w:ascii="Times New Roman"/>
          <w:szCs w:val="24"/>
        </w:rPr>
      </w:pPr>
      <w:r w:rsidRPr="00CF6F49">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4226BD" w:rsidP="004226BD" w:rsidR="004226BD" w:rsidRPr="00CF6F49">
      <w:pPr>
        <w:ind w:firstLine="708" w:left="708"/>
        <w:jc w:val="both"/>
        <w:rPr>
          <w:rFonts w:cs="Times New Roman" w:hAnsi="Times New Roman" w:ascii="Times New Roman"/>
          <w:szCs w:val="24"/>
        </w:rPr>
      </w:pPr>
      <w:r w:rsidRPr="00CF6F49">
        <w:rPr>
          <w:rFonts w:cs="Times New Roman" w:hAnsi="Times New Roman" w:ascii="Times New Roman"/>
          <w:szCs w:val="24"/>
        </w:rPr>
        <w:t xml:space="preserve"> Žalba se podnosi preporučeno poštom, ili se predaje neposredno ovome sudu u 3 primjerka, a o žalbu odlučuje Visoki trgovački sud RH Zagreb.</w:t>
      </w:r>
    </w:p>
    <w:p w:rsidRDefault="004226BD" w:rsidP="004226BD" w:rsidR="004226BD" w:rsidRPr="00CF6F49">
      <w:pPr>
        <w:tabs>
          <w:tab w:pos="840" w:val="left"/>
        </w:tabs>
        <w:ind w:left="708"/>
        <w:jc w:val="both"/>
        <w:rPr>
          <w:rFonts w:cs="Times New Roman" w:hAnsi="Times New Roman" w:ascii="Times New Roman"/>
          <w:szCs w:val="24"/>
        </w:rPr>
      </w:pPr>
      <w:r w:rsidRPr="00CF6F49">
        <w:rPr>
          <w:rFonts w:cs="Times New Roman" w:hAnsi="Times New Roman" w:ascii="Times New Roman"/>
          <w:szCs w:val="24"/>
        </w:rPr>
        <w:tab/>
      </w:r>
      <w:r w:rsidRPr="00CF6F49">
        <w:rPr>
          <w:rFonts w:cs="Times New Roman" w:hAnsi="Times New Roman" w:ascii="Times New Roman"/>
          <w:szCs w:val="24"/>
        </w:rPr>
        <w:tab/>
      </w:r>
    </w:p>
    <w:p w:rsidRDefault="004226BD" w:rsidP="00161448" w:rsidR="004226BD" w:rsidRPr="00CF6F49">
      <w:pPr>
        <w:tabs>
          <w:tab w:pos="840" w:val="left"/>
        </w:tabs>
        <w:ind w:left="708"/>
        <w:jc w:val="both"/>
        <w:rPr>
          <w:rFonts w:cs="Times New Roman" w:hAnsi="Times New Roman" w:ascii="Times New Roman"/>
          <w:szCs w:val="24"/>
        </w:rPr>
      </w:pPr>
      <w:r w:rsidRPr="00CF6F49">
        <w:rPr>
          <w:rFonts w:cs="Times New Roman" w:hAnsi="Times New Roman" w:ascii="Times New Roman"/>
          <w:szCs w:val="24"/>
        </w:rPr>
        <w:tab/>
      </w:r>
      <w:r w:rsidRPr="00CF6F49">
        <w:rPr>
          <w:rFonts w:cs="Times New Roman" w:hAnsi="Times New Roman" w:ascii="Times New Roman"/>
          <w:szCs w:val="24"/>
        </w:rPr>
        <w:tab/>
      </w:r>
    </w:p>
    <w:p w:rsidRDefault="004226BD" w:rsidP="004226BD" w:rsidR="004226BD" w:rsidRPr="00CF6F49">
      <w:pPr>
        <w:ind w:left="708"/>
        <w:jc w:val="both"/>
        <w:rPr>
          <w:rFonts w:cs="Times New Roman" w:hAnsi="Times New Roman" w:ascii="Times New Roman"/>
          <w:szCs w:val="24"/>
        </w:rPr>
      </w:pPr>
      <w:r w:rsidRPr="00CF6F49">
        <w:rPr>
          <w:rFonts w:cs="Times New Roman" w:hAnsi="Times New Roman" w:ascii="Times New Roman"/>
          <w:szCs w:val="24"/>
        </w:rPr>
        <w:t xml:space="preserve">DNA: </w:t>
      </w:r>
    </w:p>
    <w:p w:rsidRDefault="004226BD" w:rsidP="004226BD" w:rsidR="004226BD" w:rsidRPr="00CF6F49">
      <w:pPr>
        <w:numPr>
          <w:ilvl w:val="0"/>
          <w:numId w:val="5"/>
        </w:numPr>
        <w:tabs>
          <w:tab w:pos="360" w:val="clear"/>
          <w:tab w:pos="1134" w:val="num"/>
        </w:tabs>
        <w:ind w:left="1068"/>
        <w:jc w:val="both"/>
        <w:rPr>
          <w:rFonts w:cs="Times New Roman" w:hAnsi="Times New Roman" w:ascii="Times New Roman"/>
          <w:szCs w:val="24"/>
        </w:rPr>
      </w:pPr>
      <w:r w:rsidRPr="00CF6F49">
        <w:rPr>
          <w:rFonts w:cs="Times New Roman" w:hAnsi="Times New Roman" w:ascii="Times New Roman"/>
          <w:szCs w:val="24"/>
        </w:rPr>
        <w:t xml:space="preserve">Stečajni upravitelj </w:t>
      </w:r>
      <w:r w:rsidR="009F5C21" w:rsidRPr="009B0A0B">
        <w:rPr>
          <w:rFonts w:cs="Times New Roman" w:hAnsi="Times New Roman" w:ascii="Times New Roman"/>
          <w:szCs w:val="24"/>
        </w:rPr>
        <w:t>Stanko Makar, Sigetec Ludbreški, A.</w:t>
      </w:r>
      <w:r w:rsidR="009F5C21">
        <w:rPr>
          <w:rFonts w:cs="Times New Roman" w:hAnsi="Times New Roman" w:ascii="Times New Roman"/>
          <w:szCs w:val="24"/>
        </w:rPr>
        <w:t xml:space="preserve"> </w:t>
      </w:r>
      <w:r w:rsidR="009F5C21" w:rsidRPr="009B0A0B">
        <w:rPr>
          <w:rFonts w:cs="Times New Roman" w:hAnsi="Times New Roman" w:ascii="Times New Roman"/>
          <w:szCs w:val="24"/>
        </w:rPr>
        <w:t>Šenoe 6</w:t>
      </w:r>
    </w:p>
    <w:p w:rsidRDefault="004226BD" w:rsidP="004226BD" w:rsidR="004226BD" w:rsidRPr="00CF6F49">
      <w:pPr>
        <w:numPr>
          <w:ilvl w:val="0"/>
          <w:numId w:val="5"/>
        </w:numPr>
        <w:tabs>
          <w:tab w:pos="360" w:val="clear"/>
          <w:tab w:pos="1134" w:val="num"/>
        </w:tabs>
        <w:ind w:left="1068"/>
        <w:jc w:val="both"/>
        <w:rPr>
          <w:rFonts w:cs="Times New Roman" w:hAnsi="Times New Roman" w:ascii="Times New Roman"/>
          <w:szCs w:val="24"/>
        </w:rPr>
      </w:pPr>
      <w:r w:rsidRPr="00CF6F49">
        <w:rPr>
          <w:rFonts w:cs="Times New Roman" w:hAnsi="Times New Roman" w:ascii="Times New Roman"/>
          <w:szCs w:val="24"/>
        </w:rPr>
        <w:t>Stečajna oglasna ploča suda</w:t>
      </w:r>
    </w:p>
    <w:p w:rsidRDefault="00A12308" w:rsidR="00A12308" w:rsidRPr="00CF6F49">
      <w:pPr>
        <w:rPr>
          <w:rFonts w:cs="Times New Roman" w:hAnsi="Times New Roman" w:ascii="Times New Roman"/>
        </w:rPr>
      </w:pPr>
    </w:p>
    <w:sectPr w:rsidSect="004226BD" w:rsidR="00A12308" w:rsidRPr="00CF6F49">
      <w:headerReference w:type="default" r:id="rId11"/>
      <w:headerReference w:type="first" r:id="rId12"/>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1CDE" w:rsidP="004226BD" w:rsidR="004F1CDE">
      <w:r>
        <w:separator/>
      </w:r>
    </w:p>
  </w:endnote>
  <w:endnote w:id="0" w:type="continuationSeparator">
    <w:p w:rsidRDefault="004F1CDE" w:rsidP="004226BD" w:rsidR="004F1C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1CDE" w:rsidP="004226BD" w:rsidR="004F1CDE">
      <w:r>
        <w:separator/>
      </w:r>
    </w:p>
  </w:footnote>
  <w:footnote w:id="0" w:type="continuationSeparator">
    <w:p w:rsidRDefault="004F1CDE" w:rsidP="004226BD" w:rsidR="004F1C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26BD" w:rsidR="004226BD"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784655">
      <w:rPr>
        <w:rFonts w:cs="Times New Roman" w:hAnsi="Times New Roman" w:ascii="Times New Roman"/>
        <w:noProof/>
        <w:szCs w:val="24"/>
      </w:rPr>
      <w:t>4</w:t>
    </w:r>
    <w:r w:rsidRPr="00B32871">
      <w:rPr>
        <w:rFonts w:cs="Times New Roman" w:hAnsi="Times New Roman" w:ascii="Times New Roman"/>
        <w:szCs w:val="24"/>
      </w:rPr>
      <w:fldChar w:fldCharType="end"/>
    </w:r>
  </w:p>
  <w:p w:rsidRDefault="004226BD" w:rsidP="00161448" w:rsidR="004226BD">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161448" w:rsidRPr="005D4FE6">
      <w:rPr>
        <w:rFonts w:cs="Times New Roman" w:hAnsi="Times New Roman" w:ascii="Times New Roman"/>
      </w:rPr>
      <w:t xml:space="preserve">Poslovni broj: 4 </w:t>
    </w:r>
    <w:r w:rsidR="00161448">
      <w:rPr>
        <w:rFonts w:cs="Times New Roman" w:hAnsi="Times New Roman" w:ascii="Times New Roman"/>
      </w:rPr>
      <w:t>St-319/17-30</w:t>
    </w:r>
  </w:p>
  <w:p w:rsidRDefault="004226BD" w:rsidR="004226BD"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1705310"/>
      <w:docPartObj>
        <w:docPartGallery w:val="Page Numbers (Top of Page)"/>
        <w:docPartUnique/>
      </w:docPartObj>
    </w:sdtPr>
    <w:sdtEndPr>
      <w:rPr>
        <w:rFonts w:cs="Times New Roman" w:hAnsi="Times New Roman" w:ascii="Times New Roman"/>
      </w:rPr>
    </w:sdtEndPr>
    <w:sdtContent>
      <w:p w:rsidRDefault="00585391" w:rsidR="00585391" w:rsidRPr="00585391">
        <w:pPr>
          <w:pStyle w:val="Zaglavlje"/>
          <w:jc w:val="center"/>
          <w:rPr>
            <w:rFonts w:cs="Times New Roman" w:hAnsi="Times New Roman" w:ascii="Times New Roman"/>
          </w:rPr>
        </w:pPr>
        <w:r w:rsidRPr="00585391">
          <w:rPr>
            <w:rFonts w:cs="Times New Roman" w:hAnsi="Times New Roman" w:ascii="Times New Roman"/>
          </w:rPr>
          <w:fldChar w:fldCharType="begin"/>
        </w:r>
        <w:r w:rsidRPr="00585391">
          <w:rPr>
            <w:rFonts w:cs="Times New Roman" w:hAnsi="Times New Roman" w:ascii="Times New Roman"/>
          </w:rPr>
          <w:instrText>PAGE   \* MERGEFORMAT</w:instrText>
        </w:r>
        <w:r w:rsidRPr="00585391">
          <w:rPr>
            <w:rFonts w:cs="Times New Roman" w:hAnsi="Times New Roman" w:ascii="Times New Roman"/>
          </w:rPr>
          <w:fldChar w:fldCharType="separate"/>
        </w:r>
        <w:r w:rsidR="00784655">
          <w:rPr>
            <w:rFonts w:cs="Times New Roman" w:hAnsi="Times New Roman" w:ascii="Times New Roman"/>
            <w:noProof/>
          </w:rPr>
          <w:t>1</w:t>
        </w:r>
        <w:r w:rsidRPr="00585391">
          <w:rPr>
            <w:rFonts w:cs="Times New Roman" w:hAnsi="Times New Roman" w:ascii="Times New Roman"/>
          </w:rPr>
          <w:fldChar w:fldCharType="end"/>
        </w:r>
      </w:p>
    </w:sdtContent>
  </w:sdt>
  <w:p w:rsidRDefault="00585391" w:rsidP="00585391" w:rsidR="00585391" w:rsidRPr="00585391">
    <w:pPr>
      <w:pStyle w:val="Zaglavlje"/>
      <w:jc w:val="right"/>
      <w:rPr>
        <w:rFonts w:cs="Times New Roman" w:hAnsi="Times New Roman" w:ascii="Times New Roman"/>
      </w:rPr>
    </w:pPr>
    <w:r w:rsidRPr="00585391">
      <w:rPr>
        <w:rFonts w:cs="Times New Roman" w:hAnsi="Times New Roman" w:ascii="Times New Roman"/>
      </w:rPr>
      <w:t>Poslovni broj: 4 St-319/17-30</w:t>
    </w:r>
  </w:p>
  <w:p w:rsidRDefault="004226BD" w:rsidP="004226BD" w:rsidR="004226BD" w:rsidRPr="005D4FE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CA2100"/>
    <w:multiLevelType w:val="hybridMultilevel"/>
    <w:tmpl w:val="CE10BA90"/>
    <w:lvl w:tplc="80F6CF8C" w:ilvl="0">
      <w:start w:val="87"/>
      <w:numFmt w:val="bullet"/>
      <w:lvlText w:val="-"/>
      <w:lvlJc w:val="left"/>
      <w:pPr>
        <w:ind w:hanging="360" w:left="1146"/>
      </w:pPr>
      <w:rPr>
        <w:rFonts w:cs="Times New Roman" w:eastAsia="Times New Roman" w:hAnsi="Times New Roman" w:ascii="Times New Roman" w:hint="default"/>
      </w:rPr>
    </w:lvl>
    <w:lvl w:tentative="true" w:tplc="041A0003" w:ilvl="1">
      <w:start w:val="1"/>
      <w:numFmt w:val="bullet"/>
      <w:lvlText w:val="o"/>
      <w:lvlJc w:val="left"/>
      <w:pPr>
        <w:ind w:hanging="360" w:left="1866"/>
      </w:pPr>
      <w:rPr>
        <w:rFonts w:cs="Courier New" w:hAnsi="Courier New" w:ascii="Courier New" w:hint="default"/>
      </w:rPr>
    </w:lvl>
    <w:lvl w:tentative="true" w:tplc="041A0005" w:ilvl="2">
      <w:start w:val="1"/>
      <w:numFmt w:val="bullet"/>
      <w:lvlText w:val=""/>
      <w:lvlJc w:val="left"/>
      <w:pPr>
        <w:ind w:hanging="360" w:left="2586"/>
      </w:pPr>
      <w:rPr>
        <w:rFonts w:hAnsi="Wingdings" w:ascii="Wingdings" w:hint="default"/>
      </w:rPr>
    </w:lvl>
    <w:lvl w:tentative="true" w:tplc="041A0001" w:ilvl="3">
      <w:start w:val="1"/>
      <w:numFmt w:val="bullet"/>
      <w:lvlText w:val=""/>
      <w:lvlJc w:val="left"/>
      <w:pPr>
        <w:ind w:hanging="360" w:left="3306"/>
      </w:pPr>
      <w:rPr>
        <w:rFonts w:hAnsi="Symbol" w:ascii="Symbol" w:hint="default"/>
      </w:rPr>
    </w:lvl>
    <w:lvl w:tentative="true" w:tplc="041A0003" w:ilvl="4">
      <w:start w:val="1"/>
      <w:numFmt w:val="bullet"/>
      <w:lvlText w:val="o"/>
      <w:lvlJc w:val="left"/>
      <w:pPr>
        <w:ind w:hanging="360" w:left="4026"/>
      </w:pPr>
      <w:rPr>
        <w:rFonts w:cs="Courier New" w:hAnsi="Courier New" w:ascii="Courier New" w:hint="default"/>
      </w:rPr>
    </w:lvl>
    <w:lvl w:tentative="true" w:tplc="041A0005" w:ilvl="5">
      <w:start w:val="1"/>
      <w:numFmt w:val="bullet"/>
      <w:lvlText w:val=""/>
      <w:lvlJc w:val="left"/>
      <w:pPr>
        <w:ind w:hanging="360" w:left="4746"/>
      </w:pPr>
      <w:rPr>
        <w:rFonts w:hAnsi="Wingdings" w:ascii="Wingdings" w:hint="default"/>
      </w:rPr>
    </w:lvl>
    <w:lvl w:tentative="true" w:tplc="041A0001" w:ilvl="6">
      <w:start w:val="1"/>
      <w:numFmt w:val="bullet"/>
      <w:lvlText w:val=""/>
      <w:lvlJc w:val="left"/>
      <w:pPr>
        <w:ind w:hanging="360" w:left="5466"/>
      </w:pPr>
      <w:rPr>
        <w:rFonts w:hAnsi="Symbol" w:ascii="Symbol" w:hint="default"/>
      </w:rPr>
    </w:lvl>
    <w:lvl w:tentative="true" w:tplc="041A0003" w:ilvl="7">
      <w:start w:val="1"/>
      <w:numFmt w:val="bullet"/>
      <w:lvlText w:val="o"/>
      <w:lvlJc w:val="left"/>
      <w:pPr>
        <w:ind w:hanging="360" w:left="6186"/>
      </w:pPr>
      <w:rPr>
        <w:rFonts w:cs="Courier New" w:hAnsi="Courier New" w:ascii="Courier New" w:hint="default"/>
      </w:rPr>
    </w:lvl>
    <w:lvl w:tentative="true" w:tplc="041A0005" w:ilvl="8">
      <w:start w:val="1"/>
      <w:numFmt w:val="bullet"/>
      <w:lvlText w:val=""/>
      <w:lvlJc w:val="left"/>
      <w:pPr>
        <w:ind w:hanging="360" w:left="6906"/>
      </w:pPr>
      <w:rPr>
        <w:rFonts w:hAnsi="Wingdings" w:ascii="Wingdings" w:hint="default"/>
      </w:rPr>
    </w:lvl>
  </w:abstractNum>
  <w:abstractNum w:abstractNumId="6">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1"/>
  </w:num>
  <w:num w:numId="9">
    <w:abstractNumId w:val="7"/>
  </w:num>
  <w:num w:numId="10">
    <w:abstractNumId w:val="6"/>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11EE"/>
    <w:rsid w:val="00124439"/>
    <w:rsid w:val="00161448"/>
    <w:rsid w:val="00191B7F"/>
    <w:rsid w:val="002F3B47"/>
    <w:rsid w:val="00405C61"/>
    <w:rsid w:val="004226BD"/>
    <w:rsid w:val="004F1CDE"/>
    <w:rsid w:val="00585391"/>
    <w:rsid w:val="00585C31"/>
    <w:rsid w:val="005A3123"/>
    <w:rsid w:val="005A7A3B"/>
    <w:rsid w:val="00636259"/>
    <w:rsid w:val="00667F80"/>
    <w:rsid w:val="00750D7E"/>
    <w:rsid w:val="00784655"/>
    <w:rsid w:val="007E0D56"/>
    <w:rsid w:val="00885CA1"/>
    <w:rsid w:val="009E5F8F"/>
    <w:rsid w:val="009F5C21"/>
    <w:rsid w:val="00A12308"/>
    <w:rsid w:val="00AC581D"/>
    <w:rsid w:val="00C3341E"/>
    <w:rsid w:val="00C415FD"/>
    <w:rsid w:val="00C711EE"/>
    <w:rsid w:val="00CF6F49"/>
    <w:rsid w:val="00E33571"/>
    <w:rsid w:val="00F51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26BD"/>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4226BD"/>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226BD"/>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4226BD"/>
    <w:pPr>
      <w:tabs>
        <w:tab w:pos="4536" w:val="center"/>
        <w:tab w:pos="9072" w:val="right"/>
      </w:tabs>
    </w:pPr>
  </w:style>
  <w:style w:customStyle="true" w:styleId="ZaglavljeChar" w:type="character">
    <w:name w:val="Zaglavlje Char"/>
    <w:basedOn w:val="Zadanifontodlomka"/>
    <w:link w:val="Zaglavlje"/>
    <w:uiPriority w:val="99"/>
    <w:rsid w:val="004226BD"/>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226BD"/>
    <w:pPr>
      <w:ind w:left="720"/>
      <w:contextualSpacing/>
    </w:pPr>
  </w:style>
  <w:style w:customStyle="true" w:styleId="OdlomakpopisaChar" w:type="character">
    <w:name w:val="Odlomak popisa Char"/>
    <w:basedOn w:val="Zadanifontodlomka"/>
    <w:link w:val="Odlomakpopisa"/>
    <w:uiPriority w:val="34"/>
    <w:locked/>
    <w:rsid w:val="004226BD"/>
    <w:rPr>
      <w:rFonts w:cs="Arial" w:eastAsia="Times New Roman" w:hAnsi="Cambria Math" w:ascii="Cambria Math"/>
      <w:sz w:val="24"/>
      <w:szCs w:val="20"/>
    </w:rPr>
  </w:style>
  <w:style w:styleId="Podnoje" w:type="paragraph">
    <w:name w:val="footer"/>
    <w:basedOn w:val="Normal"/>
    <w:link w:val="PodnojeChar"/>
    <w:uiPriority w:val="99"/>
    <w:unhideWhenUsed/>
    <w:rsid w:val="004226BD"/>
    <w:pPr>
      <w:tabs>
        <w:tab w:pos="4536" w:val="center"/>
        <w:tab w:pos="9072" w:val="right"/>
      </w:tabs>
    </w:pPr>
  </w:style>
  <w:style w:customStyle="true" w:styleId="PodnojeChar" w:type="character">
    <w:name w:val="Podnožje Char"/>
    <w:basedOn w:val="Zadanifontodlomka"/>
    <w:link w:val="Podnoje"/>
    <w:uiPriority w:val="99"/>
    <w:rsid w:val="004226BD"/>
    <w:rPr>
      <w:rFonts w:cs="Arial" w:eastAsia="Times New Roman" w:hAnsi="Cambria Math" w:ascii="Cambria Math"/>
      <w:sz w:val="24"/>
      <w:szCs w:val="20"/>
    </w:rPr>
  </w:style>
  <w:style w:styleId="Tekstbalonia" w:type="paragraph">
    <w:name w:val="Balloon Text"/>
    <w:basedOn w:val="Normal"/>
    <w:link w:val="TekstbaloniaChar"/>
    <w:uiPriority w:val="99"/>
    <w:semiHidden/>
    <w:unhideWhenUsed/>
    <w:rsid w:val="004226B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26BD"/>
    <w:rPr>
      <w:rFonts w:cs="Tahoma" w:eastAsia="Times New Roman" w:hAnsi="Tahoma" w:ascii="Tahoma"/>
      <w:sz w:val="16"/>
      <w:szCs w:val="16"/>
    </w:rPr>
  </w:style>
  <w:style w:styleId="Reetkatablice" w:type="table">
    <w:name w:val="Table Grid"/>
    <w:basedOn w:val="Obinatablica"/>
    <w:uiPriority w:val="59"/>
    <w:rsid w:val="00124439"/>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84655"/>
    <w:rPr>
      <w:color w:val="808080"/>
      <w:bdr w:space="0" w:sz="0" w:color="auto" w:val="none"/>
      <w:shd w:fill="auto" w:color="auto" w:val="clear"/>
    </w:rPr>
  </w:style>
  <w:style w:customStyle="true" w:styleId="eSPISCCParagraphDefaultFont" w:type="character">
    <w:name w:val="eSPIS_CC_Paragraph Default Font"/>
    <w:basedOn w:val="Zadanifontodlomka"/>
    <w:rsid w:val="007846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84655"/>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846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46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26BD"/>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4226BD"/>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226BD"/>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4226BD"/>
    <w:pPr>
      <w:tabs>
        <w:tab w:pos="4536" w:val="center"/>
        <w:tab w:pos="9072" w:val="right"/>
      </w:tabs>
    </w:pPr>
  </w:style>
  <w:style w:customStyle="1" w:styleId="ZaglavljeChar" w:type="character">
    <w:name w:val="Zaglavlje Char"/>
    <w:basedOn w:val="Zadanifontodlomka"/>
    <w:link w:val="Zaglavlje"/>
    <w:uiPriority w:val="99"/>
    <w:rsid w:val="004226BD"/>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226BD"/>
    <w:pPr>
      <w:ind w:left="720"/>
      <w:contextualSpacing/>
    </w:pPr>
  </w:style>
  <w:style w:customStyle="1" w:styleId="OdlomakpopisaChar" w:type="character">
    <w:name w:val="Odlomak popisa Char"/>
    <w:basedOn w:val="Zadanifontodlomka"/>
    <w:link w:val="Odlomakpopisa"/>
    <w:uiPriority w:val="34"/>
    <w:locked/>
    <w:rsid w:val="004226BD"/>
    <w:rPr>
      <w:rFonts w:ascii="Cambria Math" w:cs="Arial" w:eastAsia="Times New Roman" w:hAnsi="Cambria Math"/>
      <w:sz w:val="24"/>
      <w:szCs w:val="20"/>
    </w:rPr>
  </w:style>
  <w:style w:styleId="Podnoje" w:type="paragraph">
    <w:name w:val="footer"/>
    <w:basedOn w:val="Normal"/>
    <w:link w:val="PodnojeChar"/>
    <w:uiPriority w:val="99"/>
    <w:unhideWhenUsed/>
    <w:rsid w:val="004226BD"/>
    <w:pPr>
      <w:tabs>
        <w:tab w:pos="4536" w:val="center"/>
        <w:tab w:pos="9072" w:val="right"/>
      </w:tabs>
    </w:pPr>
  </w:style>
  <w:style w:customStyle="1" w:styleId="PodnojeChar" w:type="character">
    <w:name w:val="Podnožje Char"/>
    <w:basedOn w:val="Zadanifontodlomka"/>
    <w:link w:val="Podnoje"/>
    <w:uiPriority w:val="99"/>
    <w:rsid w:val="004226BD"/>
    <w:rPr>
      <w:rFonts w:ascii="Cambria Math" w:cs="Arial" w:eastAsia="Times New Roman" w:hAnsi="Cambria Math"/>
      <w:sz w:val="24"/>
      <w:szCs w:val="20"/>
    </w:rPr>
  </w:style>
  <w:style w:styleId="Tekstbalonia" w:type="paragraph">
    <w:name w:val="Balloon Text"/>
    <w:basedOn w:val="Normal"/>
    <w:link w:val="TekstbaloniaChar"/>
    <w:uiPriority w:val="99"/>
    <w:semiHidden/>
    <w:unhideWhenUsed/>
    <w:rsid w:val="004226BD"/>
    <w:rPr>
      <w:rFonts w:ascii="Tahoma" w:cs="Tahoma" w:hAnsi="Tahoma"/>
      <w:sz w:val="16"/>
      <w:szCs w:val="16"/>
    </w:rPr>
  </w:style>
  <w:style w:customStyle="1" w:styleId="TekstbaloniaChar" w:type="character">
    <w:name w:val="Tekst balončića Char"/>
    <w:basedOn w:val="Zadanifontodlomka"/>
    <w:link w:val="Tekstbalonia"/>
    <w:uiPriority w:val="99"/>
    <w:semiHidden/>
    <w:rsid w:val="004226BD"/>
    <w:rPr>
      <w:rFonts w:ascii="Tahoma" w:cs="Tahoma" w:eastAsia="Times New Roman" w:hAnsi="Tahoma"/>
      <w:sz w:val="16"/>
      <w:szCs w:val="16"/>
    </w:rPr>
  </w:style>
  <w:style w:styleId="Reetkatablice" w:type="table">
    <w:name w:val="Table Grid"/>
    <w:basedOn w:val="Obinatablica"/>
    <w:uiPriority w:val="59"/>
    <w:rsid w:val="0012443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84655"/>
    <w:rPr>
      <w:color w:val="808080"/>
      <w:bdr w:color="auto" w:space="0" w:sz="0" w:val="none"/>
      <w:shd w:color="auto" w:fill="auto" w:val="clear"/>
    </w:rPr>
  </w:style>
  <w:style w:customStyle="1" w:styleId="eSPISCCParagraphDefaultFont" w:type="character">
    <w:name w:val="eSPIS_CC_Paragraph Default Font"/>
    <w:basedOn w:val="Zadanifontodlomka"/>
    <w:rsid w:val="007846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84655"/>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846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46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St-319/2017-30</izvorni_sadrzaj>
    <derivirana_varijabla naziv="DomainObject.Oznaka_1">St-319/2017-30</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stečajnoga postupka 24.4.2017</izvorni_sadrzaj>
    <derivirana_varijabla naziv="DomainObject.Predmet.Opis_1">Zahtjev za provedbu stečajnoga postupka 24.4.2017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St-319/2017</izvorni_sadrzaj>
    <derivirana_varijabla naziv="DomainObject.Predmet.OznakaBroj_1">St-319/2017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predst.nagodbi povjerenik Sanja Kraljek</izvorni_sadrzaj>
    <derivirana_varijabla naziv="DomainObject.Predmet.PrimjedbaSuca_1">predst.nagodbi povjerenik Sanja Kraljek</derivirana_varijabla>
  </DomainObject.Predmet.PrimjedbaSuca>
  <DomainObject.Predmet.ProtustrankaFormated>
    <izvorni_sadrzaj>  TORNADO d.o.o. za usluge zastupanog po punomoćniku Dražen Novak, direktor; Stanko Makar</izvorni_sadrzaj>
    <derivirana_varijabla naziv="DomainObject.Predmet.ProtustrankaFormated_1">  TORNADO d.o.o. za usluge zastupanog po punomoćniku Dražen Novak, direktor; Stanko Makar</derivirana_varijabla>
  </DomainObject.Predmet.ProtustrankaFormated>
  <DomainObject.Predmet.ProtustrankaFormatedOIB>
    <izvorni_sadrzaj>  TORNADO d.o.o. za usluge, OIB 44502043642 zastupanog po punomoćniku Dražen Novak, direktor; Stanko Makar</izvorni_sadrzaj>
    <derivirana_varijabla naziv="DomainObject.Predmet.ProtustrankaFormatedOIB_1">  TORNADO d.o.o. za usluge, OIB 44502043642 zastupanog po punomoćniku Dražen Novak, direktor; Stanko Makar</derivirana_varijabla>
  </DomainObject.Predmet.ProtustrankaFormatedOIB>
  <DomainObject.Predmet.ProtustrankaFormatedWithAdress>
    <izvorni_sadrzaj> TORNADO d.o.o. za usluge, Kamenički Vrhovec 38, 42250 Kamenički Vrhovec zastupanog po punomoćniku Dražen Novak, direktor; Stanko Makar</izvorni_sadrzaj>
    <derivirana_varijabla naziv="DomainObject.Predmet.ProtustrankaFormatedWithAdress_1"> TORNADO d.o.o. za usluge, Kamenički Vrhovec 38, 42250 Kamenički Vrhovec zastupanog po punomoćniku Dražen Novak, direktor; Stanko Makar</derivirana_varijabla>
  </DomainObject.Predmet.ProtustrankaFormatedWithAdress>
  <DomainObject.Predmet.ProtustrankaFormatedWithAdressOIB>
    <izvorni_sadrzaj> TORNADO d.o.o. za usluge, OIB 44502043642, Kamenički Vrhovec 38, 42250 Kamenički Vrhovec zastupanog po punomoćniku Dražen Novak, direktor; Stanko Makar</izvorni_sadrzaj>
    <derivirana_varijabla naziv="DomainObject.Predmet.ProtustrankaFormatedWithAdressOIB_1"> TORNADO d.o.o. za usluge, OIB 44502043642, Kamenički Vrhovec 38, 42250 Kamenički Vrhovec zastupanog po punomoćniku Dražen Novak, direktor; Stanko Makar</derivirana_varijabla>
  </DomainObject.Predmet.ProtustrankaFormatedWithAdressOIB>
  <DomainObject.Predmet.ProtustrankaWithAdress>
    <izvorni_sadrzaj>TORNADO d.o.o. za usluge Kamenički Vrhovec 38, 42250 Kamenički Vrhovec</izvorni_sadrzaj>
    <derivirana_varijabla naziv="DomainObject.Predmet.ProtustrankaWithAdress_1">TORNADO d.o.o. za usluge Kamenički Vrhovec 38, 42250 Kamenički Vrhovec</derivirana_varijabla>
  </DomainObject.Predmet.ProtustrankaWithAdress>
  <DomainObject.Predmet.ProtustrankaWithAdressOIB>
    <izvorni_sadrzaj>TORNADO d.o.o. za usluge, OIB 44502043642, Kamenički Vrhovec 38, 42250 Kamenički Vrhovec</izvorni_sadrzaj>
    <derivirana_varijabla naziv="DomainObject.Predmet.ProtustrankaWithAdressOIB_1">TORNADO d.o.o. za usluge, OIB 44502043642, Kamenički Vrhovec 38, 42250 Kamenički Vrhovec</derivirana_varijabla>
  </DomainObject.Predmet.ProtustrankaWithAdressOIB>
  <DomainObject.Predmet.ProtustrankaNazivFormated>
    <izvorni_sadrzaj>TORNADO d.o.o. za usluge</izvorni_sadrzaj>
    <derivirana_varijabla naziv="DomainObject.Predmet.ProtustrankaNazivFormated_1">TORNADO d.o.o. za usluge</derivirana_varijabla>
  </DomainObject.Predmet.ProtustrankaNazivFormated>
  <DomainObject.Predmet.ProtustrankaNazivFormatedOIB>
    <izvorni_sadrzaj>TORNADO d.o.o. za usluge, OIB 44502043642</izvorni_sadrzaj>
    <derivirana_varijabla naziv="DomainObject.Predmet.ProtustrankaNazivFormatedOIB_1">TORNADO d.o.o. za usluge, OIB 44502043642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Varaždinu; H-ABDUCO društvo s ograničenom odgovornošću za usluge</izvorni_sadrzaj>
    <derivirana_varijabla naziv="DomainObject.Predmet.StrankaFormated_1">  REPUBLIKA HRVATSKA MINISTARSTVO FINANCIJA zastupanog po punomoćniku Županijsko državno odvjetništvo u Varaždinu; H-ABDUCO društvo s ograničenom odgovornošću za usluge</derivirana_varijabla>
  </DomainObject.Predmet.StrankaFormated>
  <DomainObject.Predmet.StrankaFormatedOIB>
    <izvorni_sadrzaj>  REPUBLIKA HRVATSKA MINISTARSTVO FINANCIJA, OIB 18683136487 zastupanog po punomoćniku Županijsko državno odvjetništvo u Varaždinu; H-ABDUCO društvo s ograničenom odgovornošću za usluge, OIB 13667298928</izvorni_sadrzaj>
    <derivirana_varijabla naziv="DomainObject.Predmet.StrankaFormatedOIB_1">  REPUBLIKA HRVATSKA MINISTARSTVO FINANCIJA, OIB 18683136487 zastupanog po punomoćniku Županijsko državno odvjetništvo u Varaždinu; H-ABDUCO društvo s ograničenom odgovornošću za usluge, OIB 13667298928</derivirana_varijabla>
  </DomainObject.Predmet.StrankaFormatedOIB>
  <DomainObject.Predmet.StrankaFormatedWithAdress>
    <izvorni_sadrzaj> REPUBLIKA HRVATSKA MINISTARSTVO FINANCIJA, Katančićeva 5, 10000 Zagreb zastupanog po punomoćniku Županijsko državno odvjetništvo u Varaždinu; H-ABDUCO društvo s ograničenom odgovornošću za usluge, Slavonska avenija 6A, 10000 Zagreb</izvorni_sadrzaj>
    <derivirana_varijabla naziv="DomainObject.Predmet.StrankaFormatedWithAdress_1"> REPUBLIKA HRVATSKA MINISTARSTVO FINANCIJA, Katančićeva 5, 10000 Zagreb zastupanog po punomoćniku Županijsko državno odvjetništvo u Varaždinu; H-ABDUCO društvo s ograničenom odgovornošću za usluge, Slavonska avenija 6A, 10000 Zagreb</derivirana_varijabla>
  </DomainObject.Predmet.StrankaFormatedWithAdress>
  <DomainObject.Predmet.StrankaFormatedWithAdressOIB>
    <izvorni_sadrzaj> REPUBLIKA HRVATSKA MINISTARSTVO FINANCIJA, OIB 18683136487, Katančićeva 5, 10000 Zagreb zastupanog po punomoćniku Županijsko državno odvjetništvo u Varaždinu; H-ABDUCO društvo s ograničenom odgovornošću za usluge, OIB 13667298928, Slavonska avenija 6A, 10000 Zagreb</izvorni_sadrzaj>
    <derivirana_varijabla naziv="DomainObject.Predmet.StrankaFormatedWithAdressOIB_1"> REPUBLIKA HRVATSKA MINISTARSTVO FINANCIJA, OIB 18683136487, Katančićeva 5, 10000 Zagreb zastupanog po punomoćniku Županijsko državno odvjetništvo u Varaždinu; H-ABDUCO društvo s ograničenom odgovornošću za usluge, OIB 13667298928, Slavonska avenija 6A, 10000 Zagreb</derivirana_varijabla>
  </DomainObject.Predmet.StrankaFormatedWithAdressOIB>
  <DomainObject.Predmet.StrankaWithAdress>
    <izvorni_sadrzaj>REPUBLIKA HRVATSKA MINISTARSTVO FINANCIJA Katančićeva 5,10000 Zagreb,H-ABDUCO društvo s ograničenom odgovornošću za usluge Slavonska avenija 6A,10000 Zagreb</izvorni_sadrzaj>
    <derivirana_varijabla naziv="DomainObject.Predmet.StrankaWithAdress_1">REPUBLIKA HRVATSKA MINISTARSTVO FINANCIJA Katančićeva 5,10000 Zagreb,H-ABDUCO društvo s ograničenom odgovornošću za usluge Slavonska avenija 6A,10000 Zagreb</derivirana_varijabla>
  </DomainObject.Predmet.StrankaWithAdress>
  <DomainObject.Predmet.StrankaWithAdressOIB>
    <izvorni_sadrzaj>REPUBLIKA HRVATSKA MINISTARSTVO FINANCIJA, OIB 18683136487, Katančićeva 5,10000 Zagreb,H-ABDUCO društvo s ograničenom odgovornošću za usluge, OIB 13667298928, Slavonska avenija 6A,10000 Zagreb</izvorni_sadrzaj>
    <derivirana_varijabla naziv="DomainObject.Predmet.StrankaWithAdressOIB_1">REPUBLIKA HRVATSKA MINISTARSTVO FINANCIJA, OIB 18683136487, Katančićeva 5,10000 Zagreb,H-ABDUCO društvo s ograničenom odgovornošću za usluge, OIB 13667298928, Slavonska avenija 6A,10000 Zagreb</derivirana_varijabla>
  </DomainObject.Predmet.StrankaWithAdressOIB>
  <DomainObject.Predmet.StrankaNazivFormated>
    <izvorni_sadrzaj>REPUBLIKA HRVATSKA MINISTARSTVO FINANCIJA,H-ABDUCO društvo s ograničenom odgovornošću za usluge</izvorni_sadrzaj>
    <derivirana_varijabla naziv="DomainObject.Predmet.StrankaNazivFormated_1">REPUBLIKA HRVATSKA MINISTARSTVO FINANCIJA,H-ABDUCO društvo s ograničenom odgovornošću za usluge</derivirana_varijabla>
  </DomainObject.Predmet.StrankaNazivFormated>
  <DomainObject.Predmet.StrankaNazivFormatedOIB>
    <izvorni_sadrzaj>REPUBLIKA HRVATSKA MINISTARSTVO FINANCIJA, OIB 18683136487,H-ABDUCO društvo s ograničenom odgovornošću za usluge, OIB 13667298928</izvorni_sadrzaj>
    <derivirana_varijabla naziv="DomainObject.Predmet.StrankaNazivFormatedOIB_1">REPUBLIKA HRVATSKA MINISTARSTVO FINANCIJA, OIB 18683136487,H-ABDUCO društvo s ograničenom odgovornošću za usluge, OIB 13667298928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1505164.35</izvorni_sadrzaj>
    <derivirana_varijabla naziv="DomainObject.Predmet.TrenutnaVrijednost_1">1505164.35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REPUBLIKA HRVATSKA MINISTARSTVO FINANCIJA zastupanog po punomoćniku Županijsko državno odvjetništvo u Varaždinu</item>
      <item>H-ABDUCO društvo s ograničenom odgovornošću za usluge</item>
    </izvorni_sadrzaj>
    <derivirana_varijabla naziv="DomainObject.Predmet.StrankaListFormated_1">
      <item>REPUBLIKA HRVATSKA MINISTARSTVO FINANCIJA zastupanog po punomoćniku Županijsko državno odvjetništvo u Varaždinu</item>
      <item>H-ABDUCO društvo s ograničenom odgovornošću za usluge</item>
    </derivirana_varijabla>
  </DomainObject.Predmet.StrankaListFormated>
  <DomainObject.Predmet.StrankaListFormatedOIB>
    <izvorni_sadrzaj>
      <item>REPUBLIKA HRVATSKA MINISTARSTVO FINANCIJA, OIB 18683136487 zastupanog po punomoćniku Županijsko državno odvjetništvo u Varaždinu</item>
      <item>H-ABDUCO društvo s ograničenom odgovornošću za usluge, OIB 13667298928</item>
    </izvorni_sadrzaj>
    <derivirana_varijabla naziv="DomainObject.Predmet.StrankaListFormatedOIB_1">
      <item>REPUBLIKA HRVATSKA MINISTARSTVO FINANCIJA, OIB 18683136487 zastupanog po punomoćniku Županijsko državno odvjetništvo u Varaždinu</item>
      <item>H-ABDUCO društvo s ograničenom odgovornošću za usluge, OIB 13667298928</item>
    </derivirana_varijabla>
  </DomainObject.Predmet.StrankaListFormatedOIB>
  <DomainObject.Predmet.StrankaListFormatedWithAdress>
    <izvorni_sadrzaj>
      <item>REPUBLIKA HRVATSKA MINISTARSTVO FINANCIJA, Katančićeva 5, 10000 Zagreb zastupanog po punomoćniku Županijsko državno odvjetništvo u Varaždinu</item>
      <item>H-ABDUCO društvo s ograničenom odgovornošću za usluge, Slavonska avenija 6A, 10000 Zagreb</item>
    </izvorni_sadrzaj>
    <derivirana_varijabla naziv="DomainObject.Predmet.StrankaListFormatedWithAdress_1">
      <item>REPUBLIKA HRVATSKA MINISTARSTVO FINANCIJA, Katančićeva 5, 10000 Zagreb zastupanog po punomoćniku Županijsko državno odvjetništvo u Varaždinu</item>
      <item>H-ABDUCO društvo s ograničenom odgovornošću za usluge, Slavonska avenija 6A, 10000 Zagreb</item>
    </derivirana_varijabla>
  </DomainObject.Predmet.StrankaListFormatedWithAdress>
  <DomainObject.Predmet.StrankaListFormatedWithAdressOIB>
    <izvorni_sadrzaj>
      <item>REPUBLIKA HRVATSKA MINISTARSTVO FINANCIJA, OIB 18683136487, Katančićeva 5, 10000 Zagreb zastupanog po punomoćniku Županijsko državno odvjetništvo u Varaždinu</item>
      <item>H-ABDUCO društvo s ograničenom odgovornošću za usluge, OIB 13667298928, Slavonska avenija 6A, 10000 Zagreb</item>
    </izvorni_sadrzaj>
    <derivirana_varijabla naziv="DomainObject.Predmet.StrankaListFormatedWithAdressOIB_1">
      <item>REPUBLIKA HRVATSKA MINISTARSTVO FINANCIJA, OIB 18683136487, Katančićeva 5, 10000 Zagreb zastupanog po punomoćniku Županijsko državno odvjetništvo u Varaždinu</item>
      <item>H-ABDUCO društvo s ograničenom odgovornošću za usluge, OIB 13667298928, Slavonska avenija 6A, 10000 Zagreb</item>
    </derivirana_varijabla>
  </DomainObject.Predmet.StrankaListFormatedWithAdressOIB>
  <DomainObject.Predmet.StrankaListNazivFormated>
    <izvorni_sadrzaj>
      <item>REPUBLIKA HRVATSKA MINISTARSTVO FINANCIJA</item>
      <item>H-ABDUCO društvo s ograničenom odgovornošću za usluge</item>
    </izvorni_sadrzaj>
    <derivirana_varijabla naziv="DomainObject.Predmet.StrankaListNazivFormated_1">
      <item>REPUBLIKA HRVATSKA MINISTARSTVO FINANCIJA</item>
      <item>H-ABDUCO društvo s ograničenom odgovornošću za usluge</item>
    </derivirana_varijabla>
  </DomainObject.Predmet.StrankaListNazivFormated>
  <DomainObject.Predmet.StrankaListNazivFormatedOIB>
    <izvorni_sadrzaj>
      <item>REPUBLIKA HRVATSKA MINISTARSTVO FINANCIJA, OIB 18683136487</item>
      <item>H-ABDUCO društvo s ograničenom odgovornošću za usluge, OIB 13667298928</item>
    </izvorni_sadrzaj>
    <derivirana_varijabla naziv="DomainObject.Predmet.StrankaListNazivFormatedOIB_1">
      <item>REPUBLIKA HRVATSKA MINISTARSTVO FINANCIJA, OIB 18683136487</item>
      <item>H-ABDUCO društvo s ograničenom odgovornošću za usluge, OIB 13667298928</item>
    </derivirana_varijabla>
  </DomainObject.Predmet.StrankaListNazivFormatedOIB>
  <DomainObject.Predmet.ProtuStrankaListFormated>
    <izvorni_sadrzaj>
      <item>TORNADO d.o.o. za usluge zastupanog po punomoćniku Dražen Novak, direktor; Stanko Makar</item>
    </izvorni_sadrzaj>
    <derivirana_varijabla naziv="DomainObject.Predmet.ProtuStrankaListFormated_1">
      <item>TORNADO d.o.o. za usluge zastupanog po punomoćniku Dražen Novak, direktor; Stanko Makar</item>
    </derivirana_varijabla>
  </DomainObject.Predmet.ProtuStrankaListFormated>
  <DomainObject.Predmet.ProtuStrankaListFormatedOIB>
    <izvorni_sadrzaj>
      <item>TORNADO d.o.o. za usluge, OIB 44502043642 zastupanog po punomoćniku Dražen Novak, direktor; Stanko Makar</item>
    </izvorni_sadrzaj>
    <derivirana_varijabla naziv="DomainObject.Predmet.ProtuStrankaListFormatedOIB_1">
      <item>TORNADO d.o.o. za usluge, OIB 44502043642 zastupanog po punomoćniku Dražen Novak, direktor; Stanko Makar</item>
    </derivirana_varijabla>
  </DomainObject.Predmet.ProtuStrankaListFormatedOIB>
  <DomainObject.Predmet.ProtuStrankaListFormatedWithAdress>
    <izvorni_sadrzaj>
      <item>TORNADO d.o.o. za usluge, Kamenički Vrhovec 38, 42250 Kamenički Vrhovec zastupanog po punomoćniku Dražen Novak, direktor; Stanko Makar</item>
    </izvorni_sadrzaj>
    <derivirana_varijabla naziv="DomainObject.Predmet.ProtuStrankaListFormatedWithAdress_1">
      <item>TORNADO d.o.o. za usluge, Kamenički Vrhovec 38, 42250 Kamenički Vrhovec zastupanog po punomoćniku Dražen Novak, direktor; Stanko Makar</item>
    </derivirana_varijabla>
  </DomainObject.Predmet.ProtuStrankaListFormatedWithAdress>
  <DomainObject.Predmet.ProtuStrankaListFormatedWithAdressOIB>
    <izvorni_sadrzaj>
      <item>TORNADO d.o.o. za usluge, OIB 44502043642, Kamenički Vrhovec 38, 42250 Kamenički Vrhovec zastupanog po punomoćniku Dražen Novak, direktor; Stanko Makar</item>
    </izvorni_sadrzaj>
    <derivirana_varijabla naziv="DomainObject.Predmet.ProtuStrankaListFormatedWithAdressOIB_1">
      <item>TORNADO d.o.o. za usluge, OIB 44502043642, Kamenički Vrhovec 38, 42250 Kamenički Vrhovec zastupanog po punomoćniku Dražen Novak, direktor; Stanko Makar</item>
    </derivirana_varijabla>
  </DomainObject.Predmet.ProtuStrankaListFormatedWithAdressOIB>
  <DomainObject.Predmet.ProtuStrankaListNazivFormated>
    <izvorni_sadrzaj>
      <item>TORNADO d.o.o. za usluge</item>
    </izvorni_sadrzaj>
    <derivirana_varijabla naziv="DomainObject.Predmet.ProtuStrankaListNazivFormated_1">
      <item>TORNADO d.o.o. za usluge</item>
    </derivirana_varijabla>
  </DomainObject.Predmet.ProtuStrankaListNazivFormated>
  <DomainObject.Predmet.ProtuStrankaListNazivFormatedOIB>
    <izvorni_sadrzaj>
      <item>TORNADO d.o.o. za usluge, OIB 44502043642</item>
    </izvorni_sadrzaj>
    <derivirana_varijabla naziv="DomainObject.Predmet.ProtuStrankaListNazivFormatedOIB_1">
      <item>TORNADO d.o.o. za usluge, OIB 44502043642</item>
    </derivirana_varijabla>
  </DomainObject.Predmet.ProtuStrankaListNazivFormatedOIB>
  <DomainObject.Predmet.OstaliListFormated>
    <izvorni_sadrzaj>
      <item>Županijsko državno odvjetništvo u Varaždinu punomoćnik sudionika u postupku REPUBLIKA HRVATSKA MINISTARSTVO FINANCIJA</item>
      <item>Dražen Novak, direktor punomoćnik sudionika u postupku TORNADO d.o.o. za usluge</item>
      <item>Stanko Makar punomoćnik sudionika u postupku TORNADO d.o.o. za usluge</item>
      <item>ODVJETNIČKO DRUŠTVO Sevšek &amp; partneri d.o.o.</item>
      <item>UNIQA osiguranje d.d.</item>
    </izvorni_sadrzaj>
    <derivirana_varijabla naziv="DomainObject.Predmet.OstaliListFormated_1">
      <item>Županijsko državno odvjetništvo u Varaždinu punomoćnik sudionika u postupku REPUBLIKA HRVATSKA MINISTARSTVO FINANCIJA</item>
      <item>Dražen Novak, direktor punomoćnik sudionika u postupku TORNADO d.o.o. za usluge</item>
      <item>Stanko Makar punomoćnik sudionika u postupku TORNADO d.o.o. za usluge</item>
      <item>ODVJETNIČKO DRUŠTVO Sevšek &amp; partneri d.o.o.</item>
      <item>UNIQA osiguranje d.d.</item>
    </derivirana_varijabla>
  </DomainObject.Predmet.OstaliListFormated>
  <DomainObject.Predmet.OstaliListFormatedOIB>
    <izvorni_sadrzaj>
      <item>Županijsko državno odvjetništvo u Varaždinu punomoćnik sudionika u postupku REPUBLIKA HRVATSKA MINISTARSTVO FINANCIJA</item>
      <item>Dražen Novak, direktor, OIB 92100423094 punomoćnik sudionika u postupku TORNADO d.o.o. za usluge</item>
      <item>Stanko Makar, OIB 49218337993 punomoćnik sudionika u postupku TORNADO d.o.o. za usluge</item>
      <item>ODVJETNIČKO DRUŠTVO Sevšek &amp; partneri d.o.o.</item>
      <item>UNIQA osiguranje d.d., OIB 75665455333</item>
    </izvorni_sadrzaj>
    <derivirana_varijabla naziv="DomainObject.Predmet.OstaliListFormatedOIB_1">
      <item>Županijsko državno odvjetništvo u Varaždinu punomoćnik sudionika u postupku REPUBLIKA HRVATSKA MINISTARSTVO FINANCIJA</item>
      <item>Dražen Novak, direktor, OIB 92100423094 punomoćnik sudionika u postupku TORNADO d.o.o. za usluge</item>
      <item>Stanko Makar, OIB 49218337993 punomoćnik sudionika u postupku TORNADO d.o.o. za usluge</item>
      <item>ODVJETNIČKO DRUŠTVO Sevšek &amp; partneri d.o.o.</item>
      <item>UNIQA osiguranje d.d., OIB 75665455333</item>
    </derivirana_varijabla>
  </DomainObject.Predmet.OstaliListFormatedOIB>
  <DomainObject.Predmet.OstaliListFormatedWithAdress>
    <izvorni_sadrzaj>
      <item>Županijsko državno odvjetništvo u Varaždinu punomoćnik sudionika u postupku REPUBLIKA HRVATSKA MINISTARSTVO FINANCIJA</item>
      <item>Dražen Novak, direktor, Kamenički Vrhovec 38a, 42250 Kamenički Vrhovec punomoćnik sudionika u postupku TORNADO d.o.o. za usluge</item>
      <item>Stanko Makar, Augusta Šenoe 6, 42230 Sigetec Ludbreški punomoćnik sudionika u postupku TORNADO d.o.o. za usluge</item>
      <item>ODVJETNIČKO DRUŠTVO Sevšek &amp; partneri d.o.o., Kratka 4/I, 42000 Varaždin</item>
      <item>UNIQA osiguranje d.d., Planinska 13 A, 10000 Zagreb</item>
    </izvorni_sadrzaj>
    <derivirana_varijabla naziv="DomainObject.Predmet.OstaliListFormatedWithAdress_1">
      <item>Županijsko državno odvjetništvo u Varaždinu punomoćnik sudionika u postupku REPUBLIKA HRVATSKA MINISTARSTVO FINANCIJA</item>
      <item>Dražen Novak, direktor, Kamenički Vrhovec 38a, 42250 Kamenički Vrhovec punomoćnik sudionika u postupku TORNADO d.o.o. za usluge</item>
      <item>Stanko Makar, Augusta Šenoe 6, 42230 Sigetec Ludbreški punomoćnik sudionika u postupku TORNADO d.o.o. za usluge</item>
      <item>ODVJETNIČKO DRUŠTVO Sevšek &amp; partneri d.o.o., Kratka 4/I, 42000 Varaždin</item>
      <item>UNIQA osiguranje d.d., Planinska 13 A, 10000 Zagreb</item>
    </derivirana_varijabla>
  </DomainObject.Predmet.OstaliListFormatedWithAdress>
  <DomainObject.Predmet.OstaliListFormatedWithAdressOIB>
    <izvorni_sadrzaj>
      <item>Županijsko državno odvjetništvo u Varaždinu punomoćnik sudionika u postupku REPUBLIKA HRVATSKA MINISTARSTVO FINANCIJA</item>
      <item>Dražen Novak, direktor, OIB 92100423094, Kamenički Vrhovec 38a, 42250 Kamenički Vrhovec punomoćnik sudionika u postupku TORNADO d.o.o. za usluge</item>
      <item>Stanko Makar, OIB 49218337993, Augusta Šenoe 6, 42230 Sigetec Ludbreški punomoćnik sudionika u postupku TORNADO d.o.o. za usluge</item>
      <item>ODVJETNIČKO DRUŠTVO Sevšek &amp; partneri d.o.o., Kratka 4/I, 42000 Varaždin</item>
      <item>UNIQA osiguranje d.d., OIB 75665455333, Planinska 13 A, 10000 Zagreb</item>
    </izvorni_sadrzaj>
    <derivirana_varijabla naziv="DomainObject.Predmet.OstaliListFormatedWithAdressOIB_1">
      <item>Županijsko državno odvjetništvo u Varaždinu punomoćnik sudionika u postupku REPUBLIKA HRVATSKA MINISTARSTVO FINANCIJA</item>
      <item>Dražen Novak, direktor, OIB 92100423094, Kamenički Vrhovec 38a, 42250 Kamenički Vrhovec punomoćnik sudionika u postupku TORNADO d.o.o. za usluge</item>
      <item>Stanko Makar, OIB 49218337993, Augusta Šenoe 6, 42230 Sigetec Ludbreški punomoćnik sudionika u postupku TORNADO d.o.o. za usluge</item>
      <item>ODVJETNIČKO DRUŠTVO Sevšek &amp; partneri d.o.o., Kratka 4/I, 42000 Varaždin</item>
      <item>UNIQA osiguranje d.d., OIB 75665455333, Planinska 13 A, 10000 Zagreb</item>
    </derivirana_varijabla>
  </DomainObject.Predmet.OstaliListFormatedWithAdressOIB>
  <DomainObject.Predmet.OstaliListNazivFormated>
    <izvorni_sadrzaj>
      <item>Županijsko državno odvjetništvo u Varaždinu</item>
      <item>Dražen Novak, direktor</item>
      <item>Stanko Makar</item>
      <item>ODVJETNIČKO DRUŠTVO Sevšek &amp; partneri d.o.o.</item>
      <item>UNIQA osiguranje d.d.</item>
    </izvorni_sadrzaj>
    <derivirana_varijabla naziv="DomainObject.Predmet.OstaliListNazivFormated_1">
      <item>Županijsko državno odvjetništvo u Varaždinu</item>
      <item>Dražen Novak, direktor</item>
      <item>Stanko Makar</item>
      <item>ODVJETNIČKO DRUŠTVO Sevšek &amp; partneri d.o.o.</item>
      <item>UNIQA osiguranje d.d.</item>
    </derivirana_varijabla>
  </DomainObject.Predmet.OstaliListNazivFormated>
  <DomainObject.Predmet.OstaliListNazivFormatedOIB>
    <izvorni_sadrzaj>
      <item>Županijsko državno odvjetništvo u Varaždinu</item>
      <item>Dražen Novak, direktor, OIB 92100423094</item>
      <item>Stanko Makar, OIB 49218337993</item>
      <item>ODVJETNIČKO DRUŠTVO Sevšek &amp; partneri d.o.o.</item>
      <item>UNIQA osiguranje d.d., OIB 75665455333</item>
    </izvorni_sadrzaj>
    <derivirana_varijabla naziv="DomainObject.Predmet.OstaliListNazivFormatedOIB_1">
      <item>Županijsko državno odvjetništvo u Varaždinu</item>
      <item>Dražen Novak, direktor, OIB 92100423094</item>
      <item>Stanko Makar, OIB 49218337993</item>
      <item>ODVJETNIČKO DRUŠTVO Sevšek &amp; partneri d.o.o.</item>
      <item>UNIQA osiguranje d.d., OIB 75665455333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St-319/2017-30</izvorni_sadrzaj>
    <derivirana_varijabla naziv="DomainObject.PoslovniBrojDokumenta_1">St-319/2017-30</derivirana_varijabla>
  </DomainObject.PoslovniBrojDokumenta>
  <DomainObject.Predmet.StrankaIDrugi>
    <izvorni_sadrzaj>REPUBLIKA HRVATSKA MINISTARSTVO FINANCIJA i dr.</izvorni_sadrzaj>
    <derivirana_varijabla naziv="DomainObject.Predmet.StrankaIDrugi_1">REPUBLIKA HRVATSKA MINISTARSTVO FINANCIJA i dr.</derivirana_varijabla>
  </DomainObject.Predmet.StrankaIDrugi>
  <DomainObject.Predmet.ProtustrankaIDrugi>
    <izvorni_sadrzaj>TORNADO d.o.o. za usluge</izvorni_sadrzaj>
    <derivirana_varijabla naziv="DomainObject.Predmet.ProtustrankaIDrugi_1">TORNADO d.o.o. za usluge</derivirana_varijabla>
  </DomainObject.Predmet.ProtustrankaIDrugi>
  <DomainObject.Predmet.StrankaIDrugiAdressOIB>
    <izvorni_sadrzaj>REPUBLIKA HRVATSKA MINISTARSTVO FINANCIJA, OIB 18683136487, Katančićeva 5, 10000 Zagreb i dr.</izvorni_sadrzaj>
    <derivirana_varijabla naziv="DomainObject.Predmet.StrankaIDrugiAdressOIB_1">REPUBLIKA HRVATSKA MINISTARSTVO FINANCIJA, OIB 18683136487, Katančićeva 5, 10000 Zagreb i dr.</derivirana_varijabla>
  </DomainObject.Predmet.StrankaIDrugiAdressOIB>
  <DomainObject.Predmet.ProtustrankaIDrugiAdressOIB>
    <izvorni_sadrzaj>TORNADO d.o.o. za usluge, OIB 44502043642, Kamenički Vrhovec 38, 42250 Kamenički Vrhovec</izvorni_sadrzaj>
    <derivirana_varijabla naziv="DomainObject.Predmet.ProtustrankaIDrugiAdressOIB_1">TORNADO d.o.o. za usluge, OIB 44502043642, Kamenički Vrhovec 38, 42250 Kamenički Vrhovec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TORNADO d.o.o. za usluge</item>
      <item>REPUBLIKA HRVATSKA MINISTARSTVO FINANCIJA</item>
      <item>Županijsko državno odvjetništvo u Varaždinu</item>
      <item>H-ABDUCO društvo s ograničenom odgovornošću za usluge</item>
      <item>Dražen Novak, direktor</item>
      <item>Stanko Makar</item>
      <item>ODVJETNIČKO DRUŠTVO Sevšek &amp; partneri d.o.o.</item>
      <item>UNIQA osiguranje d.d.</item>
    </izvorni_sadrzaj>
    <derivirana_varijabla naziv="DomainObject.Predmet.SudioniciListNaziv_1">
      <item>TORNADO d.o.o. za usluge</item>
      <item>REPUBLIKA HRVATSKA MINISTARSTVO FINANCIJA</item>
      <item>Županijsko državno odvjetništvo u Varaždinu</item>
      <item>H-ABDUCO društvo s ograničenom odgovornošću za usluge</item>
      <item>Dražen Novak, direktor</item>
      <item>Stanko Makar</item>
      <item>ODVJETNIČKO DRUŠTVO Sevšek &amp; partneri d.o.o.</item>
      <item>UNIQA osiguranje d.d.</item>
    </derivirana_varijabla>
  </DomainObject.Predmet.SudioniciListNaziv>
  <DomainObject.Predmet.SudioniciListAdressOIB>
    <izvorni_sadrzaj>
      <item>TORNADO d.o.o. za usluge, OIB 44502043642, Kamenički Vrhovec 38,42250 Kamenički Vrhovec</item>
      <item>REPUBLIKA HRVATSKA MINISTARSTVO FINANCIJA, OIB 18683136487, Katančićeva 5,10000 Zagreb</item>
      <item>Županijsko državno odvjetništvo u Varaždinu</item>
      <item>H-ABDUCO društvo s ograničenom odgovornošću za usluge, OIB 13667298928, Slavonska avenija 6A,10000 Zagreb</item>
      <item>Dražen Novak, direktor, OIB 92100423094, Kamenički Vrhovec 38a,42250 Kamenički Vrhovec</item>
      <item>Stanko Makar, OIB 49218337993, Augusta Šenoe 6,42230 Sigetec Ludbreški</item>
      <item>ODVJETNIČKO DRUŠTVO Sevšek &amp; partneri d.o.o., Kratka 4/I,42000 Varaždin</item>
      <item>UNIQA osiguranje d.d., OIB 75665455333, Planinska 13 A,10000 Zagreb</item>
    </izvorni_sadrzaj>
    <derivirana_varijabla naziv="DomainObject.Predmet.SudioniciListAdressOIB_1">
      <item>TORNADO d.o.o. za usluge, OIB 44502043642, Kamenički Vrhovec 38,42250 Kamenički Vrhovec</item>
      <item>REPUBLIKA HRVATSKA MINISTARSTVO FINANCIJA, OIB 18683136487, Katančićeva 5,10000 Zagreb</item>
      <item>Županijsko državno odvjetništvo u Varaždinu</item>
      <item>H-ABDUCO društvo s ograničenom odgovornošću za usluge, OIB 13667298928, Slavonska avenija 6A,10000 Zagreb</item>
      <item>Dražen Novak, direktor, OIB 92100423094, Kamenički Vrhovec 38a,42250 Kamenički Vrhovec</item>
      <item>Stanko Makar, OIB 49218337993, Augusta Šenoe 6,42230 Sigetec Ludbreški</item>
      <item>ODVJETNIČKO DRUŠTVO Sevšek &amp; partneri d.o.o., Kratka 4/I,42000 Varaždin</item>
      <item>UNIQA osiguranje d.d., OIB 75665455333, Planinska 13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44502043642</item>
      <item>, OIB 18683136487</item>
      <item>, OIB null</item>
      <item>, OIB 13667298928</item>
      <item>, OIB 92100423094</item>
      <item>, OIB 49218337993</item>
      <item>, OIB null</item>
      <item>, OIB 75665455333</item>
    </izvorni_sadrzaj>
    <derivirana_varijabla naziv="DomainObject.Predmet.SudioniciListNazivOIB_1">
      <item>, OIB 44502043642</item>
      <item>, OIB 18683136487</item>
      <item>, OIB null</item>
      <item>, OIB 13667298928</item>
      <item>, OIB 92100423094</item>
      <item>, OIB 49218337993</item>
      <item>, OIB null</item>
      <item>, OIB 75665455333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Stanko Makar, OIB 49218337993, Sigetec Ludbreški, A. Šenoe 6 Ludbreg</item>
    </izvorni_sadrzaj>
    <derivirana_varijabla naziv="DomainObject.Predmet.StecajniUpraviteljiListAddressOIB_1">
      <item>Stanko Makar, OIB 49218337993, Sigetec Ludbreški, A. Šenoe 6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075C0E-28EB-4AE3-9487-812C70A814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1038</properties:Words>
  <properties:Characters>5975</properties:Characters>
  <properties:Lines>204</properties:Lines>
  <properties:Paragraphs>82</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2018-09-10T10:45:00Z</dcterms:created>
  <dc:creator>Tihana Martinez</dc:creator>
  <cp:lastModifiedBy>Tihana Martinez</cp:lastModifiedBy>
  <cp:lastPrinted>2018-09-11T12:12:00Z</cp:lastPrinted>
  <dcterms:modified xmlns:xsi="http://www.w3.org/2001/XMLSchema-instance" xsi:type="dcterms:W3CDTF">2018-09-11T12:13:00Z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St-319/2017-30 / Odluka - Rješenje - utvrđene i osporene tražbine (St-319-17-30- Rješenje o utvrđenim i osporenim tražbinama-11.9.18..docx)</vt:lpwstr>
  </prop:property>
  <prop:property name="CC_coloring" pid="4" fmtid="{D5CDD505-2E9C-101B-9397-08002B2CF9AE}">
    <vt:bool>false</vt:bool>
  </prop:property>
  <prop:property name="BrojStranica" pid="5" fmtid="{D5CDD505-2E9C-101B-9397-08002B2CF9AE}">
    <vt:i4>4</vt:i4>
  </prop:property>
</prop:Properties>
</file>