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61ca" w14:paraId="8f961ca" w:rsidRDefault="00B36DB7" w:rsidP="00956DED" w:rsidR="009465BB">
      <w:pPr>
        <w:spacing w:after="0"/>
        <w15:collapsed w:val="false"/>
        <w:rPr>
          <w:rFonts w:cs="Calibri" w:eastAsia="Calibri" w:hAnsi="Calibri" w:ascii="Calibri"/>
          <w:color w:val="000000"/>
          <w:sz w:val="22"/>
          <w:szCs w:val="22"/>
          <w:lang w:val="hr-HR"/>
        </w:rPr>
      </w:pPr>
      <w:bookmarkStart w:name="_GoBack" w:id="0"/>
      <w:bookmarkEnd w:id="0"/>
      <w:r>
        <w:rPr>
          <w:rFonts w:cs="Calibri" w:eastAsia="Calibri" w:hAnsi="Calibri" w:ascii="Calibri"/>
          <w:noProof/>
          <w:color w:val="000000"/>
          <w:sz w:val="22"/>
          <w:szCs w:val="22"/>
          <w:lang w:eastAsia="hr-HR" w:val="hr-HR"/>
        </w:rPr>
        <w:pict>
          <v:rect fillcolor="silver" strokeweight="3pt" o:spid="_x0000_s1026" id="Rectangle 2" style="position:absolute;margin-left:-16.5pt;margin-top:-36pt;width:48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7 -304 -67 21752 21667 21752 21667 -304 -67 -304">
            <v:stroke linestyle="thinThin"/>
            <v:textbox>
              <w:txbxContent>
                <w:p w:rsidRDefault="009465BB" w:rsidP="009465BB" w:rsidR="009465BB" w:rsidRPr="009465BB">
                  <w:pPr>
                    <w:pStyle w:val="Naslov3"/>
                    <w:tabs>
                      <w:tab w:pos="9356" w:val="right"/>
                    </w:tabs>
                    <w:rPr>
                      <w:rFonts w:hAnsi="Palatino" w:ascii="Palatino"/>
                      <w:sz w:val="24"/>
                      <w:szCs w:val="24"/>
                    </w:rPr>
                  </w:pPr>
                  <w:r w:rsidRPr="009465BB">
                    <w:rPr>
                      <w:rFonts w:hAnsi="Palatino" w:ascii="Palatino"/>
                      <w:sz w:val="24"/>
                      <w:szCs w:val="24"/>
                    </w:rPr>
                    <w:t>Stečajni upravitelj</w:t>
                  </w:r>
                </w:p>
                <w:p w:rsidRDefault="009465BB" w:rsidP="009465BB" w:rsidR="009465BB" w:rsidRPr="009465BB">
                  <w:pPr>
                    <w:pStyle w:val="Naslov3"/>
                    <w:tabs>
                      <w:tab w:pos="9356" w:val="right"/>
                    </w:tabs>
                    <w:rPr>
                      <w:rFonts w:hAnsi="Palatino" w:ascii="Palatino"/>
                      <w:sz w:val="24"/>
                      <w:szCs w:val="24"/>
                    </w:rPr>
                  </w:pPr>
                </w:p>
                <w:p w:rsidRDefault="009465BB" w:rsidP="009465BB" w:rsidR="009465BB" w:rsidRPr="009465BB">
                  <w:pPr>
                    <w:pStyle w:val="Naslov3"/>
                    <w:tabs>
                      <w:tab w:pos="9356" w:val="right"/>
                    </w:tabs>
                    <w:rPr>
                      <w:rFonts w:hAnsi="Palatino" w:ascii="Palatino"/>
                      <w:sz w:val="24"/>
                      <w:szCs w:val="24"/>
                    </w:rPr>
                  </w:pPr>
                  <w:r w:rsidRPr="009465BB">
                    <w:rPr>
                      <w:rFonts w:hAnsi="Palatino" w:ascii="Palatino"/>
                      <w:sz w:val="24"/>
                      <w:szCs w:val="24"/>
                    </w:rPr>
                    <w:t>Stjepan Lović</w:t>
                  </w:r>
                </w:p>
                <w:p w:rsidRDefault="009465BB" w:rsidP="009465BB" w:rsidR="009465BB" w:rsidRPr="009465BB">
                  <w:pPr>
                    <w:spacing w:after="0"/>
                    <w:jc w:val="center"/>
                    <w:rPr>
                      <w:rFonts w:hAnsi="Palatino" w:ascii="Palatino"/>
                    </w:rPr>
                  </w:pPr>
                </w:p>
                <w:p w:rsidRDefault="009465BB" w:rsidP="009465BB" w:rsidR="009465BB" w:rsidRPr="009465BB">
                  <w:pPr>
                    <w:tabs>
                      <w:tab w:pos="9356" w:val="right"/>
                    </w:tabs>
                    <w:spacing w:after="0"/>
                    <w:jc w:val="center"/>
                    <w:rPr>
                      <w:rFonts w:hAnsi="Palatino" w:ascii="Palatino"/>
                      <w:b/>
                      <w:i/>
                    </w:rPr>
                  </w:pPr>
                  <w:r w:rsidRPr="009465BB">
                    <w:rPr>
                      <w:rFonts w:hAnsi="Palatino" w:ascii="Palatino"/>
                      <w:b/>
                      <w:i/>
                    </w:rPr>
                    <w:t xml:space="preserve">Zagreb, </w:t>
                  </w:r>
                  <w:r w:rsidR="008F7D08">
                    <w:rPr>
                      <w:rFonts w:hAnsi="Palatino" w:ascii="Palatino"/>
                      <w:b/>
                      <w:i/>
                    </w:rPr>
                    <w:t>Radnička cesta 52</w:t>
                  </w:r>
                  <w:r w:rsidRPr="009465BB">
                    <w:rPr>
                      <w:rFonts w:hAnsi="Palatino" w:ascii="Palatino"/>
                      <w:b/>
                      <w:i/>
                    </w:rPr>
                    <w:t>, tel. 01/48 72 545, fax. 01/48 19 152</w:t>
                  </w:r>
                </w:p>
                <w:p w:rsidRDefault="009465BB" w:rsidP="009465BB" w:rsidR="009465BB" w:rsidRPr="009465BB">
                  <w:pPr>
                    <w:tabs>
                      <w:tab w:pos="9356" w:val="right"/>
                    </w:tabs>
                    <w:spacing w:after="0"/>
                    <w:jc w:val="center"/>
                    <w:rPr>
                      <w:rFonts w:hAnsi="Palatino" w:ascii="Palatino"/>
                      <w:b/>
                      <w:i/>
                    </w:rPr>
                  </w:pPr>
                  <w:r w:rsidRPr="009465BB">
                    <w:rPr>
                      <w:rFonts w:hAnsi="Palatino" w:ascii="Palatino"/>
                      <w:b/>
                    </w:rPr>
                    <w:t>e-mail: stjepan.lovic@lawoffice-gll.hr</w:t>
                  </w:r>
                </w:p>
                <w:p w:rsidRDefault="009465BB" w:rsidP="009465BB" w:rsidR="009465BB">
                  <w:pPr>
                    <w:jc w:val="center"/>
                  </w:pPr>
                </w:p>
              </w:txbxContent>
            </v:textbox>
            <w10:wrap type="through"/>
          </v:rect>
        </w:pict>
      </w:r>
    </w:p>
    <w:p w:rsidRDefault="00715AC6" w:rsidP="00715AC6" w:rsidR="00715AC6" w:rsidRPr="00DF5957">
      <w:pPr>
        <w:tabs>
          <w:tab w:pos="426" w:val="left"/>
        </w:tabs>
        <w:spacing w:after="0"/>
        <w:jc w:val="both"/>
        <w:rPr>
          <w:rFonts w:cs="Calibri" w:eastAsia="Times New Roman" w:hAnsi="Calibri" w:ascii="Calibri"/>
          <w:b/>
          <w:lang w:val="hr-HR"/>
        </w:rPr>
      </w:pPr>
      <w:r w:rsidRPr="00DF5957">
        <w:rPr>
          <w:rFonts w:cs="Calibri" w:eastAsia="Times New Roman" w:hAnsi="Calibri" w:ascii="Calibri"/>
          <w:b/>
          <w:lang w:val="hr-HR"/>
        </w:rPr>
        <w:t xml:space="preserve">U Zagrebu, </w:t>
      </w:r>
      <w:r>
        <w:rPr>
          <w:rFonts w:cs="Calibri" w:eastAsia="Times New Roman" w:hAnsi="Calibri" w:ascii="Calibri"/>
          <w:b/>
          <w:lang w:val="hr-HR"/>
        </w:rPr>
        <w:t>27</w:t>
      </w:r>
      <w:r w:rsidRPr="00DF5957">
        <w:rPr>
          <w:rFonts w:cs="Calibri" w:eastAsia="Times New Roman" w:hAnsi="Calibri" w:ascii="Calibri"/>
          <w:b/>
          <w:lang w:val="hr-HR"/>
        </w:rPr>
        <w:t xml:space="preserve">. </w:t>
      </w:r>
      <w:r>
        <w:rPr>
          <w:rFonts w:cs="Calibri" w:eastAsia="Times New Roman" w:hAnsi="Calibri" w:ascii="Calibri"/>
          <w:b/>
          <w:lang w:val="hr-HR"/>
        </w:rPr>
        <w:t>prosinca</w:t>
      </w:r>
      <w:r w:rsidRPr="00DF5957">
        <w:rPr>
          <w:rFonts w:cs="Calibri" w:eastAsia="Times New Roman" w:hAnsi="Calibri" w:ascii="Calibri"/>
          <w:b/>
          <w:lang w:val="hr-HR"/>
        </w:rPr>
        <w:t xml:space="preserve"> 2018. godine</w:t>
      </w:r>
    </w:p>
    <w:p w:rsidRDefault="00715AC6" w:rsidP="00715AC6" w:rsidR="00715AC6">
      <w:pPr>
        <w:spacing w:after="0"/>
        <w:rPr>
          <w:rFonts w:cs="Calibri" w:eastAsia="Times New Roman" w:hAnsi="Calibri" w:ascii="Calibri"/>
          <w:b/>
          <w:lang w:val="hr-HR"/>
        </w:rPr>
      </w:pPr>
    </w:p>
    <w:p w:rsidRDefault="00715AC6" w:rsidP="00715AC6" w:rsidR="00715AC6" w:rsidRPr="0045187F">
      <w:pPr>
        <w:spacing w:after="0"/>
        <w:jc w:val="right"/>
        <w:rPr>
          <w:rFonts w:cs="Calibri" w:eastAsia="Times New Roman" w:hAnsi="Calibri" w:ascii="Calibri"/>
          <w:b/>
          <w:lang w:val="hr-HR"/>
        </w:rPr>
      </w:pPr>
    </w:p>
    <w:p w:rsidRDefault="00715AC6" w:rsidP="00715AC6" w:rsidR="00715AC6" w:rsidRPr="0045187F">
      <w:pPr>
        <w:spacing w:after="0"/>
        <w:ind w:firstLine="720" w:left="4320"/>
        <w:rPr>
          <w:rFonts w:cs="Calibri" w:eastAsia="Times New Roman" w:hAnsi="Calibri" w:ascii="Calibri"/>
          <w:b/>
          <w:lang w:val="hr-HR"/>
        </w:rPr>
      </w:pPr>
      <w:r w:rsidRPr="0045187F">
        <w:rPr>
          <w:rFonts w:cs="Calibri" w:eastAsia="Times New Roman" w:hAnsi="Calibri" w:ascii="Calibri"/>
          <w:b/>
          <w:lang w:val="hr-HR"/>
        </w:rPr>
        <w:t>TRGOVAČKI SUD U ZAGREBU</w:t>
      </w:r>
    </w:p>
    <w:p w:rsidRDefault="00715AC6" w:rsidP="00715AC6" w:rsidR="00715AC6" w:rsidRPr="0045187F">
      <w:pPr>
        <w:spacing w:after="0"/>
        <w:ind w:firstLine="6096"/>
        <w:rPr>
          <w:rFonts w:cs="Calibri" w:eastAsia="Times New Roman" w:hAnsi="Calibri" w:ascii="Calibri"/>
          <w:b/>
          <w:lang w:val="hr-HR"/>
        </w:rPr>
      </w:pPr>
      <w:r w:rsidRPr="0045187F">
        <w:rPr>
          <w:rFonts w:cs="Calibri" w:eastAsia="Times New Roman" w:hAnsi="Calibri" w:ascii="Calibri"/>
          <w:b/>
          <w:lang w:val="hr-HR"/>
        </w:rPr>
        <w:t xml:space="preserve">       </w:t>
      </w:r>
    </w:p>
    <w:p w:rsidRDefault="00715AC6" w:rsidP="00715AC6" w:rsidR="00715AC6" w:rsidRPr="0045187F">
      <w:pPr>
        <w:spacing w:after="0"/>
        <w:ind w:firstLine="720" w:left="4320"/>
        <w:rPr>
          <w:rFonts w:cs="Calibri" w:eastAsia="Times New Roman" w:hAnsi="Calibri" w:ascii="Calibri"/>
          <w:b/>
          <w:lang w:val="hr-HR"/>
        </w:rPr>
      </w:pPr>
      <w:r>
        <w:rPr>
          <w:rFonts w:cs="Calibri" w:eastAsia="Times New Roman" w:hAnsi="Calibri" w:ascii="Calibri"/>
          <w:b/>
          <w:lang w:val="hr-HR"/>
        </w:rPr>
        <w:t>Posl.br: St- 2143/18</w:t>
      </w:r>
    </w:p>
    <w:p w:rsidRDefault="00715AC6" w:rsidP="00715AC6" w:rsidR="00715AC6" w:rsidRPr="0045187F">
      <w:pPr>
        <w:spacing w:after="0"/>
        <w:ind w:firstLine="6096"/>
        <w:jc w:val="right"/>
        <w:rPr>
          <w:rFonts w:cs="Calibri" w:eastAsia="Times New Roman" w:hAnsi="Calibri" w:ascii="Calibri"/>
          <w:b/>
          <w:lang w:val="hr-HR"/>
        </w:rPr>
      </w:pPr>
    </w:p>
    <w:p w:rsidRDefault="00715AC6" w:rsidP="00715AC6" w:rsidR="00715AC6" w:rsidRPr="0045187F">
      <w:pPr>
        <w:spacing w:after="0"/>
        <w:ind w:left="5040"/>
        <w:rPr>
          <w:rFonts w:cs="Calibri" w:eastAsia="Times New Roman" w:hAnsi="Calibri" w:ascii="Calibri"/>
          <w:b/>
          <w:lang w:val="hr-HR"/>
        </w:rPr>
      </w:pPr>
      <w:r w:rsidRPr="0045187F">
        <w:rPr>
          <w:rFonts w:cs="Calibri" w:eastAsia="Times New Roman" w:hAnsi="Calibri" w:ascii="Calibri"/>
          <w:b/>
          <w:lang w:val="hr-HR"/>
        </w:rPr>
        <w:t xml:space="preserve">stečajni sudac </w:t>
      </w:r>
      <w:r>
        <w:rPr>
          <w:rFonts w:cs="Calibri" w:eastAsia="Times New Roman" w:hAnsi="Calibri" w:ascii="Calibri"/>
          <w:b/>
          <w:lang w:val="hr-HR"/>
        </w:rPr>
        <w:t xml:space="preserve">Vesna Sremac Šoštar </w:t>
      </w:r>
    </w:p>
    <w:p w:rsidRDefault="00715AC6" w:rsidP="00715AC6" w:rsidR="00715AC6" w:rsidRPr="0045187F">
      <w:pPr>
        <w:pBdr>
          <w:bottom w:space="1" w:sz="6" w:color="auto" w:val="single"/>
        </w:pBdr>
        <w:spacing w:after="0"/>
        <w:rPr>
          <w:rFonts w:cs="Calibri" w:eastAsia="Times New Roman" w:hAnsi="Calibri" w:ascii="Calibri"/>
          <w:b/>
          <w:lang w:val="hr-HR"/>
        </w:rPr>
      </w:pPr>
    </w:p>
    <w:p w:rsidRDefault="00715AC6" w:rsidP="00715AC6" w:rsidR="00715AC6" w:rsidRPr="0045187F">
      <w:pPr>
        <w:pBdr>
          <w:bottom w:space="1" w:sz="6" w:color="auto" w:val="single"/>
        </w:pBdr>
        <w:spacing w:after="0"/>
        <w:rPr>
          <w:rFonts w:cs="Calibri" w:eastAsia="Times New Roman" w:hAnsi="Calibri" w:ascii="Calibri"/>
          <w:b/>
          <w:lang w:val="hr-HR"/>
        </w:rPr>
      </w:pPr>
    </w:p>
    <w:p w:rsidRDefault="00715AC6" w:rsidP="00715AC6" w:rsidR="00715AC6" w:rsidRPr="006D36D3">
      <w:pPr>
        <w:spacing w:after="0"/>
        <w:rPr>
          <w:rFonts w:cs="Calibri" w:eastAsia="Times New Roman" w:hAnsi="Calibri" w:ascii="Calibri"/>
          <w:b/>
          <w:lang w:val="hr-HR"/>
        </w:rPr>
      </w:pPr>
      <w:r w:rsidRPr="0045187F">
        <w:rPr>
          <w:rFonts w:cs="Calibri" w:eastAsia="Times New Roman" w:hAnsi="Calibri" w:ascii="Calibri"/>
          <w:b/>
          <w:lang w:val="hr-HR"/>
        </w:rPr>
        <w:tab/>
      </w:r>
      <w:r w:rsidRPr="0045187F">
        <w:rPr>
          <w:rFonts w:cs="Calibri" w:eastAsia="Times New Roman" w:hAnsi="Calibri" w:ascii="Calibri"/>
          <w:b/>
          <w:lang w:val="hr-HR"/>
        </w:rPr>
        <w:tab/>
      </w:r>
      <w:r w:rsidRPr="006D36D3">
        <w:rPr>
          <w:rFonts w:cs="Calibri" w:eastAsia="Times New Roman" w:hAnsi="Calibri" w:ascii="Calibri"/>
          <w:b/>
          <w:lang w:val="hr-HR"/>
        </w:rPr>
        <w:tab/>
        <w:t xml:space="preserve">             </w:t>
      </w:r>
    </w:p>
    <w:p w:rsidRDefault="00715AC6" w:rsidP="00715AC6" w:rsidR="00715AC6" w:rsidRPr="006D36D3">
      <w:pPr>
        <w:spacing w:after="0"/>
        <w:jc w:val="center"/>
        <w:rPr>
          <w:rFonts w:cs="Calibri" w:eastAsia="Times New Roman" w:hAnsi="Calibri" w:ascii="Calibri"/>
          <w:b/>
          <w:lang w:val="hr-HR"/>
        </w:rPr>
      </w:pPr>
      <w:r w:rsidRPr="006D36D3">
        <w:rPr>
          <w:rFonts w:cs="Calibri" w:eastAsia="Times New Roman" w:hAnsi="Calibri" w:ascii="Calibri"/>
          <w:b/>
          <w:lang w:val="hr-HR"/>
        </w:rPr>
        <w:t xml:space="preserve">Izvješće o gospodarskom položaju stečajnog dužnika </w:t>
      </w:r>
    </w:p>
    <w:p w:rsidRDefault="00715AC6" w:rsidP="00715AC6" w:rsidR="00715AC6" w:rsidRPr="006D36D3">
      <w:pPr>
        <w:spacing w:after="0"/>
        <w:jc w:val="center"/>
        <w:rPr>
          <w:rFonts w:cs="Calibri" w:eastAsia="Times New Roman" w:hAnsi="Calibri" w:ascii="Calibri"/>
          <w:b/>
          <w:lang w:val="hr-HR"/>
        </w:rPr>
      </w:pPr>
      <w:r>
        <w:rPr>
          <w:rFonts w:cs="Calibri" w:eastAsia="Times New Roman" w:hAnsi="Calibri" w:ascii="Calibri"/>
          <w:b/>
          <w:lang w:val="hr-HR"/>
        </w:rPr>
        <w:t>Stečajna masa iza ODRŽAVANJE-ZAGREB</w:t>
      </w:r>
      <w:r w:rsidRPr="006D36D3">
        <w:rPr>
          <w:rFonts w:cs="Calibri" w:eastAsia="Times New Roman" w:hAnsi="Calibri" w:ascii="Calibri"/>
          <w:b/>
          <w:lang w:val="hr-HR"/>
        </w:rPr>
        <w:t xml:space="preserve">  d.o.o. u stečaju </w:t>
      </w:r>
    </w:p>
    <w:p w:rsidRDefault="00715AC6" w:rsidP="00715AC6" w:rsidR="00715AC6" w:rsidRPr="006D36D3">
      <w:pPr>
        <w:spacing w:after="0"/>
        <w:jc w:val="center"/>
        <w:rPr>
          <w:rFonts w:cs="Calibri" w:eastAsia="Times New Roman" w:hAnsi="Calibri" w:ascii="Calibri"/>
          <w:b/>
          <w:lang w:val="hr-HR"/>
        </w:rPr>
      </w:pPr>
      <w:r w:rsidRPr="006D36D3">
        <w:rPr>
          <w:rFonts w:cs="Calibri" w:eastAsia="Times New Roman" w:hAnsi="Calibri" w:ascii="Calibri"/>
          <w:b/>
          <w:lang w:val="hr-HR"/>
        </w:rPr>
        <w:t>Izvještajno ročište 1</w:t>
      </w:r>
      <w:r>
        <w:rPr>
          <w:rFonts w:cs="Calibri" w:eastAsia="Times New Roman" w:hAnsi="Calibri" w:ascii="Calibri"/>
          <w:b/>
          <w:lang w:val="hr-HR"/>
        </w:rPr>
        <w:t>2</w:t>
      </w:r>
      <w:r w:rsidRPr="006D36D3">
        <w:rPr>
          <w:rFonts w:cs="Calibri" w:eastAsia="Times New Roman" w:hAnsi="Calibri" w:ascii="Calibri"/>
          <w:b/>
          <w:lang w:val="hr-HR"/>
        </w:rPr>
        <w:t xml:space="preserve">. </w:t>
      </w:r>
      <w:r>
        <w:rPr>
          <w:rFonts w:cs="Calibri" w:eastAsia="Times New Roman" w:hAnsi="Calibri" w:ascii="Calibri"/>
          <w:b/>
          <w:lang w:val="hr-HR"/>
        </w:rPr>
        <w:t>veljače</w:t>
      </w:r>
      <w:r w:rsidRPr="006D36D3">
        <w:rPr>
          <w:rFonts w:cs="Calibri" w:eastAsia="Times New Roman" w:hAnsi="Calibri" w:ascii="Calibri"/>
          <w:b/>
          <w:lang w:val="hr-HR"/>
        </w:rPr>
        <w:t xml:space="preserve"> 201</w:t>
      </w:r>
      <w:r>
        <w:rPr>
          <w:rFonts w:cs="Calibri" w:eastAsia="Times New Roman" w:hAnsi="Calibri" w:ascii="Calibri"/>
          <w:b/>
          <w:lang w:val="hr-HR"/>
        </w:rPr>
        <w:t>9</w:t>
      </w:r>
      <w:r w:rsidRPr="006D36D3">
        <w:rPr>
          <w:rFonts w:cs="Calibri" w:eastAsia="Times New Roman" w:hAnsi="Calibri" w:ascii="Calibri"/>
          <w:b/>
          <w:lang w:val="hr-HR"/>
        </w:rPr>
        <w:t>.</w:t>
      </w:r>
      <w:r>
        <w:rPr>
          <w:rFonts w:cs="Calibri" w:eastAsia="Times New Roman" w:hAnsi="Calibri" w:ascii="Calibri"/>
          <w:b/>
          <w:lang w:val="hr-HR"/>
        </w:rPr>
        <w:t xml:space="preserve"> godine</w:t>
      </w:r>
    </w:p>
    <w:p w:rsidRDefault="00715AC6" w:rsidP="00715AC6" w:rsidR="00715AC6" w:rsidRPr="006D36D3">
      <w:pPr>
        <w:pBdr>
          <w:bottom w:space="1" w:sz="6" w:color="auto" w:val="single"/>
        </w:pBdr>
        <w:spacing w:after="0"/>
        <w:rPr>
          <w:rFonts w:cs="Calibri" w:eastAsia="Times New Roman" w:hAnsi="Calibri" w:ascii="Calibri"/>
          <w:b/>
          <w:lang w:val="hr-HR"/>
        </w:rPr>
      </w:pPr>
      <w:r>
        <w:rPr>
          <w:rFonts w:cs="Calibri" w:eastAsia="Times New Roman" w:hAnsi="Calibri" w:ascii="Calibri"/>
          <w:b/>
          <w:lang w:val="hr-HR"/>
        </w:rPr>
        <w:t xml:space="preserve"> </w:t>
      </w:r>
    </w:p>
    <w:p w:rsidRDefault="00715AC6" w:rsidP="00715AC6" w:rsidR="00715AC6" w:rsidRPr="006D36D3">
      <w:pPr>
        <w:spacing w:after="0"/>
        <w:rPr>
          <w:rFonts w:cs="Calibri" w:eastAsia="Times New Roman" w:hAnsi="Calibri" w:ascii="Calibri"/>
          <w:b/>
          <w:lang w:val="hr-HR"/>
        </w:rPr>
      </w:pPr>
    </w:p>
    <w:p w:rsidRDefault="00715AC6" w:rsidP="00715AC6" w:rsidR="00715AC6" w:rsidRPr="00B85811">
      <w:pPr>
        <w:keepNext/>
        <w:spacing w:after="0"/>
        <w:outlineLvl w:val="1"/>
        <w:rPr>
          <w:rFonts w:cs="Calibri" w:eastAsia="Times New Roman" w:hAnsi="Calibri" w:ascii="Calibri"/>
          <w:b/>
          <w:bCs/>
          <w:lang w:val="hr-HR"/>
        </w:rPr>
      </w:pPr>
      <w:r w:rsidRPr="00B85811">
        <w:rPr>
          <w:rFonts w:cs="Calibri" w:eastAsia="Times New Roman" w:hAnsi="Calibri" w:ascii="Calibri"/>
          <w:b/>
          <w:bCs/>
          <w:lang w:val="hr-HR"/>
        </w:rPr>
        <w:t>I.</w:t>
      </w:r>
      <w:r w:rsidRPr="00B85811">
        <w:rPr>
          <w:rFonts w:cs="Calibri" w:eastAsia="Times New Roman" w:hAnsi="Calibri" w:ascii="Calibri"/>
          <w:b/>
          <w:bCs/>
          <w:lang w:val="hr-HR"/>
        </w:rPr>
        <w:tab/>
      </w:r>
      <w:r w:rsidRPr="00B85811">
        <w:rPr>
          <w:rFonts w:cs="Calibri" w:eastAsia="Times New Roman" w:hAnsi="Calibri" w:ascii="Calibri"/>
          <w:b/>
          <w:bCs/>
          <w:caps/>
          <w:lang w:val="hr-HR"/>
        </w:rPr>
        <w:t>Uvod</w:t>
      </w:r>
    </w:p>
    <w:p w:rsidRDefault="00715AC6" w:rsidP="00715AC6" w:rsidR="00715AC6" w:rsidRPr="00B85811">
      <w:pPr>
        <w:spacing w:after="0"/>
        <w:jc w:val="both"/>
        <w:rPr>
          <w:rFonts w:cs="Calibri" w:eastAsia="Times New Roman" w:hAnsi="Calibri" w:ascii="Calibri"/>
          <w:lang w:val="hr-HR"/>
        </w:rPr>
      </w:pPr>
      <w:bookmarkStart w:name="_Hlk530664730" w:id="1"/>
    </w:p>
    <w:p w:rsidRDefault="00715AC6" w:rsidP="00715AC6" w:rsidR="00715AC6">
      <w:pPr>
        <w:spacing w:after="0"/>
        <w:ind w:firstLine="720"/>
        <w:jc w:val="both"/>
        <w:rPr>
          <w:rFonts w:cs="Calibri" w:eastAsia="Times New Roman" w:hAnsi="Calibri" w:ascii="Calibri"/>
          <w:lang w:val="hr-HR"/>
        </w:rPr>
      </w:pPr>
      <w:bookmarkStart w:name="_Hlk532808787" w:id="2"/>
      <w:bookmarkStart w:name="_Hlk494724286" w:id="3"/>
      <w:r w:rsidRPr="002B405C">
        <w:rPr>
          <w:rFonts w:cs="Calibri" w:eastAsia="Times New Roman" w:hAnsi="Calibri" w:ascii="Calibri"/>
          <w:lang w:val="hr-HR"/>
        </w:rPr>
        <w:t>Rješenjem Trgovačkog suda u Zagrebu od dana 08. kolovoza 2017. godine pod poslovnim brojem</w:t>
      </w:r>
      <w:r>
        <w:rPr>
          <w:rFonts w:cs="Calibri" w:eastAsia="Times New Roman" w:hAnsi="Calibri" w:ascii="Calibri"/>
          <w:lang w:val="hr-HR"/>
        </w:rPr>
        <w:t xml:space="preserve"> St-4056/2016</w:t>
      </w:r>
      <w:r w:rsidRPr="002B405C">
        <w:rPr>
          <w:rFonts w:cs="Calibri" w:eastAsia="Times New Roman" w:hAnsi="Calibri" w:ascii="Calibri"/>
          <w:lang w:val="hr-HR"/>
        </w:rPr>
        <w:t xml:space="preserve">, otvoren je i istovremeno zaključen stečajni postupak nad stečajnim dužnikom ODRŽAVANJE-ZAGREB d.o.o. u stečaju, Zagreb, Vodička 9, OIB: 98943319098 , te sam imenovan stečajnim upraviteljem Stečajnog dužnika. </w:t>
      </w:r>
    </w:p>
    <w:bookmarkEnd w:id="2"/>
    <w:p w:rsidRDefault="00715AC6" w:rsidP="00715AC6" w:rsidR="00715AC6">
      <w:pPr>
        <w:spacing w:after="0"/>
        <w:ind w:firstLine="720"/>
        <w:jc w:val="both"/>
        <w:rPr>
          <w:rFonts w:cs="Calibri" w:eastAsia="Times New Roman" w:hAnsi="Calibri" w:ascii="Calibri"/>
          <w:lang w:val="hr-HR"/>
        </w:rPr>
      </w:pPr>
    </w:p>
    <w:p w:rsidRDefault="00715AC6" w:rsidP="00715AC6" w:rsidR="00715AC6">
      <w:pPr>
        <w:spacing w:after="0"/>
        <w:ind w:firstLine="720"/>
        <w:jc w:val="both"/>
        <w:rPr>
          <w:rFonts w:cs="Calibri" w:eastAsia="Times New Roman" w:hAnsi="Calibri" w:ascii="Calibri"/>
          <w:lang w:val="hr-HR"/>
        </w:rPr>
      </w:pPr>
      <w:r w:rsidRPr="002B405C">
        <w:rPr>
          <w:rFonts w:cs="Calibri" w:eastAsia="Times New Roman" w:hAnsi="Calibri" w:ascii="Calibri"/>
          <w:lang w:val="hr-HR"/>
        </w:rPr>
        <w:t>Rješenjem Trgovačkog suda u Zagrebu od dana 0</w:t>
      </w:r>
      <w:r>
        <w:rPr>
          <w:rFonts w:cs="Calibri" w:eastAsia="Times New Roman" w:hAnsi="Calibri" w:ascii="Calibri"/>
          <w:lang w:val="hr-HR"/>
        </w:rPr>
        <w:t>5</w:t>
      </w:r>
      <w:r w:rsidRPr="002B405C">
        <w:rPr>
          <w:rFonts w:cs="Calibri" w:eastAsia="Times New Roman" w:hAnsi="Calibri" w:ascii="Calibri"/>
          <w:lang w:val="hr-HR"/>
        </w:rPr>
        <w:t xml:space="preserve">. </w:t>
      </w:r>
      <w:r>
        <w:rPr>
          <w:rFonts w:cs="Calibri" w:eastAsia="Times New Roman" w:hAnsi="Calibri" w:ascii="Calibri"/>
          <w:lang w:val="hr-HR"/>
        </w:rPr>
        <w:t>listopada</w:t>
      </w:r>
      <w:r w:rsidRPr="002B405C">
        <w:rPr>
          <w:rFonts w:cs="Calibri" w:eastAsia="Times New Roman" w:hAnsi="Calibri" w:ascii="Calibri"/>
          <w:lang w:val="hr-HR"/>
        </w:rPr>
        <w:t xml:space="preserve"> </w:t>
      </w:r>
      <w:r>
        <w:rPr>
          <w:rFonts w:cs="Calibri" w:eastAsia="Times New Roman" w:hAnsi="Calibri" w:ascii="Calibri"/>
          <w:lang w:val="hr-HR"/>
        </w:rPr>
        <w:t>2018</w:t>
      </w:r>
      <w:r w:rsidRPr="002B405C">
        <w:rPr>
          <w:rFonts w:cs="Calibri" w:eastAsia="Times New Roman" w:hAnsi="Calibri" w:ascii="Calibri"/>
          <w:lang w:val="hr-HR"/>
        </w:rPr>
        <w:t>. godine pod gornjim poslovnim brojem,</w:t>
      </w:r>
      <w:r>
        <w:rPr>
          <w:rFonts w:cs="Calibri" w:eastAsia="Times New Roman" w:hAnsi="Calibri" w:ascii="Calibri"/>
          <w:lang w:val="hr-HR"/>
        </w:rPr>
        <w:t xml:space="preserve">  određen je nastavak postupka radi naknadne diobe stečajne mase  ODRŽAVANJE-ZAGREB d.o.o. u stečaju, Preradovićeva 13, Zagreb, </w:t>
      </w:r>
      <w:r w:rsidRPr="002B405C">
        <w:rPr>
          <w:rFonts w:cs="Calibri" w:eastAsia="Times New Roman" w:hAnsi="Calibri" w:ascii="Calibri"/>
          <w:lang w:val="hr-HR"/>
        </w:rPr>
        <w:t xml:space="preserve">OIB: </w:t>
      </w:r>
      <w:r>
        <w:rPr>
          <w:rFonts w:cs="Calibri" w:eastAsia="Times New Roman" w:hAnsi="Calibri" w:ascii="Calibri"/>
          <w:lang w:val="hr-HR"/>
        </w:rPr>
        <w:t xml:space="preserve">22950544563. </w:t>
      </w:r>
    </w:p>
    <w:bookmarkEnd w:id="1"/>
    <w:p w:rsidRDefault="00715AC6" w:rsidP="00715AC6" w:rsidR="00715AC6">
      <w:pPr>
        <w:spacing w:after="0"/>
        <w:ind w:firstLine="720"/>
        <w:jc w:val="both"/>
        <w:rPr>
          <w:rFonts w:cs="Calibri" w:eastAsia="Times New Roman" w:hAnsi="Calibri" w:ascii="Calibri"/>
          <w:lang w:val="hr-HR"/>
        </w:rPr>
      </w:pPr>
    </w:p>
    <w:p w:rsidRDefault="00715AC6" w:rsidP="00715AC6" w:rsidR="00715AC6" w:rsidRPr="00AF5DB6">
      <w:pPr>
        <w:spacing w:after="0"/>
        <w:ind w:hanging="720" w:left="720"/>
        <w:jc w:val="both"/>
        <w:rPr>
          <w:rFonts w:cs="Calibri" w:eastAsia="Times New Roman" w:hAnsi="Calibri" w:ascii="Calibri"/>
          <w:b/>
          <w:bCs/>
          <w:caps/>
          <w:lang w:val="hr-HR"/>
        </w:rPr>
      </w:pPr>
      <w:r w:rsidRPr="00AF5DB6">
        <w:rPr>
          <w:rFonts w:cs="Calibri" w:eastAsia="Times New Roman" w:hAnsi="Calibri" w:ascii="Calibri"/>
          <w:b/>
          <w:lang w:val="hr-HR"/>
        </w:rPr>
        <w:t>II.</w:t>
      </w:r>
      <w:r w:rsidRPr="00AF5DB6">
        <w:rPr>
          <w:rFonts w:cs="Calibri" w:eastAsia="Times New Roman" w:hAnsi="Calibri" w:ascii="Calibri"/>
          <w:b/>
          <w:lang w:val="hr-HR"/>
        </w:rPr>
        <w:tab/>
      </w:r>
      <w:r w:rsidRPr="00AF5DB6">
        <w:rPr>
          <w:rFonts w:cs="Calibri" w:eastAsia="Times New Roman" w:hAnsi="Calibri" w:ascii="Calibri"/>
          <w:b/>
          <w:bCs/>
          <w:caps/>
          <w:lang w:val="hr-HR"/>
        </w:rPr>
        <w:t xml:space="preserve">Poduzete radnje stečajnog upravitelja od donošenja rješenja o nastavku postupka radi naknadne diobe </w:t>
      </w:r>
    </w:p>
    <w:p w:rsidRDefault="00715AC6" w:rsidP="00715AC6" w:rsidR="00715AC6" w:rsidRPr="00AF5DB6">
      <w:pPr>
        <w:spacing w:after="0"/>
        <w:jc w:val="both"/>
        <w:rPr>
          <w:rFonts w:cs="Calibri" w:eastAsia="Times New Roman" w:hAnsi="Calibri" w:ascii="Calibri"/>
          <w:b/>
          <w:lang w:val="hr-HR"/>
        </w:rPr>
      </w:pPr>
    </w:p>
    <w:p w:rsidRDefault="00715AC6" w:rsidP="00715AC6" w:rsidR="00715AC6" w:rsidRPr="00AF5DB6">
      <w:pPr>
        <w:spacing w:after="0"/>
        <w:jc w:val="both"/>
        <w:rPr>
          <w:rFonts w:cs="Calibri" w:eastAsia="Calibri" w:hAnsi="Calibri" w:ascii="Calibri"/>
          <w:b/>
          <w:lang w:val="hr-HR"/>
        </w:rPr>
      </w:pPr>
    </w:p>
    <w:p w:rsidRDefault="00715AC6" w:rsidP="00715AC6" w:rsidR="00715AC6" w:rsidRPr="00AF5DB6">
      <w:pPr>
        <w:spacing w:after="0"/>
        <w:jc w:val="both"/>
        <w:rPr>
          <w:rFonts w:cs="Calibri" w:eastAsia="Calibri" w:hAnsi="Calibri" w:ascii="Calibri"/>
          <w:lang w:val="hr-HR"/>
        </w:rPr>
      </w:pPr>
      <w:r w:rsidRPr="00AF5DB6">
        <w:rPr>
          <w:rFonts w:cs="Calibri" w:eastAsia="Calibri" w:hAnsi="Calibri" w:ascii="Calibri"/>
          <w:b/>
          <w:lang w:val="hr-HR"/>
        </w:rPr>
        <w:t xml:space="preserve">Dokumentacija. </w:t>
      </w:r>
      <w:r w:rsidRPr="00AF5DB6">
        <w:rPr>
          <w:rFonts w:cs="Calibri" w:eastAsia="Calibri" w:hAnsi="Calibri" w:ascii="Calibri"/>
          <w:lang w:val="hr-HR"/>
        </w:rPr>
        <w:t xml:space="preserve">Od bivšeg zakonskog zastupnika nije preuzeta poslovna dokumentacija stečajnog dužnika iz razloga što se bivši zakonski zastupnik Majačić Željko unatoč opetovanim pozivima nije javio niti je dostavio traženu dokumentaciju. </w:t>
      </w:r>
    </w:p>
    <w:p w:rsidRDefault="00715AC6" w:rsidP="00715AC6" w:rsidR="00715AC6" w:rsidRPr="00AF5DB6">
      <w:pPr>
        <w:spacing w:after="0"/>
        <w:jc w:val="both"/>
        <w:rPr>
          <w:rFonts w:cs="Calibri" w:eastAsia="Times New Roman" w:hAnsi="Calibri" w:ascii="Calibri"/>
          <w:b/>
          <w:lang w:val="hr-HR"/>
        </w:rPr>
      </w:pPr>
    </w:p>
    <w:p w:rsidRDefault="00715AC6" w:rsidP="00715AC6" w:rsidR="00715AC6" w:rsidRPr="00AF5DB6">
      <w:pPr>
        <w:spacing w:after="0"/>
        <w:jc w:val="both"/>
        <w:rPr>
          <w:rFonts w:cs="Calibri" w:eastAsia="Times New Roman" w:hAnsi="Calibri" w:ascii="Calibri"/>
          <w:lang w:val="hr-HR"/>
        </w:rPr>
      </w:pPr>
      <w:r w:rsidRPr="00AF5DB6">
        <w:rPr>
          <w:rFonts w:cs="Calibri" w:eastAsia="Times New Roman" w:hAnsi="Calibri" w:ascii="Calibri"/>
          <w:b/>
          <w:lang w:val="hr-HR"/>
        </w:rPr>
        <w:t xml:space="preserve">Žigovi. </w:t>
      </w:r>
      <w:r w:rsidRPr="00AF5DB6">
        <w:rPr>
          <w:rFonts w:cs="Calibri" w:eastAsia="Times New Roman" w:hAnsi="Calibri" w:ascii="Calibri"/>
          <w:lang w:val="hr-HR"/>
        </w:rPr>
        <w:t>Napravljen jedan novi žig stečajnog dužnika s dodanim prefiksom «u stečaju».</w:t>
      </w:r>
    </w:p>
    <w:p w:rsidRDefault="00715AC6" w:rsidP="00715AC6" w:rsidR="00715AC6" w:rsidRPr="00AF5DB6">
      <w:pPr>
        <w:spacing w:after="0"/>
        <w:jc w:val="both"/>
        <w:rPr>
          <w:rFonts w:cs="Calibri" w:eastAsia="Times New Roman" w:hAnsi="Calibri" w:ascii="Calibri"/>
          <w:b/>
          <w:lang w:val="hr-HR"/>
        </w:rPr>
      </w:pPr>
    </w:p>
    <w:p w:rsidRDefault="00715AC6" w:rsidP="00715AC6" w:rsidR="00715AC6" w:rsidRPr="00AF5DB6">
      <w:pPr>
        <w:spacing w:after="0"/>
        <w:jc w:val="both"/>
        <w:rPr>
          <w:rFonts w:cs="Calibri" w:eastAsia="Times New Roman" w:hAnsi="Calibri" w:ascii="Calibri"/>
          <w:lang w:val="hr-HR"/>
        </w:rPr>
      </w:pPr>
      <w:r w:rsidRPr="00AF5DB6">
        <w:rPr>
          <w:rFonts w:cs="Calibri" w:eastAsia="Times New Roman" w:hAnsi="Calibri" w:ascii="Calibri"/>
          <w:b/>
          <w:lang w:val="hr-HR"/>
        </w:rPr>
        <w:t xml:space="preserve">Promjene pri nadležnim tijelima. </w:t>
      </w:r>
      <w:r w:rsidRPr="00AF5DB6">
        <w:rPr>
          <w:rFonts w:cs="Calibri" w:eastAsia="Times New Roman" w:hAnsi="Calibri" w:ascii="Calibri"/>
          <w:lang w:val="hr-HR"/>
        </w:rPr>
        <w:t xml:space="preserve">U svezi činjenice otvaranja stečajnog postupka izvršene su odgovarajuće promjene i ishođena obavijest o razvrstavanju poslovnog subjekta kod </w:t>
      </w:r>
      <w:r w:rsidRPr="00AF5DB6">
        <w:rPr>
          <w:rFonts w:cs="Calibri" w:eastAsia="Times New Roman" w:hAnsi="Calibri" w:ascii="Calibri"/>
          <w:lang w:val="hr-HR"/>
        </w:rPr>
        <w:lastRenderedPageBreak/>
        <w:t>Državnog zavoda za statistiku te su dane odgovarajuće obavijesti Hrvatskom zavodu za mirovinsko osiguranje i Hrvatskom zavodu za zdravstveno osiguranje.</w:t>
      </w:r>
    </w:p>
    <w:p w:rsidRDefault="00715AC6" w:rsidP="00715AC6" w:rsidR="00715AC6" w:rsidRPr="00AF5DB6">
      <w:pPr>
        <w:shd w:fill="FFFFFF" w:color="auto" w:val="clear"/>
        <w:spacing w:after="0"/>
        <w:jc w:val="both"/>
        <w:rPr>
          <w:rFonts w:cs="Calibri" w:eastAsia="Calibri" w:hAnsi="Calibri" w:ascii="Calibri"/>
          <w:b/>
          <w:lang w:val="hr-HR"/>
        </w:rPr>
      </w:pPr>
    </w:p>
    <w:p w:rsidRDefault="00715AC6" w:rsidP="00715AC6" w:rsidR="00715AC6" w:rsidRPr="00AF5DB6">
      <w:pPr>
        <w:shd w:fill="FFFFFF" w:color="auto" w:val="clear"/>
        <w:spacing w:after="0"/>
        <w:jc w:val="both"/>
        <w:rPr>
          <w:rFonts w:cs="Calibri" w:hAnsi="Calibri" w:ascii="Calibri"/>
        </w:rPr>
      </w:pPr>
      <w:r w:rsidRPr="00AF5DB6">
        <w:rPr>
          <w:rFonts w:cs="Calibri" w:eastAsia="Calibri" w:hAnsi="Calibri" w:ascii="Calibri"/>
          <w:b/>
          <w:lang w:val="hr-HR"/>
        </w:rPr>
        <w:t xml:space="preserve">Žiro računi. </w:t>
      </w:r>
      <w:r w:rsidRPr="00AF5DB6">
        <w:rPr>
          <w:rFonts w:cs="Calibri" w:eastAsia="Calibri" w:hAnsi="Calibri" w:ascii="Calibri"/>
          <w:lang w:val="hr-HR"/>
        </w:rPr>
        <w:t xml:space="preserve">Stečajni dužnik nije imao otvorenih računa, tako da ni sada, nakon otvaranja stečajnog postupka još </w:t>
      </w:r>
      <w:r w:rsidRPr="00AF5DB6">
        <w:rPr>
          <w:rFonts w:cs="Calibri" w:hAnsi="Calibri" w:ascii="Calibri"/>
        </w:rPr>
        <w:t>uvijek nije otvoren žiro-račun kako se ne bi stvarali dodatni troškovi.  Novi račun će se otvoriti u trenutku kada bude izvjesno da će biti ostvareni neki prihodi.</w:t>
      </w:r>
    </w:p>
    <w:p w:rsidRDefault="00715AC6" w:rsidP="00715AC6" w:rsidR="00715AC6" w:rsidRPr="00F61200">
      <w:pPr>
        <w:spacing w:after="0"/>
        <w:jc w:val="both"/>
        <w:rPr>
          <w:rFonts w:cs="Calibri" w:eastAsia="Times New Roman" w:hAnsi="Calibri" w:ascii="Calibri"/>
          <w:highlight w:val="yellow"/>
          <w:lang w:val="hr-HR"/>
        </w:rPr>
      </w:pPr>
      <w:r w:rsidRPr="00F61200">
        <w:rPr>
          <w:rFonts w:cs="Calibri" w:eastAsia="Calibri" w:hAnsi="Calibri" w:ascii="Calibri"/>
          <w:highlight w:val="yellow"/>
          <w:lang w:val="hr-HR"/>
        </w:rPr>
        <w:t xml:space="preserve">  </w:t>
      </w:r>
    </w:p>
    <w:p w:rsidRDefault="00715AC6" w:rsidP="00715AC6" w:rsidR="00715AC6" w:rsidRPr="00AF5DB6">
      <w:pPr>
        <w:spacing w:after="0"/>
        <w:jc w:val="both"/>
        <w:rPr>
          <w:rFonts w:cs="Calibri" w:eastAsia="Calibri" w:hAnsi="Calibri" w:ascii="Calibri"/>
          <w:lang w:val="hr-HR"/>
        </w:rPr>
      </w:pPr>
      <w:r w:rsidRPr="00AF5DB6">
        <w:rPr>
          <w:rFonts w:cs="Calibri" w:eastAsia="Calibri" w:hAnsi="Calibri" w:ascii="Calibri"/>
          <w:b/>
          <w:lang w:val="hr-HR"/>
        </w:rPr>
        <w:t xml:space="preserve">Računovodstveni poslovi. </w:t>
      </w:r>
      <w:r w:rsidRPr="00AF5DB6">
        <w:rPr>
          <w:rFonts w:cs="Calibri" w:eastAsia="Calibri" w:hAnsi="Calibri" w:ascii="Calibri"/>
          <w:lang w:val="hr-HR"/>
        </w:rPr>
        <w:t xml:space="preserve"> Sa stručnim knjigovodstvenim uredom, sklopljen je ugovor o vođenju poslovnih knjiga, te će istima biti  povjereni poslovi izrade početne stečajne bilance, kao i obavljanje financijskih i knjigovodstvenih poslova stečajnog dužnika. </w:t>
      </w:r>
    </w:p>
    <w:p w:rsidRDefault="00715AC6" w:rsidP="00715AC6" w:rsidR="00715AC6" w:rsidRPr="000F373F">
      <w:pPr>
        <w:spacing w:after="0"/>
        <w:jc w:val="both"/>
        <w:rPr>
          <w:rFonts w:cs="Calibri" w:eastAsia="Calibri" w:hAnsi="Calibri" w:ascii="Calibri"/>
          <w:lang w:val="hr-HR"/>
        </w:rPr>
      </w:pPr>
    </w:p>
    <w:p w:rsidRDefault="00715AC6" w:rsidP="00715AC6" w:rsidR="00715AC6" w:rsidRPr="000F373F">
      <w:pPr>
        <w:spacing w:after="0"/>
        <w:jc w:val="both"/>
        <w:rPr>
          <w:rFonts w:cs="Calibri" w:eastAsia="Calibri" w:hAnsi="Calibri" w:ascii="Calibri"/>
          <w:lang w:val="hr-HR"/>
        </w:rPr>
      </w:pPr>
      <w:r w:rsidRPr="005F57F7">
        <w:rPr>
          <w:rFonts w:cs="Calibri" w:eastAsia="Calibri" w:hAnsi="Calibri" w:ascii="Calibri"/>
          <w:b/>
          <w:lang w:val="hr-HR"/>
        </w:rPr>
        <w:t xml:space="preserve">Osiguranje od odgovornosti. </w:t>
      </w:r>
      <w:r w:rsidRPr="005F57F7">
        <w:rPr>
          <w:rFonts w:cs="Calibri" w:eastAsia="Calibri" w:hAnsi="Calibri" w:ascii="Calibri"/>
          <w:lang w:val="hr-HR"/>
        </w:rPr>
        <w:t xml:space="preserve">Stečajni upravitelj ima </w:t>
      </w:r>
      <w:r>
        <w:rPr>
          <w:rFonts w:cs="Calibri" w:eastAsia="Calibri" w:hAnsi="Calibri" w:ascii="Calibri"/>
          <w:lang w:val="hr-HR"/>
        </w:rPr>
        <w:t xml:space="preserve">sklopljenu policu osiguranja za </w:t>
      </w:r>
      <w:r w:rsidRPr="005F57F7">
        <w:rPr>
          <w:rFonts w:cs="Calibri" w:eastAsia="Calibri" w:hAnsi="Calibri" w:ascii="Calibri"/>
          <w:lang w:val="hr-HR"/>
        </w:rPr>
        <w:t>obavljanje djelatnosti br. 1500-173762779</w:t>
      </w:r>
      <w:r>
        <w:rPr>
          <w:rFonts w:cs="Calibri" w:eastAsia="Calibri" w:hAnsi="Calibri" w:ascii="Calibri"/>
          <w:lang w:val="hr-HR"/>
        </w:rPr>
        <w:t>, sklopljenu</w:t>
      </w:r>
      <w:r w:rsidRPr="005F57F7">
        <w:rPr>
          <w:rFonts w:cs="Calibri" w:eastAsia="Calibri" w:hAnsi="Calibri" w:ascii="Calibri"/>
          <w:lang w:val="hr-HR"/>
        </w:rPr>
        <w:t xml:space="preserve"> sa </w:t>
      </w:r>
      <w:r>
        <w:rPr>
          <w:rFonts w:cs="Calibri" w:eastAsia="Calibri" w:hAnsi="Calibri" w:ascii="Calibri"/>
          <w:lang w:val="hr-HR"/>
        </w:rPr>
        <w:t>osiguravajućim društvom Allianz</w:t>
      </w:r>
      <w:r w:rsidRPr="005F57F7">
        <w:rPr>
          <w:rFonts w:cs="Calibri" w:eastAsia="Calibri" w:hAnsi="Calibri" w:ascii="Calibri"/>
          <w:lang w:val="hr-HR"/>
        </w:rPr>
        <w:t xml:space="preserve"> </w:t>
      </w:r>
      <w:r>
        <w:rPr>
          <w:rFonts w:cs="Calibri" w:eastAsia="Calibri" w:hAnsi="Calibri" w:ascii="Calibri"/>
          <w:lang w:val="hr-HR"/>
        </w:rPr>
        <w:t>osiguranje</w:t>
      </w:r>
      <w:r w:rsidRPr="005F57F7">
        <w:rPr>
          <w:rFonts w:cs="Calibri" w:eastAsia="Calibri" w:hAnsi="Calibri" w:ascii="Calibri"/>
          <w:lang w:val="hr-HR"/>
        </w:rPr>
        <w:t xml:space="preserve"> d.d.,</w:t>
      </w:r>
      <w:r>
        <w:rPr>
          <w:rFonts w:cs="Calibri" w:eastAsia="Calibri" w:hAnsi="Calibri" w:ascii="Calibri"/>
          <w:lang w:val="hr-HR"/>
        </w:rPr>
        <w:t xml:space="preserve"> a koja vrijedi</w:t>
      </w:r>
      <w:r w:rsidRPr="005F57F7">
        <w:rPr>
          <w:rFonts w:cs="Calibri" w:eastAsia="Calibri" w:hAnsi="Calibri" w:ascii="Calibri"/>
          <w:lang w:val="hr-HR"/>
        </w:rPr>
        <w:t xml:space="preserve"> do 24. kolovoza 2019.</w:t>
      </w:r>
      <w:r>
        <w:rPr>
          <w:rFonts w:cs="Calibri" w:eastAsia="Calibri" w:hAnsi="Calibri" w:ascii="Calibri"/>
          <w:lang w:val="hr-HR"/>
        </w:rPr>
        <w:t xml:space="preserve"> </w:t>
      </w:r>
      <w:r w:rsidRPr="005F57F7">
        <w:rPr>
          <w:rFonts w:cs="Calibri" w:eastAsia="Calibri" w:hAnsi="Calibri" w:ascii="Calibri"/>
          <w:lang w:val="hr-HR"/>
        </w:rPr>
        <w:t>g</w:t>
      </w:r>
      <w:r>
        <w:rPr>
          <w:rFonts w:cs="Calibri" w:eastAsia="Calibri" w:hAnsi="Calibri" w:ascii="Calibri"/>
          <w:lang w:val="hr-HR"/>
        </w:rPr>
        <w:t>odine</w:t>
      </w:r>
      <w:r w:rsidRPr="005F57F7">
        <w:rPr>
          <w:rFonts w:cs="Calibri" w:eastAsia="Calibri" w:hAnsi="Calibri" w:ascii="Calibri"/>
          <w:lang w:val="hr-HR"/>
        </w:rPr>
        <w:t>.</w:t>
      </w:r>
    </w:p>
    <w:p w:rsidRDefault="00715AC6" w:rsidP="00715AC6" w:rsidR="00715AC6" w:rsidRPr="00DB6B6D">
      <w:pPr>
        <w:spacing w:after="0"/>
        <w:jc w:val="both"/>
        <w:rPr>
          <w:rFonts w:cs="Calibri" w:eastAsia="Calibri" w:hAnsi="Calibri" w:ascii="Calibri"/>
          <w:lang w:val="hr-HR"/>
        </w:rPr>
      </w:pPr>
    </w:p>
    <w:p w:rsidRDefault="00715AC6" w:rsidP="00715AC6" w:rsidR="00715AC6" w:rsidRPr="00DB6B6D">
      <w:pPr>
        <w:keepNext/>
        <w:spacing w:after="0"/>
        <w:jc w:val="both"/>
        <w:outlineLvl w:val="2"/>
        <w:rPr>
          <w:rFonts w:cs="Calibri" w:eastAsia="Times New Roman" w:hAnsi="Calibri" w:ascii="Calibri"/>
          <w:b/>
          <w:bCs/>
          <w:caps/>
          <w:lang w:val="hr-HR"/>
        </w:rPr>
      </w:pPr>
      <w:r w:rsidRPr="00DB6B6D">
        <w:rPr>
          <w:rFonts w:cs="Calibri" w:eastAsia="Times New Roman" w:hAnsi="Calibri" w:ascii="Calibri"/>
          <w:b/>
          <w:bCs/>
          <w:lang w:val="hr-HR"/>
        </w:rPr>
        <w:t>III.</w:t>
      </w:r>
      <w:r w:rsidRPr="00DB6B6D">
        <w:rPr>
          <w:rFonts w:cs="Calibri" w:eastAsia="Times New Roman" w:hAnsi="Calibri" w:ascii="Calibri"/>
          <w:b/>
          <w:bCs/>
          <w:lang w:val="hr-HR"/>
        </w:rPr>
        <w:tab/>
      </w:r>
      <w:r w:rsidRPr="00DB6B6D">
        <w:rPr>
          <w:rFonts w:cs="Calibri" w:eastAsia="Times New Roman" w:hAnsi="Calibri" w:ascii="Calibri"/>
          <w:b/>
          <w:bCs/>
          <w:caps/>
          <w:lang w:val="hr-HR"/>
        </w:rPr>
        <w:t xml:space="preserve">Uzroci gospodarskog položaja dužnika </w:t>
      </w:r>
    </w:p>
    <w:p w:rsidRDefault="00715AC6" w:rsidP="00715AC6" w:rsidR="00715AC6" w:rsidRPr="00DB6B6D">
      <w:pPr>
        <w:spacing w:after="0"/>
        <w:jc w:val="both"/>
        <w:rPr>
          <w:rFonts w:cs="Calibri" w:eastAsia="Calibri" w:hAnsi="Calibri" w:ascii="Calibri"/>
          <w:lang w:val="hr-HR"/>
        </w:rPr>
      </w:pPr>
    </w:p>
    <w:p w:rsidRDefault="00715AC6" w:rsidP="00715AC6" w:rsidR="00715AC6" w:rsidRPr="00590F55">
      <w:pPr>
        <w:spacing w:after="0"/>
        <w:jc w:val="both"/>
        <w:rPr>
          <w:rFonts w:cs="Calibri" w:eastAsia="Calibri" w:hAnsi="Calibri" w:ascii="Calibri"/>
          <w:lang w:val="hr-HR"/>
        </w:rPr>
      </w:pPr>
      <w:r w:rsidRPr="00B24AFF">
        <w:rPr>
          <w:rFonts w:cs="Calibri" w:eastAsia="Times New Roman" w:hAnsi="Calibri" w:ascii="Calibri"/>
          <w:bCs/>
          <w:lang w:val="hr-HR"/>
        </w:rPr>
        <w:t xml:space="preserve">Stečajni </w:t>
      </w:r>
      <w:r w:rsidRPr="00B24AFF">
        <w:rPr>
          <w:rFonts w:cs="Calibri" w:eastAsia="Calibri" w:hAnsi="Calibri" w:ascii="Calibri"/>
          <w:lang w:val="hr-HR"/>
        </w:rPr>
        <w:t xml:space="preserve"> </w:t>
      </w:r>
      <w:r w:rsidRPr="00DB6B6D">
        <w:rPr>
          <w:rFonts w:cs="Calibri" w:eastAsia="Calibri" w:hAnsi="Calibri" w:ascii="Calibri"/>
          <w:lang w:val="hr-HR"/>
        </w:rPr>
        <w:t>dužnik  osnovan je dana 22. siječnja 2003. godine, a jedini osnivač i član društva bio</w:t>
      </w:r>
      <w:r>
        <w:rPr>
          <w:rFonts w:cs="Calibri" w:eastAsia="Calibri" w:hAnsi="Calibri" w:ascii="Calibri"/>
          <w:lang w:val="hr-HR"/>
        </w:rPr>
        <w:t xml:space="preserve"> </w:t>
      </w:r>
      <w:r w:rsidRPr="00590F55">
        <w:rPr>
          <w:rFonts w:cs="Calibri" w:eastAsia="Calibri" w:hAnsi="Calibri" w:ascii="Calibri"/>
          <w:lang w:val="hr-HR"/>
        </w:rPr>
        <w:t>je Majačić Željko.</w:t>
      </w:r>
    </w:p>
    <w:p w:rsidRDefault="00715AC6" w:rsidP="00715AC6" w:rsidR="00715AC6" w:rsidRPr="00715AC6">
      <w:pPr>
        <w:spacing w:after="0"/>
        <w:jc w:val="both"/>
        <w:rPr>
          <w:rFonts w:cs="Calibri" w:eastAsia="Calibri" w:hAnsi="Calibri" w:ascii="Calibri"/>
          <w:lang w:val="hr-HR"/>
        </w:rPr>
      </w:pPr>
      <w:r w:rsidRPr="00590F55">
        <w:rPr>
          <w:rFonts w:cs="Calibri" w:eastAsia="Calibri" w:hAnsi="Calibri" w:ascii="Calibri"/>
          <w:lang w:val="hr-HR"/>
        </w:rPr>
        <w:br/>
        <w:t xml:space="preserve">Posljednje financijsko izvješće predano je za 2012.g., a društvo je bilo u  neprekidnoj blokadi  </w:t>
      </w:r>
      <w:r w:rsidRPr="00715AC6">
        <w:rPr>
          <w:rFonts w:cs="Calibri" w:eastAsia="Calibri" w:hAnsi="Calibri" w:ascii="Calibri"/>
          <w:lang w:val="hr-HR"/>
        </w:rPr>
        <w:t xml:space="preserve">od dana 01. kolovoza  2012.g. Temeljem podataka dostavljenih iz HZMO-a društvo je imalo jednog zaposlenika i to zakonskog zastupnika Majačić Željka. </w:t>
      </w:r>
    </w:p>
    <w:p w:rsidRDefault="00715AC6" w:rsidP="00715AC6" w:rsidR="00715AC6" w:rsidRPr="00715AC6">
      <w:pPr>
        <w:spacing w:after="0"/>
        <w:jc w:val="both"/>
        <w:rPr>
          <w:rFonts w:cs="Calibri" w:eastAsia="Calibri" w:hAnsi="Calibri" w:ascii="Calibri"/>
          <w:lang w:val="hr-HR"/>
        </w:rPr>
      </w:pPr>
    </w:p>
    <w:p w:rsidRDefault="00715AC6" w:rsidP="00715AC6" w:rsidR="00715AC6" w:rsidRPr="00715AC6">
      <w:pPr>
        <w:spacing w:after="0"/>
        <w:jc w:val="both"/>
        <w:rPr>
          <w:rFonts w:cs="Calibri" w:eastAsia="Calibri" w:hAnsi="Calibri" w:ascii="Calibri"/>
          <w:lang w:val="hr-HR"/>
        </w:rPr>
      </w:pPr>
      <w:r w:rsidRPr="00715AC6">
        <w:rPr>
          <w:rFonts w:cs="Calibri" w:eastAsia="Calibri" w:hAnsi="Calibri" w:ascii="Calibri"/>
          <w:lang w:val="hr-HR"/>
        </w:rPr>
        <w:t xml:space="preserve">Rješenjem Trgovačkog suda u Zagrebu, pod brojem St-4056/2016, od dana 30. ožujka 2017. godine  pokrenut je postupak radi utvrđivanja uvjeta za otvaranje stečajnog postupka nad dužnikom ODRŽAVANJE-ZAGREB d.o.o., Zagreb, u kojem postupku sam imenovan za privremenog stečajnog upravitelja, te sam u okviru utvrđenih dužnosti, sukladno čl. 119. Stečajnog zakona dao izvješće da su ostvareni stečajni razlozi  nesposobnosti za plaćanje, ali da se </w:t>
      </w:r>
      <w:r w:rsidRPr="00715AC6">
        <w:rPr>
          <w:rFonts w:cs="Calibri" w:hAnsi="Calibri" w:ascii="Calibri"/>
        </w:rPr>
        <w:t xml:space="preserve">ne može sa sigurnošću utvrditi da predmetni dužnik ima imovine. Naime, zakonski zastupnik nije dostavio tražene podatke,  a za vozila koja su evidentirana kao vlasništvo stečajnog dužnika i koja su odjavljena se ne može utvrditi gdje se nalaze i u kakvom su stanju. Vozila do današnjeg dana nisu pronađena, te je Ministarstvu unutarnjih poslova, Policijskoj upravi Zagrebačkoj poslana potražnica. Nadalje, Trgovački sud u Zagrebu je dana 27. studenog 2018. godine, po prijedlogu stečajnog upravitelja, a sve sukladno čl. 216.st.2. Stečajnog zakona, naložio Ministarstvu unutarnjih poslova da oduzme vozila u vlasništvu stečajnog dužnika na bilo kojem mjestu na kojem se ona zateknu, te da o istom obavijesti nadležni sud stečajnog upravitelja. Istim rješenjem naloženo je ranijem zakonskom zastupniku da preda dokumentaciju i završni račun do dana otvaranja stečajnog postupka, analitičku bruto bilancu, konto kartice kupaca i dobavljača, otvorene stavke, popis dugotrajne imovine te podatke gdje se nalaze vozila. </w:t>
      </w:r>
    </w:p>
    <w:p w:rsidRDefault="00715AC6" w:rsidP="00715AC6" w:rsidR="00715AC6">
      <w:pPr>
        <w:suppressAutoHyphens/>
        <w:spacing w:after="0"/>
        <w:jc w:val="both"/>
        <w:rPr>
          <w:rFonts w:cs="font432" w:eastAsia="Arial Unicode MS" w:hAnsi="Calibri" w:ascii="Calibri"/>
          <w:kern w:val="1"/>
          <w:lang w:eastAsia="ar-SA" w:val="hr-HR"/>
        </w:rPr>
      </w:pPr>
    </w:p>
    <w:p w:rsidRDefault="00715AC6" w:rsidP="00715AC6" w:rsidR="00715AC6">
      <w:pPr>
        <w:suppressAutoHyphens/>
        <w:spacing w:after="0"/>
        <w:jc w:val="both"/>
        <w:rPr>
          <w:rFonts w:cs="font432" w:eastAsia="Arial Unicode MS" w:hAnsi="Calibri" w:ascii="Calibri"/>
          <w:kern w:val="1"/>
          <w:lang w:eastAsia="ar-SA" w:val="hr-HR"/>
        </w:rPr>
      </w:pPr>
    </w:p>
    <w:p w:rsidRDefault="00715AC6" w:rsidP="00715AC6" w:rsidR="00715AC6">
      <w:pPr>
        <w:suppressAutoHyphens/>
        <w:spacing w:after="0"/>
        <w:jc w:val="both"/>
        <w:rPr>
          <w:rFonts w:cs="font432" w:eastAsia="Arial Unicode MS" w:hAnsi="Calibri" w:ascii="Calibri"/>
          <w:kern w:val="1"/>
          <w:lang w:eastAsia="ar-SA" w:val="hr-HR"/>
        </w:rPr>
      </w:pPr>
    </w:p>
    <w:p w:rsidRDefault="00715AC6" w:rsidP="00715AC6" w:rsidR="00715AC6">
      <w:pPr>
        <w:suppressAutoHyphens/>
        <w:spacing w:after="0"/>
        <w:jc w:val="both"/>
        <w:rPr>
          <w:rFonts w:cs="font432" w:eastAsia="Arial Unicode MS" w:hAnsi="Calibri" w:ascii="Calibri"/>
          <w:kern w:val="1"/>
          <w:lang w:eastAsia="ar-SA" w:val="hr-HR"/>
        </w:rPr>
      </w:pPr>
    </w:p>
    <w:p w:rsidRDefault="00715AC6" w:rsidP="00715AC6" w:rsidR="00715AC6">
      <w:pPr>
        <w:suppressAutoHyphens/>
        <w:spacing w:after="0"/>
        <w:jc w:val="both"/>
        <w:rPr>
          <w:rFonts w:cs="font432" w:eastAsia="Arial Unicode MS" w:hAnsi="Calibri" w:ascii="Calibri"/>
          <w:kern w:val="1"/>
          <w:lang w:eastAsia="ar-SA" w:val="hr-HR"/>
        </w:rPr>
      </w:pPr>
    </w:p>
    <w:p w:rsidRDefault="00715AC6" w:rsidP="00715AC6" w:rsidR="00715AC6" w:rsidRPr="00D46557">
      <w:pPr>
        <w:suppressAutoHyphens/>
        <w:spacing w:after="0"/>
        <w:jc w:val="both"/>
        <w:rPr>
          <w:rFonts w:cs="font432" w:eastAsia="Arial Unicode MS" w:hAnsi="Calibri" w:ascii="Calibri"/>
          <w:kern w:val="1"/>
          <w:lang w:eastAsia="ar-SA" w:val="hr-HR"/>
        </w:rPr>
      </w:pPr>
    </w:p>
    <w:p w:rsidRDefault="00715AC6" w:rsidP="00715AC6" w:rsidR="00715AC6" w:rsidRPr="00590F55">
      <w:pPr>
        <w:spacing w:after="0"/>
        <w:rPr>
          <w:rFonts w:cs="Calibri" w:eastAsia="Times New Roman" w:hAnsi="Calibri" w:ascii="Calibri"/>
          <w:b/>
          <w:lang w:val="hr-HR"/>
        </w:rPr>
      </w:pPr>
      <w:r w:rsidRPr="00590F55">
        <w:rPr>
          <w:rFonts w:cs="Calibri" w:eastAsia="Times New Roman" w:hAnsi="Calibri" w:ascii="Calibri"/>
          <w:b/>
          <w:lang w:val="hr-HR"/>
        </w:rPr>
        <w:lastRenderedPageBreak/>
        <w:t xml:space="preserve">IV. </w:t>
      </w:r>
      <w:r w:rsidRPr="00590F55">
        <w:rPr>
          <w:rFonts w:cs="Calibri" w:eastAsia="Times New Roman" w:hAnsi="Calibri" w:ascii="Calibri"/>
          <w:b/>
          <w:lang w:val="hr-HR"/>
        </w:rPr>
        <w:tab/>
      </w:r>
      <w:r w:rsidRPr="00590F55">
        <w:rPr>
          <w:rFonts w:cs="Calibri" w:eastAsia="Times New Roman" w:hAnsi="Calibri" w:ascii="Calibri"/>
          <w:b/>
          <w:bCs/>
          <w:caps/>
          <w:lang w:val="hr-HR"/>
        </w:rPr>
        <w:t>Imovina PREDMETNOG dužnika</w:t>
      </w:r>
    </w:p>
    <w:p w:rsidRDefault="00715AC6" w:rsidP="00715AC6" w:rsidR="00715AC6" w:rsidRPr="00590F55">
      <w:pPr>
        <w:spacing w:after="0"/>
        <w:rPr>
          <w:rFonts w:cs="Calibri" w:eastAsia="Times New Roman" w:hAnsi="Calibri" w:ascii="Calibri"/>
          <w:lang w:val="hr-HR"/>
        </w:rPr>
      </w:pPr>
    </w:p>
    <w:p w:rsidRDefault="00715AC6" w:rsidP="00715AC6" w:rsidR="00715AC6" w:rsidRPr="00590F55">
      <w:pPr>
        <w:numPr>
          <w:ilvl w:val="0"/>
          <w:numId w:val="25"/>
        </w:numPr>
        <w:spacing w:after="0"/>
        <w:rPr>
          <w:rFonts w:cs="Calibri" w:eastAsia="Times New Roman" w:hAnsi="Calibri" w:ascii="Calibri"/>
          <w:lang w:val="hr-HR"/>
        </w:rPr>
      </w:pPr>
      <w:r w:rsidRPr="00590F55">
        <w:rPr>
          <w:rFonts w:cs="Calibri" w:eastAsia="Times New Roman" w:hAnsi="Calibri" w:ascii="Calibri"/>
          <w:lang w:val="hr-HR"/>
        </w:rPr>
        <w:t>Pregled imovine predmetnog dužnika</w:t>
      </w:r>
    </w:p>
    <w:p w:rsidRDefault="00715AC6" w:rsidP="00715AC6" w:rsidR="00715AC6" w:rsidRPr="00590F55">
      <w:pPr>
        <w:spacing w:after="0"/>
        <w:ind w:left="360"/>
        <w:rPr>
          <w:rFonts w:cs="Calibri" w:eastAsia="Times New Roman" w:hAnsi="Calibri" w:ascii="Calibri"/>
          <w:lang w:val="hr-HR"/>
        </w:rPr>
      </w:pPr>
    </w:p>
    <w:tbl>
      <w:tblPr>
        <w:tblW w:type="dxa" w:w="8505"/>
        <w:tblInd w:type="dxa" w:w="108"/>
        <w:tblLook w:val="04A0" w:noVBand="1" w:noHBand="0" w:lastColumn="0" w:firstColumn="1" w:lastRow="0" w:firstRow="1"/>
      </w:tblPr>
      <w:tblGrid>
        <w:gridCol w:w="2977"/>
        <w:gridCol w:w="1843"/>
        <w:gridCol w:w="1843"/>
        <w:gridCol w:w="1842"/>
      </w:tblGrid>
      <w:tr w:rsidTr="00C45C09" w:rsidR="00715AC6" w:rsidRPr="00590F55">
        <w:trPr>
          <w:trHeight w:val="315"/>
        </w:trPr>
        <w:tc>
          <w:tcPr>
            <w:tcW w:type="dxa" w:w="2977"/>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PREGLED IMOVINE</w:t>
            </w:r>
          </w:p>
        </w:tc>
        <w:tc>
          <w:tcPr>
            <w:tcW w:type="dxa" w:w="1843"/>
            <w:tcBorders>
              <w:top w:space="0" w:sz="4" w:color="auto" w:val="single"/>
              <w:left w:val="nil"/>
              <w:bottom w:space="0" w:sz="4" w:color="auto" w:val="single"/>
              <w:right w:space="0" w:sz="4" w:color="auto" w:val="single"/>
            </w:tcBorders>
            <w:shd w:fill="CCCCCC" w:color="000000" w:val="clear"/>
            <w:vAlign w:val="center"/>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31.12.2010.</w:t>
            </w:r>
          </w:p>
        </w:tc>
        <w:tc>
          <w:tcPr>
            <w:tcW w:type="dxa" w:w="1843"/>
            <w:tcBorders>
              <w:top w:space="0" w:sz="4" w:color="auto" w:val="single"/>
              <w:left w:val="nil"/>
              <w:bottom w:space="0" w:sz="4" w:color="auto" w:val="single"/>
              <w:right w:space="0" w:sz="4" w:color="auto" w:val="single"/>
            </w:tcBorders>
            <w:shd w:fill="CCCCCC" w:color="000000" w:val="clear"/>
            <w:vAlign w:val="center"/>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31.12.2011.</w:t>
            </w:r>
          </w:p>
        </w:tc>
        <w:tc>
          <w:tcPr>
            <w:tcW w:type="dxa" w:w="1842"/>
            <w:tcBorders>
              <w:top w:space="0" w:sz="4" w:color="auto" w:val="single"/>
              <w:left w:val="nil"/>
              <w:bottom w:space="0" w:sz="4" w:color="auto" w:val="single"/>
              <w:right w:space="0" w:sz="4" w:color="auto" w:val="single"/>
            </w:tcBorders>
            <w:shd w:fill="CCCCCC" w:color="000000" w:val="clear"/>
            <w:vAlign w:val="center"/>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31.12.2012.</w:t>
            </w:r>
          </w:p>
        </w:tc>
      </w:tr>
      <w:tr w:rsidTr="00C45C09" w:rsidR="00715AC6" w:rsidRPr="00590F55">
        <w:trPr>
          <w:trHeight w:val="46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A)POTRAŽIVANJA ZA UPISANI A NEUPLAĆENI KAPITAL</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w:t>
            </w:r>
          </w:p>
        </w:tc>
        <w:tc>
          <w:tcPr>
            <w:tcW w:type="dxa" w:w="1842"/>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w:t>
            </w:r>
          </w:p>
        </w:tc>
      </w:tr>
      <w:tr w:rsidTr="00C45C09" w:rsidR="00715AC6" w:rsidRPr="00590F55">
        <w:trPr>
          <w:trHeight w:val="46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B) DUGOTRAJNA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999.500,00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673.500,00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673.500,00 kn</w:t>
            </w:r>
          </w:p>
        </w:tc>
      </w:tr>
      <w:tr w:rsidTr="00C45C09" w:rsidR="00715AC6" w:rsidRPr="00590F55">
        <w:trPr>
          <w:trHeight w:val="48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I. FINANCIJSKA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 xml:space="preserve">- </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 xml:space="preserve">- </w:t>
            </w:r>
          </w:p>
        </w:tc>
        <w:tc>
          <w:tcPr>
            <w:tcW w:type="dxa" w:w="1842"/>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 xml:space="preserve">- </w:t>
            </w:r>
          </w:p>
        </w:tc>
      </w:tr>
      <w:tr w:rsidTr="00C45C09" w:rsidR="00715AC6" w:rsidRPr="00590F55">
        <w:trPr>
          <w:trHeight w:val="51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II. MATERIJALNA IMOVINA </w:t>
            </w:r>
          </w:p>
        </w:tc>
        <w:tc>
          <w:tcPr>
            <w:tcW w:type="dxa" w:w="1843"/>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999.500,00 kn</w:t>
            </w:r>
          </w:p>
        </w:tc>
        <w:tc>
          <w:tcPr>
            <w:tcW w:type="dxa" w:w="1843"/>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673.500,00 kn</w:t>
            </w:r>
          </w:p>
        </w:tc>
        <w:tc>
          <w:tcPr>
            <w:tcW w:type="dxa" w:w="1842"/>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673.500,00 kn</w:t>
            </w:r>
          </w:p>
        </w:tc>
      </w:tr>
      <w:tr w:rsidTr="00C45C09" w:rsidR="00715AC6" w:rsidRPr="00590F55">
        <w:trPr>
          <w:trHeight w:val="570"/>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C) KRATKOTRAJNA IMOVINA </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496.800,00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500.200,00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491.900,00 kn</w:t>
            </w:r>
          </w:p>
        </w:tc>
      </w:tr>
      <w:tr w:rsidTr="00C45C09" w:rsidR="00715AC6" w:rsidRPr="00590F55">
        <w:trPr>
          <w:trHeight w:val="315"/>
        </w:trPr>
        <w:tc>
          <w:tcPr>
            <w:tcW w:type="dxa" w:w="29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I. ZALIHE </w:t>
            </w:r>
          </w:p>
        </w:tc>
        <w:tc>
          <w:tcPr>
            <w:tcW w:type="dxa" w:w="1843"/>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0,00 kn</w:t>
            </w:r>
          </w:p>
        </w:tc>
        <w:tc>
          <w:tcPr>
            <w:tcW w:type="dxa" w:w="1843"/>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0,00 kn</w:t>
            </w:r>
          </w:p>
        </w:tc>
        <w:tc>
          <w:tcPr>
            <w:tcW w:type="dxa" w:w="1842"/>
            <w:tcBorders>
              <w:top w:space="0" w:sz="4" w:color="auto" w:val="single"/>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0,00 kn</w:t>
            </w:r>
          </w:p>
        </w:tc>
      </w:tr>
      <w:tr w:rsidTr="00C45C09" w:rsidR="00715AC6" w:rsidRPr="00590F55">
        <w:trPr>
          <w:trHeight w:val="555"/>
        </w:trPr>
        <w:tc>
          <w:tcPr>
            <w:tcW w:type="dxa" w:w="2977"/>
            <w:tcBorders>
              <w:top w:val="nil"/>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 xml:space="preserve">II. POTRAŽIVANJA </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496.800,00 kn</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467.100,00 kn</w:t>
            </w:r>
          </w:p>
        </w:tc>
        <w:tc>
          <w:tcPr>
            <w:tcW w:type="dxa" w:w="1842"/>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451.900,00 kn</w:t>
            </w:r>
          </w:p>
        </w:tc>
      </w:tr>
      <w:tr w:rsidTr="00C45C09" w:rsidR="00715AC6" w:rsidRPr="00590F55">
        <w:trPr>
          <w:trHeight w:val="555"/>
        </w:trPr>
        <w:tc>
          <w:tcPr>
            <w:tcW w:type="dxa" w:w="2977"/>
            <w:tcBorders>
              <w:top w:val="nil"/>
              <w:left w:space="0" w:sz="4" w:color="auto" w:val="single"/>
              <w:bottom w:space="0" w:sz="4" w:color="auto" w:val="single"/>
              <w:right w:space="0" w:sz="4" w:color="auto" w:val="single"/>
            </w:tcBorders>
            <w:shd w:fill="auto" w:color="auto" w:val="clear"/>
            <w:vAlign w:val="center"/>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III. KRATKOTRAJNA FINANCIJSKA IMOVINA</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p>
        </w:tc>
        <w:tc>
          <w:tcPr>
            <w:tcW w:type="dxa" w:w="1842"/>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23.300,00 kn</w:t>
            </w:r>
          </w:p>
        </w:tc>
      </w:tr>
      <w:tr w:rsidTr="00C45C09" w:rsidR="00715AC6" w:rsidRPr="00590F55">
        <w:trPr>
          <w:trHeight w:val="555"/>
        </w:trPr>
        <w:tc>
          <w:tcPr>
            <w:tcW w:type="dxa" w:w="2977"/>
            <w:tcBorders>
              <w:top w:val="nil"/>
              <w:left w:space="0" w:sz="4" w:color="auto" w:val="single"/>
              <w:bottom w:space="0" w:sz="4" w:color="auto" w:val="single"/>
              <w:right w:space="0" w:sz="4" w:color="auto" w:val="single"/>
            </w:tcBorders>
            <w:shd w:fill="auto" w:color="auto" w:val="clear"/>
            <w:vAlign w:val="center"/>
          </w:tcPr>
          <w:p w:rsidRDefault="00715AC6" w:rsidP="00C45C09" w:rsidR="00715AC6" w:rsidRPr="00590F55">
            <w:pPr>
              <w:spacing w:after="0"/>
              <w:rPr>
                <w:rFonts w:cs="Calibri" w:eastAsia="Times New Roman" w:hAnsi="Calibri" w:ascii="Calibri"/>
                <w:color w:val="000000"/>
                <w:lang w:val="hr-HR"/>
              </w:rPr>
            </w:pPr>
            <w:r w:rsidRPr="00590F55">
              <w:rPr>
                <w:rFonts w:cs="Calibri" w:eastAsia="Times New Roman" w:hAnsi="Calibri" w:ascii="Calibri"/>
                <w:color w:val="000000"/>
                <w:lang w:val="hr-HR"/>
              </w:rPr>
              <w:t>IV NOVAC U BANCI I BLAGAJNI</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33.100,00 kn</w:t>
            </w:r>
          </w:p>
        </w:tc>
        <w:tc>
          <w:tcPr>
            <w:tcW w:type="dxa" w:w="1842"/>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color w:val="000000"/>
                <w:lang w:val="hr-HR"/>
              </w:rPr>
            </w:pPr>
            <w:r w:rsidRPr="00590F55">
              <w:rPr>
                <w:rFonts w:cs="Calibri" w:eastAsia="Times New Roman" w:hAnsi="Calibri" w:ascii="Calibri"/>
                <w:color w:val="000000"/>
                <w:lang w:val="hr-HR"/>
              </w:rPr>
              <w:t>16.700,00 kn</w:t>
            </w:r>
          </w:p>
        </w:tc>
      </w:tr>
      <w:tr w:rsidTr="00C45C09" w:rsidR="00715AC6" w:rsidRPr="00590F55">
        <w:trPr>
          <w:trHeight w:val="540"/>
        </w:trPr>
        <w:tc>
          <w:tcPr>
            <w:tcW w:type="dxa" w:w="2977"/>
            <w:tcBorders>
              <w:top w:val="nil"/>
              <w:left w:space="0" w:sz="4" w:color="auto" w:val="single"/>
              <w:bottom w:space="0" w:sz="4" w:color="auto" w:val="single"/>
              <w:right w:space="0" w:sz="4" w:color="auto" w:val="single"/>
            </w:tcBorders>
            <w:shd w:fill="auto" w:color="auto" w:val="clear"/>
            <w:vAlign w:val="center"/>
            <w:hideMark/>
          </w:tcPr>
          <w:p w:rsidRDefault="00715AC6" w:rsidP="00C45C09" w:rsidR="00715AC6" w:rsidRPr="00590F55">
            <w:pPr>
              <w:spacing w:after="0"/>
              <w:rPr>
                <w:rFonts w:cs="Calibri" w:eastAsia="Times New Roman" w:hAnsi="Calibri" w:ascii="Calibri"/>
                <w:b/>
                <w:color w:val="000000"/>
                <w:lang w:val="hr-HR"/>
              </w:rPr>
            </w:pPr>
            <w:r w:rsidRPr="00590F55">
              <w:rPr>
                <w:rFonts w:cs="Calibri" w:eastAsia="Times New Roman" w:hAnsi="Calibri" w:ascii="Calibri"/>
                <w:b/>
                <w:color w:val="000000"/>
                <w:lang w:val="hr-HR"/>
              </w:rPr>
              <w:t>E) UKUPNO AKTIVA</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b/>
                <w:color w:val="000000"/>
                <w:lang w:val="hr-HR"/>
              </w:rPr>
            </w:pPr>
            <w:r w:rsidRPr="00590F55">
              <w:rPr>
                <w:rFonts w:cs="Calibri" w:eastAsia="Times New Roman" w:hAnsi="Calibri" w:ascii="Calibri"/>
                <w:b/>
                <w:color w:val="000000"/>
                <w:lang w:val="hr-HR"/>
              </w:rPr>
              <w:t>1.496.300,00 kn</w:t>
            </w:r>
          </w:p>
        </w:tc>
        <w:tc>
          <w:tcPr>
            <w:tcW w:type="dxa" w:w="1843"/>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b/>
                <w:color w:val="000000"/>
                <w:lang w:val="hr-HR"/>
              </w:rPr>
            </w:pPr>
            <w:r w:rsidRPr="00590F55">
              <w:rPr>
                <w:rFonts w:cs="Calibri" w:eastAsia="Times New Roman" w:hAnsi="Calibri" w:ascii="Calibri"/>
                <w:b/>
                <w:color w:val="000000"/>
                <w:lang w:val="hr-HR"/>
              </w:rPr>
              <w:t>1.173.800,00 kn</w:t>
            </w:r>
          </w:p>
        </w:tc>
        <w:tc>
          <w:tcPr>
            <w:tcW w:type="dxa" w:w="1842"/>
            <w:tcBorders>
              <w:top w:val="nil"/>
              <w:left w:val="nil"/>
              <w:bottom w:space="0" w:sz="4" w:color="auto" w:val="single"/>
              <w:right w:space="0" w:sz="4" w:color="auto" w:val="single"/>
            </w:tcBorders>
            <w:vAlign w:val="bottom"/>
          </w:tcPr>
          <w:p w:rsidRDefault="00715AC6" w:rsidP="00C45C09" w:rsidR="00715AC6" w:rsidRPr="00590F55">
            <w:pPr>
              <w:spacing w:after="0"/>
              <w:jc w:val="right"/>
              <w:rPr>
                <w:rFonts w:cs="Calibri" w:eastAsia="Times New Roman" w:hAnsi="Calibri" w:ascii="Calibri"/>
                <w:b/>
                <w:color w:val="000000"/>
                <w:lang w:val="hr-HR"/>
              </w:rPr>
            </w:pPr>
            <w:r w:rsidRPr="00590F55">
              <w:rPr>
                <w:rFonts w:cs="Calibri" w:eastAsia="Times New Roman" w:hAnsi="Calibri" w:ascii="Calibri"/>
                <w:b/>
                <w:color w:val="000000"/>
                <w:lang w:val="hr-HR"/>
              </w:rPr>
              <w:t>1.165.400,00 kn</w:t>
            </w:r>
          </w:p>
        </w:tc>
      </w:tr>
    </w:tbl>
    <w:p w:rsidRDefault="00715AC6" w:rsidP="00715AC6" w:rsidR="00715AC6" w:rsidRPr="00590F55">
      <w:pPr>
        <w:spacing w:after="0"/>
        <w:jc w:val="center"/>
        <w:rPr>
          <w:rFonts w:cs="Calibri" w:eastAsia="Times New Roman" w:hAnsi="Calibri" w:ascii="Calibri"/>
          <w:color w:val="000000"/>
          <w:lang w:val="hr-HR"/>
        </w:rPr>
      </w:pPr>
      <w:r w:rsidRPr="00590F55">
        <w:rPr>
          <w:rFonts w:cs="Calibri" w:eastAsia="Times New Roman" w:hAnsi="Calibri" w:ascii="Calibri"/>
          <w:color w:val="000000"/>
          <w:lang w:val="hr-HR"/>
        </w:rPr>
        <w:t>Tablica 2.</w:t>
      </w:r>
    </w:p>
    <w:p w:rsidRDefault="00715AC6" w:rsidP="00715AC6" w:rsidR="00715AC6" w:rsidRPr="00590F55">
      <w:pPr>
        <w:spacing w:after="0"/>
        <w:rPr>
          <w:rFonts w:cs="Calibri" w:eastAsia="Times New Roman" w:hAnsi="Calibri" w:ascii="Calibri"/>
          <w:color w:val="000000"/>
          <w:lang w:val="hr-HR"/>
        </w:rPr>
      </w:pPr>
    </w:p>
    <w:p w:rsidRDefault="00715AC6" w:rsidP="00715AC6" w:rsidR="00715AC6" w:rsidRPr="00590F55">
      <w:pPr>
        <w:spacing w:after="0"/>
        <w:jc w:val="both"/>
        <w:rPr>
          <w:rFonts w:cs="Calibri" w:eastAsia="Times New Roman" w:hAnsi="Calibri" w:ascii="Calibri"/>
          <w:lang w:val="hr-HR"/>
        </w:rPr>
      </w:pPr>
      <w:r w:rsidRPr="00590F55">
        <w:rPr>
          <w:rFonts w:cs="Calibri" w:eastAsia="Times New Roman" w:hAnsi="Calibri" w:ascii="Calibri"/>
          <w:lang w:val="hr-HR"/>
        </w:rPr>
        <w:t xml:space="preserve">Iz Tablice 2. te analitičke bruto bilance razvidno je da predmetni dužnik ima dugotrajnu materijalnu imovinu iskazanu u iznosu od 673.500,00 kn koja se odnosi na postrojenja i opremu u iznosu od 227.640,00 kuna, te alate i namještaj u iznosu od 445.931,00 kunu. Međutim, bez suradnje bivšeg zakonskog zastupnika nije moguće utvrditi gdje se oprema nalazi, u kakvom je stanju te ima li ikakvu tržišnu vrijednost.  </w:t>
      </w:r>
    </w:p>
    <w:p w:rsidRDefault="00715AC6" w:rsidP="00715AC6" w:rsidR="00715AC6" w:rsidRPr="00590F55">
      <w:pPr>
        <w:spacing w:after="0"/>
        <w:jc w:val="both"/>
        <w:rPr>
          <w:rFonts w:cs="Calibri" w:eastAsia="Times New Roman" w:hAnsi="Calibri" w:ascii="Calibri"/>
          <w:lang w:val="hr-HR"/>
        </w:rPr>
      </w:pPr>
    </w:p>
    <w:p w:rsidRDefault="00715AC6" w:rsidP="00715AC6" w:rsidR="00715AC6" w:rsidRPr="00590F55">
      <w:pPr>
        <w:spacing w:after="0"/>
        <w:jc w:val="both"/>
        <w:rPr>
          <w:rFonts w:cs="Calibri" w:eastAsia="Times New Roman" w:hAnsi="Calibri" w:ascii="Calibri"/>
          <w:lang w:val="hr-HR"/>
        </w:rPr>
      </w:pPr>
      <w:r w:rsidRPr="00590F55">
        <w:rPr>
          <w:rFonts w:cs="Calibri" w:eastAsia="Times New Roman" w:hAnsi="Calibri" w:ascii="Calibri"/>
          <w:lang w:val="hr-HR"/>
        </w:rPr>
        <w:t xml:space="preserve">Temeljem podataka dobivenih od Grada Zagreba, Gradskog ureda za katastar i geodetske poslove, te Uredovne potvrde Općinskog građanskog suda u Zagrebu, Zemljišnoknjižnog odjela Zagreb, proizlazi da predmetni dužnik nije upisan kao vlasnik ili nositelj prava korištenja na području Grada Zagreba. </w:t>
      </w:r>
    </w:p>
    <w:p w:rsidRDefault="00715AC6" w:rsidP="00715AC6" w:rsidR="00715AC6" w:rsidRPr="00590F55">
      <w:pPr>
        <w:spacing w:after="0"/>
        <w:jc w:val="both"/>
        <w:rPr>
          <w:rFonts w:cs="Calibri" w:eastAsia="Times New Roman" w:hAnsi="Calibri" w:ascii="Calibri"/>
          <w:lang w:val="hr-HR"/>
        </w:rPr>
      </w:pPr>
    </w:p>
    <w:p w:rsidRDefault="00715AC6" w:rsidP="00715AC6" w:rsidR="00715AC6">
      <w:pPr>
        <w:spacing w:after="0"/>
        <w:jc w:val="both"/>
        <w:rPr>
          <w:rFonts w:cs="Calibri" w:eastAsia="Calibri" w:hAnsi="Calibri" w:ascii="Calibri"/>
          <w:lang w:val="hr-HR"/>
        </w:rPr>
      </w:pPr>
      <w:r>
        <w:rPr>
          <w:rFonts w:cs="Calibri" w:eastAsia="Times New Roman" w:hAnsi="Calibri" w:ascii="Calibri"/>
          <w:lang w:val="hr-HR"/>
        </w:rPr>
        <w:t>Temeljem podataka dobivenih</w:t>
      </w:r>
      <w:r w:rsidRPr="00590F55">
        <w:rPr>
          <w:rFonts w:cs="Calibri" w:eastAsia="Times New Roman" w:hAnsi="Calibri" w:ascii="Calibri"/>
          <w:lang w:val="hr-HR"/>
        </w:rPr>
        <w:t xml:space="preserve"> od </w:t>
      </w:r>
      <w:r w:rsidRPr="00590F55">
        <w:rPr>
          <w:rFonts w:cs="Calibri" w:eastAsia="Calibri" w:hAnsi="Calibri" w:ascii="Calibri"/>
          <w:lang w:val="hr-HR"/>
        </w:rPr>
        <w:t xml:space="preserve">Državne geodetske uprave, Središnjeg ureda, Sektora za infrastrukturu prostornih podataka, Službe prostornih podataka, servisa i arhiva, Odjela prostornih podataka i servisa, </w:t>
      </w:r>
      <w:r>
        <w:rPr>
          <w:rFonts w:cs="Calibri" w:eastAsia="Calibri" w:hAnsi="Calibri" w:ascii="Calibri"/>
          <w:lang w:val="hr-HR"/>
        </w:rPr>
        <w:t xml:space="preserve">proizlazi da predmetni dužnik nije upisan u katastarski operat na području Republike Hrvatske. </w:t>
      </w:r>
    </w:p>
    <w:p w:rsidRDefault="00715AC6" w:rsidP="00715AC6" w:rsidR="00715AC6" w:rsidRPr="00590F55">
      <w:pPr>
        <w:spacing w:after="0"/>
        <w:jc w:val="both"/>
        <w:rPr>
          <w:rFonts w:cs="Calibri" w:eastAsia="Times New Roman" w:hAnsi="Calibri" w:ascii="Calibri"/>
          <w:lang w:val="hr-HR"/>
        </w:rPr>
      </w:pPr>
    </w:p>
    <w:p w:rsidRDefault="00715AC6" w:rsidP="00715AC6" w:rsidR="00715AC6" w:rsidRPr="00590F55">
      <w:pPr>
        <w:spacing w:after="0"/>
        <w:jc w:val="both"/>
        <w:rPr>
          <w:rFonts w:cs="Calibri" w:eastAsia="Times New Roman" w:hAnsi="Calibri" w:ascii="Calibri"/>
          <w:lang w:val="hr-HR"/>
        </w:rPr>
      </w:pPr>
      <w:r w:rsidRPr="00590F55">
        <w:rPr>
          <w:rFonts w:cs="Calibri" w:eastAsia="Times New Roman" w:hAnsi="Calibri" w:ascii="Calibri"/>
          <w:lang w:val="hr-HR"/>
        </w:rPr>
        <w:t xml:space="preserve">Od Ministarstva financija, Ispostave Zagreb- za nekretnine dobiveni su podaci da predmetni dužnik nije evidentiran u postupku utvrđivanja poreza na promet nekretnina po prijavljenim pravnim poslovima u razdoblju od 2010. godine do prijedloga za otvaranje stečajnog postupka. </w:t>
      </w:r>
    </w:p>
    <w:p w:rsidRDefault="00715AC6" w:rsidP="00715AC6" w:rsidR="00715AC6" w:rsidRPr="00590F55">
      <w:pPr>
        <w:spacing w:after="0"/>
        <w:jc w:val="both"/>
        <w:rPr>
          <w:rFonts w:cs="Calibri" w:eastAsia="Times New Roman" w:hAnsi="Calibri" w:ascii="Calibri"/>
          <w:highlight w:val="yellow"/>
          <w:lang w:val="hr-HR"/>
        </w:rPr>
      </w:pPr>
    </w:p>
    <w:p w:rsidRDefault="00715AC6" w:rsidP="00715AC6" w:rsidR="00715AC6" w:rsidRPr="00A20E15">
      <w:pPr>
        <w:spacing w:after="0"/>
        <w:jc w:val="both"/>
        <w:rPr>
          <w:rFonts w:cs="Calibri" w:eastAsia="Calibri" w:hAnsi="Calibri" w:ascii="Calibri"/>
          <w:lang w:val="hr-HR"/>
        </w:rPr>
      </w:pPr>
      <w:r w:rsidRPr="00A20E15">
        <w:rPr>
          <w:rFonts w:cs="Calibri" w:eastAsia="Calibri" w:hAnsi="Calibri" w:ascii="Calibri"/>
          <w:lang w:val="hr-HR"/>
        </w:rPr>
        <w:lastRenderedPageBreak/>
        <w:t xml:space="preserve">Uvidom u službenu evidenciju Ministarstva unutarnjih poslova, Policijske uprave Zagrebačke, je utvrđeno da  je predmetni dužnik evidentiran kao vlasnik sljedećih motornih vozila: </w:t>
      </w:r>
    </w:p>
    <w:p w:rsidRDefault="00715AC6" w:rsidP="00715AC6" w:rsidR="00715AC6" w:rsidRPr="00A20E15">
      <w:pPr>
        <w:numPr>
          <w:ilvl w:val="0"/>
          <w:numId w:val="24"/>
        </w:numPr>
        <w:spacing w:after="0"/>
        <w:ind w:left="644"/>
        <w:jc w:val="both"/>
        <w:rPr>
          <w:rFonts w:cs="Calibri" w:eastAsia="Times New Roman" w:hAnsi="Calibri" w:ascii="Calibri"/>
          <w:lang w:val="hr-HR"/>
        </w:rPr>
      </w:pPr>
      <w:r w:rsidRPr="00A20E15">
        <w:rPr>
          <w:rFonts w:cs="Calibri" w:eastAsia="Calibri" w:hAnsi="Calibri" w:ascii="Calibri"/>
          <w:lang w:val="hr-HR"/>
        </w:rPr>
        <w:t>M1- marke CITROEN BERLINGO C-126123 1.4 I, godina proizvodnje 2003, broj šasije VF7GJKFWB93108874, reg.oznaka ZG2477AS, odjavljeno 23.12.2015. godine. Za vozilo je evidentirana zabrana otuđenja.</w:t>
      </w:r>
    </w:p>
    <w:p w:rsidRDefault="00715AC6" w:rsidP="00715AC6" w:rsidR="00715AC6" w:rsidRPr="00A20E15">
      <w:pPr>
        <w:numPr>
          <w:ilvl w:val="0"/>
          <w:numId w:val="24"/>
        </w:numPr>
        <w:spacing w:after="0"/>
        <w:ind w:left="644"/>
        <w:jc w:val="both"/>
        <w:rPr>
          <w:rFonts w:cs="Calibri" w:eastAsia="Times New Roman" w:hAnsi="Calibri" w:ascii="Calibri"/>
          <w:lang w:val="hr-HR"/>
        </w:rPr>
      </w:pPr>
      <w:r w:rsidRPr="00A20E15">
        <w:rPr>
          <w:rFonts w:cs="Calibri" w:eastAsia="Calibri" w:hAnsi="Calibri" w:ascii="Calibri"/>
          <w:lang w:val="hr-HR"/>
        </w:rPr>
        <w:t>M1- marke FIAT PUNTO 55 S 5P, godina proizvodnje 1998, broj šasije ZFA17600004699770, reg.oznaka ZG1989BM, odjavljeno 14.06.2015. godine. Za vozilo je evidentirana zabrana otuđenja.</w:t>
      </w:r>
    </w:p>
    <w:p w:rsidRDefault="00715AC6" w:rsidP="00715AC6" w:rsidR="00715AC6" w:rsidRPr="00872635">
      <w:pPr>
        <w:numPr>
          <w:ilvl w:val="0"/>
          <w:numId w:val="24"/>
        </w:numPr>
        <w:spacing w:after="0"/>
        <w:ind w:left="644"/>
        <w:jc w:val="both"/>
        <w:rPr>
          <w:rFonts w:cs="Calibri" w:eastAsia="Times New Roman" w:hAnsi="Calibri" w:ascii="Calibri"/>
          <w:lang w:val="hr-HR"/>
        </w:rPr>
      </w:pPr>
      <w:r w:rsidRPr="00872635">
        <w:rPr>
          <w:rFonts w:cs="Calibri" w:eastAsia="Calibri" w:hAnsi="Calibri" w:ascii="Calibri"/>
          <w:lang w:val="hr-HR"/>
        </w:rPr>
        <w:t>M1- marke JEEP CHEROKEE 3.7 L., godina proizvodnje 2006, broj šasije 1J8G6B8KX6W237558, reg.oznaka ZG5121BN, odjavljeno 11.07.2014. godine. Za vozilo je evidentirana zabrana otuđenja.</w:t>
      </w:r>
    </w:p>
    <w:p w:rsidRDefault="00715AC6" w:rsidP="00715AC6" w:rsidR="00715AC6" w:rsidRPr="00872635">
      <w:pPr>
        <w:numPr>
          <w:ilvl w:val="0"/>
          <w:numId w:val="24"/>
        </w:numPr>
        <w:spacing w:after="0"/>
        <w:ind w:left="644"/>
        <w:jc w:val="both"/>
        <w:rPr>
          <w:rFonts w:cs="Calibri" w:eastAsia="Times New Roman" w:hAnsi="Calibri" w:ascii="Calibri"/>
          <w:lang w:val="hr-HR"/>
        </w:rPr>
      </w:pPr>
      <w:r w:rsidRPr="00872635">
        <w:rPr>
          <w:rFonts w:cs="Calibri" w:eastAsia="Calibri" w:hAnsi="Calibri" w:ascii="Calibri"/>
          <w:lang w:val="hr-HR"/>
        </w:rPr>
        <w:t>M1- marke MAZDA 121 DB, godina proizvodnje 1993, broj šasije JMZDB12B200160167, reg.oznaka ZG7202U, odjavljeno 05.12.2012. godine. Za vozilo je evidentirana zabrana otuđenja.</w:t>
      </w:r>
    </w:p>
    <w:p w:rsidRDefault="00715AC6" w:rsidP="00715AC6" w:rsidR="00715AC6" w:rsidRPr="00872635">
      <w:pPr>
        <w:numPr>
          <w:ilvl w:val="0"/>
          <w:numId w:val="24"/>
        </w:numPr>
        <w:spacing w:after="0"/>
        <w:ind w:left="644"/>
        <w:jc w:val="both"/>
        <w:rPr>
          <w:rFonts w:cs="Calibri" w:eastAsia="Times New Roman" w:hAnsi="Calibri" w:ascii="Calibri"/>
          <w:lang w:val="hr-HR"/>
        </w:rPr>
      </w:pPr>
      <w:r w:rsidRPr="00872635">
        <w:rPr>
          <w:rFonts w:cs="Calibri" w:eastAsia="Calibri" w:hAnsi="Calibri" w:ascii="Calibri"/>
          <w:lang w:val="hr-HR"/>
        </w:rPr>
        <w:t>N1- marke PEUGEOT PARTNER 1.4 E, godina proizvodnje 2000, broj šasije VF35CKFXE60297399, reg.oznaka ZG004AL, odjavljeno 01.12.2015. godine. Za vozilo je evidentirana zabrana otuđenja.</w:t>
      </w:r>
    </w:p>
    <w:p w:rsidRDefault="00715AC6" w:rsidP="00715AC6" w:rsidR="00715AC6" w:rsidRPr="00872635">
      <w:pPr>
        <w:numPr>
          <w:ilvl w:val="0"/>
          <w:numId w:val="24"/>
        </w:numPr>
        <w:spacing w:after="0"/>
        <w:ind w:left="644"/>
        <w:jc w:val="both"/>
        <w:rPr>
          <w:rFonts w:cs="Calibri" w:eastAsia="Times New Roman" w:hAnsi="Calibri" w:ascii="Calibri"/>
          <w:lang w:val="hr-HR"/>
        </w:rPr>
      </w:pPr>
      <w:r w:rsidRPr="00872635">
        <w:rPr>
          <w:rFonts w:cs="Calibri" w:eastAsia="Calibri" w:hAnsi="Calibri" w:ascii="Calibri"/>
          <w:lang w:val="hr-HR"/>
        </w:rPr>
        <w:t>N1- marke VOLKSWAGEN 2.4 D 7DM1Z2, godina proizvodnje 1998, broj šasije WV1ZZZ70ZXH030983, reg.oznaka ZG1722BA, odjavljeno 15.11.2015. godine. Za vozilo je evidentirana zabrana otuđenja.</w:t>
      </w:r>
    </w:p>
    <w:p w:rsidRDefault="00715AC6" w:rsidP="00715AC6" w:rsidR="00715AC6" w:rsidRPr="00872635">
      <w:pPr>
        <w:spacing w:after="0"/>
        <w:jc w:val="both"/>
        <w:rPr>
          <w:rFonts w:cs="Calibri" w:eastAsia="Times New Roman" w:hAnsi="Calibri" w:ascii="Calibri"/>
          <w:lang w:val="hr-HR"/>
        </w:rPr>
      </w:pPr>
    </w:p>
    <w:p w:rsidRDefault="00715AC6" w:rsidP="00715AC6" w:rsidR="00715AC6" w:rsidRPr="00872635">
      <w:pPr>
        <w:spacing w:after="0"/>
        <w:jc w:val="both"/>
        <w:rPr>
          <w:rFonts w:cs="Calibri" w:eastAsia="Times New Roman" w:hAnsi="Calibri" w:ascii="Calibri"/>
          <w:lang w:val="hr-HR"/>
        </w:rPr>
      </w:pPr>
      <w:r w:rsidRPr="00872635">
        <w:rPr>
          <w:rFonts w:cs="Calibri" w:eastAsia="Times New Roman" w:hAnsi="Calibri" w:ascii="Calibri"/>
          <w:lang w:val="hr-HR"/>
        </w:rPr>
        <w:t>U trenutku izrade izvješća nemam podataka gdje se vozila nalaze, te u kojem su stanju, osobito iz razloga</w:t>
      </w:r>
      <w:r>
        <w:rPr>
          <w:rFonts w:cs="Calibri" w:eastAsia="Times New Roman" w:hAnsi="Calibri" w:ascii="Calibri"/>
          <w:lang w:val="hr-HR"/>
        </w:rPr>
        <w:t xml:space="preserve"> što se radi o vozilima starijima od 10 godina, odnosno  u nekih slučajevima i 20 godina, a </w:t>
      </w:r>
      <w:r w:rsidRPr="00872635">
        <w:rPr>
          <w:rFonts w:cs="Calibri" w:eastAsia="Times New Roman" w:hAnsi="Calibri" w:ascii="Calibri"/>
          <w:lang w:val="hr-HR"/>
        </w:rPr>
        <w:t>sva</w:t>
      </w:r>
      <w:r>
        <w:rPr>
          <w:rFonts w:cs="Calibri" w:eastAsia="Times New Roman" w:hAnsi="Calibri" w:ascii="Calibri"/>
          <w:lang w:val="hr-HR"/>
        </w:rPr>
        <w:t xml:space="preserve"> vozila su odjavljena do 2015. godine, te na istima već postoji evidentirana zabrana otuđenja. Tek ukoliko ista budu pronađena moći će se pristupiti procjeni njihove vrijednosti, odnosno, moći će se utvrditi da li uopće imaju neku tržišnu vrijednost. </w:t>
      </w:r>
    </w:p>
    <w:p w:rsidRDefault="00715AC6" w:rsidP="00715AC6" w:rsidR="00715AC6" w:rsidRPr="00590F55">
      <w:pPr>
        <w:spacing w:after="0"/>
        <w:jc w:val="both"/>
        <w:rPr>
          <w:rFonts w:cs="Calibri" w:eastAsia="Times New Roman" w:hAnsi="Calibri" w:ascii="Calibri"/>
          <w:highlight w:val="yellow"/>
          <w:lang w:val="hr-HR"/>
        </w:rPr>
      </w:pPr>
    </w:p>
    <w:p w:rsidRDefault="00715AC6" w:rsidP="00715AC6" w:rsidR="00715AC6" w:rsidRPr="00590F55">
      <w:pPr>
        <w:spacing w:after="0"/>
        <w:jc w:val="both"/>
        <w:rPr>
          <w:rFonts w:cs="Calibri" w:eastAsia="Times New Roman" w:hAnsi="Calibri" w:ascii="Calibri"/>
          <w:lang w:val="hr-HR"/>
        </w:rPr>
      </w:pPr>
      <w:r w:rsidRPr="00590F55">
        <w:rPr>
          <w:rFonts w:cs="Calibri" w:eastAsia="Times New Roman" w:hAnsi="Calibri" w:ascii="Calibri"/>
          <w:lang w:val="hr-HR"/>
        </w:rPr>
        <w:t xml:space="preserve">Predmetni dužnik iskazuje u kratkotrajnoj imovini potraživanja od kupaca u zemlji i inozemstvu u iznosu od 451.900,00 kn, za koja se bez ostale knjigovostvene dokumentacije ne može utvrditi na koga se odnose, te njihova naplativost, iako je potrebno naglasiti da su potraživanja, ukoliko nisu utužena vjerojatno u zastari.   Nadalje, iskazana je kratkotrajna financijska imovina u iznosu od 23.300,00 kuna, te novac u banci i blagajni u iznosu od 16.700,00 kuna, međutim, obzirom da je predmetni dužnik u dugotrajnoj blokadi razvidno je da ta sredstva ne postoje. </w:t>
      </w:r>
    </w:p>
    <w:bookmarkEnd w:id="3"/>
    <w:p w:rsidRDefault="00715AC6" w:rsidP="00715AC6" w:rsidR="00715AC6" w:rsidRPr="00F61200">
      <w:pPr>
        <w:spacing w:after="0"/>
        <w:jc w:val="both"/>
        <w:rPr>
          <w:rFonts w:cs="Calibri" w:eastAsia="Times New Roman" w:hAnsi="Calibri" w:ascii="Calibri"/>
          <w:b/>
          <w:highlight w:val="yellow"/>
          <w:lang w:val="hr-HR"/>
        </w:rPr>
      </w:pPr>
    </w:p>
    <w:p w:rsidRDefault="00715AC6" w:rsidP="00715AC6" w:rsidR="00715AC6" w:rsidRPr="00D73B79">
      <w:pPr>
        <w:spacing w:after="0"/>
        <w:rPr>
          <w:rFonts w:cs="Calibri" w:eastAsia="Times New Roman" w:hAnsi="Calibri" w:ascii="Calibri"/>
          <w:b/>
          <w:lang w:val="hr-HR"/>
        </w:rPr>
      </w:pPr>
      <w:r w:rsidRPr="00D73B79">
        <w:rPr>
          <w:rFonts w:cs="Calibri" w:eastAsia="Times New Roman" w:hAnsi="Calibri" w:ascii="Calibri"/>
          <w:b/>
          <w:lang w:val="hr-HR"/>
        </w:rPr>
        <w:t>V.</w:t>
      </w:r>
      <w:r w:rsidRPr="00D73B79">
        <w:rPr>
          <w:rFonts w:cs="Calibri" w:eastAsia="Times New Roman" w:hAnsi="Calibri" w:ascii="Calibri"/>
          <w:b/>
          <w:lang w:val="hr-HR"/>
        </w:rPr>
        <w:tab/>
        <w:t>OBAVEZE STEČAJNOG DUŽNIKA</w:t>
      </w:r>
    </w:p>
    <w:p w:rsidRDefault="00715AC6" w:rsidP="00715AC6" w:rsidR="00715AC6" w:rsidRPr="00D73B79">
      <w:pPr>
        <w:spacing w:after="0"/>
        <w:rPr>
          <w:rFonts w:cs="Calibri" w:eastAsia="Times New Roman" w:hAnsi="Calibri" w:ascii="Calibri"/>
          <w:b/>
          <w:lang w:val="hr-HR"/>
        </w:rPr>
      </w:pPr>
    </w:p>
    <w:p w:rsidRDefault="00715AC6" w:rsidP="00715AC6" w:rsidR="00715AC6" w:rsidRPr="00D73B79">
      <w:pPr>
        <w:spacing w:after="0"/>
        <w:ind w:firstLine="720"/>
        <w:jc w:val="both"/>
        <w:rPr>
          <w:rFonts w:cs="Calibri" w:eastAsia="Times New Roman" w:hAnsi="Calibri" w:ascii="Calibri"/>
          <w:lang w:val="hr-HR"/>
        </w:rPr>
      </w:pPr>
      <w:r w:rsidRPr="00D73B79">
        <w:rPr>
          <w:rFonts w:cs="Calibri" w:eastAsia="Times New Roman" w:hAnsi="Calibri" w:ascii="Calibri"/>
          <w:lang w:val="hr-HR"/>
        </w:rPr>
        <w:t>Za ispitno i izvještajno ročište stečajni upravitelj je ispitao sve tražbine vjerovnika stečajnog dužnika tako da su priznate tražbine:</w:t>
      </w:r>
    </w:p>
    <w:p w:rsidRDefault="00715AC6" w:rsidP="00715AC6" w:rsidR="00715AC6" w:rsidRPr="00D73B79">
      <w:pPr>
        <w:spacing w:after="0"/>
        <w:rPr>
          <w:rFonts w:cs="Calibri" w:eastAsia="Times New Roman" w:hAnsi="Calibri" w:ascii="Calibri"/>
          <w:b/>
          <w:lang w:val="hr-HR"/>
        </w:rPr>
      </w:pPr>
    </w:p>
    <w:tbl>
      <w:tblPr>
        <w:tblW w:type="dxa" w:w="8080"/>
        <w:tblInd w:type="dxa" w:w="817"/>
        <w:tblLayout w:type="fixed"/>
        <w:tblLook w:val="04A0" w:noVBand="1" w:noHBand="0" w:lastColumn="0" w:firstColumn="1" w:lastRow="0" w:firstRow="1"/>
      </w:tblPr>
      <w:tblGrid>
        <w:gridCol w:w="5245"/>
        <w:gridCol w:w="2835"/>
      </w:tblGrid>
      <w:tr w:rsidTr="00C45C09" w:rsidR="00715AC6" w:rsidRPr="00D73B79">
        <w:trPr>
          <w:trHeight w:val="558"/>
        </w:trPr>
        <w:tc>
          <w:tcPr>
            <w:tcW w:type="dxa" w:w="5245"/>
            <w:tcBorders>
              <w:top w:space="0" w:sz="4" w:color="auto" w:val="single"/>
              <w:left w:space="0" w:sz="4" w:color="auto" w:val="single"/>
              <w:bottom w:space="0" w:sz="4" w:color="auto" w:val="single"/>
              <w:right w:space="0" w:sz="4" w:color="auto" w:val="single"/>
            </w:tcBorders>
            <w:shd w:fill="auto" w:color="auto" w:val="clear"/>
            <w:hideMark/>
          </w:tcPr>
          <w:p w:rsidRDefault="00715AC6" w:rsidP="00C45C09" w:rsidR="00715AC6" w:rsidRPr="00D73B79">
            <w:pPr>
              <w:spacing w:after="0"/>
              <w:rPr>
                <w:rFonts w:cs="Calibri" w:eastAsia="Times New Roman" w:hAnsi="Calibri" w:ascii="Calibri"/>
                <w:color w:val="000000"/>
                <w:lang w:val="hr-HR"/>
              </w:rPr>
            </w:pPr>
          </w:p>
          <w:p w:rsidRDefault="00715AC6" w:rsidP="00C45C09" w:rsidR="00715AC6" w:rsidRPr="00D73B79">
            <w:pPr>
              <w:spacing w:after="0"/>
              <w:rPr>
                <w:rFonts w:cs="Calibri" w:eastAsia="Times New Roman" w:hAnsi="Calibri" w:ascii="Calibri"/>
                <w:color w:val="000000"/>
                <w:lang w:val="hr-HR"/>
              </w:rPr>
            </w:pPr>
            <w:r w:rsidRPr="00D73B79">
              <w:rPr>
                <w:rFonts w:cs="Calibri" w:eastAsia="Times New Roman" w:hAnsi="Calibri" w:ascii="Calibri"/>
                <w:color w:val="000000"/>
                <w:lang w:val="hr-HR"/>
              </w:rPr>
              <w:t>I višeg isplatnog reda</w:t>
            </w:r>
          </w:p>
        </w:tc>
        <w:tc>
          <w:tcPr>
            <w:tcW w:type="dxa" w:w="2835"/>
            <w:tcBorders>
              <w:top w:space="0" w:sz="4" w:color="auto" w:val="single"/>
              <w:left w:space="0" w:sz="4" w:color="auto" w:val="single"/>
              <w:bottom w:space="0" w:sz="4" w:color="auto" w:val="single"/>
              <w:right w:space="0" w:sz="4" w:color="auto" w:val="single"/>
            </w:tcBorders>
            <w:vAlign w:val="center"/>
          </w:tcPr>
          <w:p w:rsidRDefault="00715AC6" w:rsidP="00C45C09" w:rsidR="00715AC6" w:rsidRPr="00D73B79">
            <w:pPr>
              <w:spacing w:after="0"/>
              <w:jc w:val="right"/>
              <w:rPr>
                <w:rFonts w:cs="Calibri" w:eastAsia="Times New Roman" w:hAnsi="Calibri" w:ascii="Calibri"/>
                <w:color w:val="000000"/>
                <w:lang w:val="hr-HR"/>
              </w:rPr>
            </w:pPr>
          </w:p>
          <w:p w:rsidRDefault="00715AC6" w:rsidP="00C45C09" w:rsidR="00715AC6" w:rsidRPr="00D73B79">
            <w:pPr>
              <w:spacing w:after="0"/>
              <w:jc w:val="right"/>
              <w:rPr>
                <w:rFonts w:cs="Calibri" w:eastAsia="Times New Roman" w:hAnsi="Calibri" w:ascii="Calibri"/>
                <w:color w:val="000000"/>
                <w:lang w:val="hr-HR"/>
              </w:rPr>
            </w:pPr>
            <w:r w:rsidRPr="00D73B79">
              <w:rPr>
                <w:rFonts w:cs="Calibri" w:eastAsia="Times New Roman" w:hAnsi="Calibri" w:ascii="Calibri"/>
                <w:color w:val="000000"/>
                <w:lang w:val="hr-HR"/>
              </w:rPr>
              <w:t xml:space="preserve">0,00 kn </w:t>
            </w:r>
          </w:p>
        </w:tc>
      </w:tr>
      <w:tr w:rsidTr="00C45C09" w:rsidR="00715AC6" w:rsidRPr="00D73B79">
        <w:trPr>
          <w:trHeight w:val="579"/>
        </w:trPr>
        <w:tc>
          <w:tcPr>
            <w:tcW w:type="dxa" w:w="5245"/>
            <w:tcBorders>
              <w:top w:val="nil"/>
              <w:left w:space="0" w:sz="4" w:color="auto" w:val="single"/>
              <w:bottom w:space="0" w:sz="4" w:color="auto" w:val="single"/>
              <w:right w:space="0" w:sz="4" w:color="auto" w:val="single"/>
            </w:tcBorders>
            <w:shd w:fill="auto" w:color="auto" w:val="clear"/>
            <w:vAlign w:val="center"/>
            <w:hideMark/>
          </w:tcPr>
          <w:p w:rsidRDefault="00715AC6" w:rsidP="00C45C09" w:rsidR="00715AC6" w:rsidRPr="00D73B79">
            <w:pPr>
              <w:spacing w:after="0"/>
              <w:rPr>
                <w:rFonts w:cs="Calibri" w:eastAsia="Times New Roman" w:hAnsi="Calibri" w:ascii="Calibri"/>
                <w:color w:val="000000"/>
                <w:lang w:val="hr-HR"/>
              </w:rPr>
            </w:pPr>
          </w:p>
          <w:p w:rsidRDefault="00715AC6" w:rsidP="00C45C09" w:rsidR="00715AC6" w:rsidRPr="00D73B79">
            <w:pPr>
              <w:spacing w:after="0"/>
              <w:rPr>
                <w:rFonts w:cs="Calibri" w:eastAsia="Times New Roman" w:hAnsi="Calibri" w:ascii="Calibri"/>
                <w:color w:val="000000"/>
                <w:lang w:val="hr-HR"/>
              </w:rPr>
            </w:pPr>
            <w:r w:rsidRPr="00D73B79">
              <w:rPr>
                <w:rFonts w:cs="Calibri" w:eastAsia="Times New Roman" w:hAnsi="Calibri" w:ascii="Calibri"/>
                <w:color w:val="000000"/>
                <w:lang w:val="hr-HR"/>
              </w:rPr>
              <w:t xml:space="preserve">II višeg isplatnog reda </w:t>
            </w:r>
          </w:p>
        </w:tc>
        <w:tc>
          <w:tcPr>
            <w:tcW w:type="dxa" w:w="2835"/>
            <w:tcBorders>
              <w:top w:val="nil"/>
              <w:left w:space="0" w:sz="4" w:color="auto" w:val="single"/>
              <w:bottom w:space="0" w:sz="4" w:color="auto" w:val="single"/>
              <w:right w:space="0" w:sz="4" w:color="auto" w:val="single"/>
            </w:tcBorders>
            <w:vAlign w:val="bottom"/>
          </w:tcPr>
          <w:p w:rsidRDefault="00715AC6" w:rsidP="00C45C09" w:rsidR="00715AC6" w:rsidRPr="00D73B79">
            <w:pPr>
              <w:spacing w:after="0"/>
              <w:jc w:val="right"/>
              <w:rPr>
                <w:rFonts w:cs="Calibri" w:eastAsia="Times New Roman" w:hAnsi="Calibri" w:ascii="Calibri"/>
                <w:color w:val="000000"/>
                <w:lang w:val="hr-HR"/>
              </w:rPr>
            </w:pPr>
            <w:r w:rsidRPr="00D73B79">
              <w:rPr>
                <w:rFonts w:cs="Calibri" w:hAnsi="Calibri" w:ascii="Calibri"/>
              </w:rPr>
              <w:t xml:space="preserve">248.916,73 </w:t>
            </w:r>
            <w:r w:rsidRPr="00D73B79">
              <w:rPr>
                <w:rFonts w:cs="Calibri" w:eastAsia="Times New Roman" w:hAnsi="Calibri" w:ascii="Calibri"/>
                <w:color w:val="000000"/>
                <w:lang w:val="hr-HR"/>
              </w:rPr>
              <w:t>kn</w:t>
            </w:r>
          </w:p>
        </w:tc>
      </w:tr>
      <w:tr w:rsidTr="00C45C09" w:rsidR="00715AC6" w:rsidRPr="00F61200">
        <w:trPr>
          <w:trHeight w:val="540"/>
        </w:trPr>
        <w:tc>
          <w:tcPr>
            <w:tcW w:type="dxa" w:w="5245"/>
            <w:tcBorders>
              <w:top w:space="0" w:sz="4" w:color="auto" w:val="single"/>
              <w:left w:space="0" w:sz="4" w:color="auto" w:val="single"/>
              <w:bottom w:space="0" w:sz="4" w:color="auto" w:val="single"/>
              <w:right w:space="0" w:sz="4" w:color="auto" w:val="single"/>
            </w:tcBorders>
            <w:shd w:fill="auto" w:color="auto" w:val="clear"/>
            <w:vAlign w:val="center"/>
            <w:hideMark/>
          </w:tcPr>
          <w:p w:rsidRDefault="00715AC6" w:rsidP="00C45C09" w:rsidR="00715AC6" w:rsidRPr="00D73B79">
            <w:pPr>
              <w:spacing w:after="0"/>
              <w:rPr>
                <w:rFonts w:cs="Calibri" w:eastAsia="Times New Roman" w:hAnsi="Calibri" w:ascii="Calibri"/>
                <w:b/>
                <w:color w:val="000000"/>
                <w:lang w:val="hr-HR"/>
              </w:rPr>
            </w:pPr>
          </w:p>
          <w:p w:rsidRDefault="00715AC6" w:rsidP="00C45C09" w:rsidR="00715AC6" w:rsidRPr="00D73B79">
            <w:pPr>
              <w:spacing w:after="0"/>
              <w:rPr>
                <w:rFonts w:cs="Calibri" w:eastAsia="Times New Roman" w:hAnsi="Calibri" w:ascii="Calibri"/>
                <w:b/>
                <w:color w:val="000000"/>
                <w:lang w:val="hr-HR"/>
              </w:rPr>
            </w:pPr>
            <w:r w:rsidRPr="00D73B79">
              <w:rPr>
                <w:rFonts w:cs="Calibri" w:eastAsia="Times New Roman" w:hAnsi="Calibri" w:ascii="Calibri"/>
                <w:b/>
                <w:color w:val="000000"/>
                <w:lang w:val="hr-HR"/>
              </w:rPr>
              <w:t>UKUPNO (kn)</w:t>
            </w:r>
          </w:p>
        </w:tc>
        <w:tc>
          <w:tcPr>
            <w:tcW w:type="dxa" w:w="2835"/>
            <w:tcBorders>
              <w:top w:space="0" w:sz="4" w:color="auto" w:val="single"/>
              <w:left w:space="0" w:sz="4" w:color="auto" w:val="single"/>
              <w:bottom w:space="0" w:sz="4" w:color="auto" w:val="single"/>
              <w:right w:space="0" w:sz="4" w:color="auto" w:val="single"/>
            </w:tcBorders>
            <w:vAlign w:val="bottom"/>
          </w:tcPr>
          <w:p w:rsidRDefault="00715AC6" w:rsidP="00C45C09" w:rsidR="00715AC6" w:rsidRPr="00D73B79">
            <w:pPr>
              <w:spacing w:after="0"/>
              <w:jc w:val="right"/>
              <w:rPr>
                <w:rFonts w:cs="Calibri" w:eastAsia="Times New Roman" w:hAnsi="Calibri" w:ascii="Calibri"/>
                <w:color w:val="000000"/>
                <w:lang w:val="hr-HR"/>
              </w:rPr>
            </w:pPr>
            <w:r w:rsidRPr="00D73B79">
              <w:rPr>
                <w:rFonts w:cs="Calibri" w:eastAsia="Times New Roman" w:hAnsi="Calibri" w:ascii="Calibri"/>
                <w:color w:val="000000"/>
                <w:lang w:val="hr-HR"/>
              </w:rPr>
              <w:t>248.916,73 kn</w:t>
            </w:r>
          </w:p>
        </w:tc>
      </w:tr>
    </w:tbl>
    <w:p w:rsidRDefault="00715AC6" w:rsidP="00715AC6" w:rsidR="00715AC6" w:rsidRPr="00F61200">
      <w:pPr>
        <w:spacing w:after="0"/>
        <w:jc w:val="center"/>
        <w:rPr>
          <w:rFonts w:cs="Calibri" w:eastAsia="Times New Roman" w:hAnsi="Calibri" w:ascii="Calibri"/>
          <w:highlight w:val="yellow"/>
          <w:lang w:val="hr-HR"/>
        </w:rPr>
      </w:pPr>
    </w:p>
    <w:p w:rsidRDefault="00715AC6" w:rsidP="00715AC6" w:rsidR="00715AC6" w:rsidRPr="00D73B79">
      <w:pPr>
        <w:spacing w:after="0"/>
        <w:jc w:val="center"/>
        <w:rPr>
          <w:rFonts w:cs="Calibri" w:eastAsia="Times New Roman" w:hAnsi="Calibri" w:ascii="Calibri"/>
          <w:lang w:val="hr-HR"/>
        </w:rPr>
      </w:pPr>
      <w:r w:rsidRPr="00D73B79">
        <w:rPr>
          <w:rFonts w:cs="Calibri" w:eastAsia="Times New Roman" w:hAnsi="Calibri" w:ascii="Calibri"/>
          <w:lang w:val="hr-HR"/>
        </w:rPr>
        <w:lastRenderedPageBreak/>
        <w:t>Tablica 3.</w:t>
      </w:r>
    </w:p>
    <w:p w:rsidRDefault="00715AC6" w:rsidP="00715AC6" w:rsidR="00715AC6" w:rsidRPr="00C41ACC">
      <w:pPr>
        <w:spacing w:after="0"/>
        <w:jc w:val="both"/>
        <w:rPr>
          <w:rFonts w:cs="Calibri" w:eastAsia="Calibri" w:hAnsi="Calibri" w:ascii="Calibri"/>
          <w:lang w:val="hr-HR"/>
        </w:rPr>
      </w:pPr>
    </w:p>
    <w:p w:rsidRDefault="00715AC6" w:rsidP="00715AC6" w:rsidR="00715AC6" w:rsidRPr="00C41ACC">
      <w:pPr>
        <w:spacing w:after="0"/>
        <w:jc w:val="both"/>
        <w:rPr>
          <w:rFonts w:cs="Calibri" w:eastAsia="Times New Roman" w:hAnsi="Calibri" w:ascii="Calibri"/>
          <w:b/>
          <w:lang w:val="hr-HR"/>
        </w:rPr>
      </w:pPr>
      <w:r w:rsidRPr="00C41ACC">
        <w:rPr>
          <w:rFonts w:cs="Calibri" w:eastAsia="Calibri" w:hAnsi="Calibri" w:ascii="Calibri"/>
          <w:b/>
          <w:lang w:val="hr-HR"/>
        </w:rPr>
        <w:t>VI.</w:t>
      </w:r>
      <w:r w:rsidRPr="00C41ACC">
        <w:rPr>
          <w:rFonts w:cs="Calibri" w:eastAsia="Calibri" w:hAnsi="Calibri" w:ascii="Calibri"/>
          <w:b/>
          <w:lang w:val="hr-HR"/>
        </w:rPr>
        <w:tab/>
        <w:t>TROŠKOVI STEČAJNOG POSTUPKA</w:t>
      </w:r>
    </w:p>
    <w:p w:rsidRDefault="00715AC6" w:rsidP="00715AC6" w:rsidR="00715AC6" w:rsidRPr="00C41ACC">
      <w:pPr>
        <w:spacing w:after="0"/>
        <w:jc w:val="both"/>
        <w:rPr>
          <w:rFonts w:cs="Calibri" w:eastAsia="Calibri" w:hAnsi="Calibri" w:ascii="Calibri"/>
          <w:lang w:val="hr-HR"/>
        </w:rPr>
      </w:pPr>
    </w:p>
    <w:p w:rsidRDefault="00715AC6" w:rsidP="00715AC6" w:rsidR="00715AC6" w:rsidRPr="00C41ACC">
      <w:pPr>
        <w:spacing w:after="0"/>
        <w:ind w:firstLine="720"/>
        <w:jc w:val="both"/>
        <w:rPr>
          <w:rFonts w:cs="Calibri" w:eastAsia="Times New Roman" w:hAnsi="Calibri" w:ascii="Calibri"/>
          <w:lang w:val="hr-HR"/>
        </w:rPr>
      </w:pPr>
      <w:r w:rsidRPr="00C41ACC">
        <w:rPr>
          <w:rFonts w:cs="Calibri" w:eastAsia="Times New Roman" w:hAnsi="Calibri" w:ascii="Calibri"/>
          <w:lang w:val="hr-HR"/>
        </w:rPr>
        <w:t>Pod pretpostavkom trajanja stečajnog postupka u razdoblju od 6 mjeseci, predvidivi troškovi stečajnog postupka iznosili bi ukupno 20.350,00 kn i to:</w:t>
      </w:r>
    </w:p>
    <w:p w:rsidRDefault="00715AC6" w:rsidP="00715AC6" w:rsidR="00715AC6" w:rsidRPr="00C41ACC">
      <w:pPr>
        <w:spacing w:after="0"/>
        <w:jc w:val="both"/>
        <w:rPr>
          <w:rFonts w:cs="Calibri" w:eastAsia="Times New Roman" w:hAnsi="Calibri" w:ascii="Calibri"/>
          <w:lang w:val="hr-HR"/>
        </w:rPr>
      </w:pPr>
      <w:r w:rsidRPr="00C41ACC">
        <w:rPr>
          <w:rFonts w:cs="Calibri" w:eastAsia="Times New Roman" w:hAnsi="Calibri" w:ascii="Calibri"/>
          <w:lang w:val="hr-HR"/>
        </w:rPr>
        <w:t xml:space="preserve"> </w:t>
      </w:r>
    </w:p>
    <w:p w:rsidRDefault="00715AC6" w:rsidP="00715AC6" w:rsidR="00715AC6" w:rsidRPr="00C41ACC">
      <w:pPr>
        <w:numPr>
          <w:ilvl w:val="0"/>
          <w:numId w:val="20"/>
        </w:numPr>
        <w:spacing w:after="0"/>
        <w:ind w:firstLine="0" w:left="0"/>
        <w:jc w:val="both"/>
        <w:rPr>
          <w:rFonts w:cs="Calibri" w:eastAsia="Times New Roman" w:hAnsi="Calibri" w:ascii="Calibri"/>
          <w:lang w:val="hr-HR"/>
        </w:rPr>
      </w:pPr>
      <w:r w:rsidRPr="00C41ACC">
        <w:rPr>
          <w:rFonts w:cs="Calibri" w:eastAsia="Times New Roman" w:hAnsi="Calibri" w:ascii="Calibri"/>
          <w:lang w:val="hr-HR"/>
        </w:rPr>
        <w:t xml:space="preserve">po osnovi izdataka stečajnog upravitelja, iznos od 1.000,00 kn (izrada pečata, </w:t>
      </w:r>
    </w:p>
    <w:p w:rsidRDefault="00715AC6" w:rsidP="00715AC6" w:rsidR="00715AC6" w:rsidRPr="00C41ACC">
      <w:pPr>
        <w:spacing w:after="0"/>
        <w:jc w:val="both"/>
        <w:rPr>
          <w:rFonts w:cs="Calibri" w:eastAsia="Times New Roman" w:hAnsi="Calibri" w:ascii="Calibri"/>
          <w:lang w:val="hr-HR"/>
        </w:rPr>
      </w:pPr>
      <w:r w:rsidRPr="00C41ACC">
        <w:rPr>
          <w:rFonts w:cs="Calibri" w:eastAsia="Times New Roman" w:hAnsi="Calibri" w:ascii="Calibri"/>
          <w:lang w:val="hr-HR"/>
        </w:rPr>
        <w:tab/>
        <w:t xml:space="preserve">poštarina, kopiranje, telefon); </w:t>
      </w:r>
    </w:p>
    <w:p w:rsidRDefault="00715AC6" w:rsidP="00715AC6" w:rsidR="00715AC6" w:rsidRPr="00C41ACC">
      <w:pPr>
        <w:numPr>
          <w:ilvl w:val="0"/>
          <w:numId w:val="20"/>
        </w:numPr>
        <w:spacing w:after="0"/>
        <w:ind w:firstLine="0" w:left="0"/>
        <w:jc w:val="both"/>
        <w:rPr>
          <w:rFonts w:cs="Calibri" w:eastAsia="Times New Roman" w:hAnsi="Calibri" w:ascii="Calibri"/>
          <w:lang w:val="hr-HR"/>
        </w:rPr>
      </w:pPr>
      <w:r w:rsidRPr="00C41ACC">
        <w:rPr>
          <w:rFonts w:cs="Calibri" w:eastAsia="Times New Roman" w:hAnsi="Calibri" w:ascii="Calibri"/>
          <w:lang w:val="hr-HR"/>
        </w:rPr>
        <w:t xml:space="preserve">po osnovi otvaranja, vođenja i zatvaranja poslovnog računa stečajnog dužnika, </w:t>
      </w:r>
    </w:p>
    <w:p w:rsidRDefault="00715AC6" w:rsidP="00715AC6" w:rsidR="00715AC6" w:rsidRPr="00C41ACC">
      <w:pPr>
        <w:spacing w:after="0"/>
        <w:jc w:val="both"/>
        <w:rPr>
          <w:rFonts w:cs="Calibri" w:eastAsia="Times New Roman" w:hAnsi="Calibri" w:ascii="Calibri"/>
          <w:lang w:val="hr-HR"/>
        </w:rPr>
      </w:pPr>
      <w:r w:rsidRPr="00C41ACC">
        <w:rPr>
          <w:rFonts w:cs="Calibri" w:eastAsia="Times New Roman" w:hAnsi="Calibri" w:ascii="Calibri"/>
          <w:lang w:val="hr-HR"/>
        </w:rPr>
        <w:tab/>
        <w:t>iznos od 600,00 kn;</w:t>
      </w:r>
    </w:p>
    <w:p w:rsidRDefault="00715AC6" w:rsidP="00715AC6" w:rsidR="00715AC6" w:rsidRPr="00715AC6">
      <w:pPr>
        <w:numPr>
          <w:ilvl w:val="0"/>
          <w:numId w:val="20"/>
        </w:numPr>
        <w:spacing w:after="0"/>
        <w:ind w:hanging="709" w:left="709"/>
        <w:jc w:val="both"/>
        <w:rPr>
          <w:rFonts w:cs="Calibri" w:eastAsia="Times New Roman" w:hAnsi="Calibri" w:ascii="Calibri"/>
          <w:lang w:val="hr-HR"/>
        </w:rPr>
      </w:pPr>
      <w:r w:rsidRPr="00C41ACC">
        <w:rPr>
          <w:rFonts w:cs="Calibri" w:eastAsia="Times New Roman" w:hAnsi="Calibri" w:ascii="Calibri"/>
          <w:lang w:val="hr-HR"/>
        </w:rPr>
        <w:t xml:space="preserve">po osnovi troškova usluga knjigovodstvenog servisa za uspostavu početnih knjigovodstvenih stanja te vođenje knjigovodstva, iznos od 12.000,00 kn uvećano za </w:t>
      </w:r>
      <w:r w:rsidRPr="00715AC6">
        <w:rPr>
          <w:rFonts w:cs="Calibri" w:eastAsia="Times New Roman" w:hAnsi="Calibri" w:ascii="Calibri"/>
          <w:lang w:val="hr-HR"/>
        </w:rPr>
        <w:t>PDV u iznosu od 3.000,00 kn, odnosno ukupno 15.000,00 kn;</w:t>
      </w:r>
    </w:p>
    <w:p w:rsidRDefault="00715AC6" w:rsidP="00715AC6" w:rsidR="00715AC6" w:rsidRPr="00715AC6">
      <w:pPr>
        <w:numPr>
          <w:ilvl w:val="0"/>
          <w:numId w:val="20"/>
        </w:numPr>
        <w:spacing w:after="0"/>
        <w:ind w:hanging="709" w:left="709"/>
        <w:jc w:val="both"/>
        <w:rPr>
          <w:rFonts w:cs="Calibri" w:eastAsia="Times New Roman" w:hAnsi="Calibri" w:ascii="Calibri"/>
          <w:lang w:val="hr-HR"/>
        </w:rPr>
      </w:pPr>
      <w:r w:rsidRPr="00715AC6">
        <w:rPr>
          <w:rFonts w:cs="Calibri" w:eastAsia="Times New Roman" w:hAnsi="Calibri" w:ascii="Calibri"/>
          <w:lang w:val="hr-HR"/>
        </w:rPr>
        <w:t xml:space="preserve">po osnovi troškova procjene vrijednosti vozila, iznos od 3.000,00 kn uvećano za pdv u iznosu od 750,00 kn, odnosno ukupno 3.750,00 kn </w:t>
      </w:r>
    </w:p>
    <w:p w:rsidRDefault="00715AC6" w:rsidP="00715AC6" w:rsidR="00715AC6" w:rsidRPr="00715AC6">
      <w:pPr>
        <w:spacing w:after="0"/>
        <w:jc w:val="both"/>
        <w:rPr>
          <w:rFonts w:cs="Calibri" w:eastAsia="Times New Roman" w:hAnsi="Calibri" w:ascii="Calibri"/>
          <w:lang w:val="hr-HR"/>
        </w:rPr>
      </w:pPr>
    </w:p>
    <w:p w:rsidRDefault="00715AC6" w:rsidP="00715AC6" w:rsidR="00715AC6" w:rsidRPr="00715AC6">
      <w:pPr>
        <w:spacing w:after="0"/>
        <w:ind w:firstLine="709"/>
        <w:jc w:val="both"/>
        <w:rPr>
          <w:rFonts w:cs="Calibri" w:eastAsia="Times New Roman" w:hAnsi="Calibri" w:ascii="Calibri"/>
          <w:lang w:val="hr-HR"/>
        </w:rPr>
      </w:pPr>
      <w:r w:rsidRPr="00715AC6">
        <w:rPr>
          <w:rFonts w:cs="Calibri" w:eastAsia="Times New Roman" w:hAnsi="Calibri" w:ascii="Calibri"/>
          <w:lang w:val="hr-HR"/>
        </w:rPr>
        <w:t>Napominjem da u troškove nije uračunata nagrada stečajnom upravitelju te da će predvidivi troškovi biti uvećani za troškova zaštitara, osiguranja objekta, te komunalne i vodne naknade i ostale režijske troškove, ukoliko se ne zaključi ugovor zakupu.</w:t>
      </w:r>
    </w:p>
    <w:p w:rsidRDefault="00715AC6" w:rsidP="00715AC6" w:rsidR="00715AC6" w:rsidRPr="00715AC6">
      <w:pPr>
        <w:spacing w:after="0"/>
        <w:jc w:val="both"/>
        <w:rPr>
          <w:rFonts w:cs="Calibri" w:eastAsia="Times New Roman" w:hAnsi="Calibri" w:ascii="Calibri"/>
          <w:lang w:val="hr-HR"/>
        </w:rPr>
      </w:pPr>
      <w:r w:rsidRPr="00715AC6">
        <w:rPr>
          <w:rFonts w:cs="Calibri" w:eastAsia="Times New Roman" w:hAnsi="Calibri" w:ascii="Calibri"/>
          <w:lang w:val="hr-HR"/>
        </w:rPr>
        <w:t xml:space="preserve"> </w:t>
      </w:r>
    </w:p>
    <w:p w:rsidRDefault="00715AC6" w:rsidP="00715AC6" w:rsidR="00715AC6" w:rsidRPr="00715AC6">
      <w:pPr>
        <w:spacing w:after="0"/>
        <w:jc w:val="both"/>
        <w:rPr>
          <w:rFonts w:cs="Calibri" w:eastAsia="Calibri" w:hAnsi="Calibri" w:ascii="Calibri"/>
          <w:b/>
          <w:highlight w:val="yellow"/>
          <w:lang w:val="hr-HR"/>
        </w:rPr>
      </w:pPr>
    </w:p>
    <w:p w:rsidRDefault="00715AC6" w:rsidP="00715AC6" w:rsidR="00715AC6" w:rsidRPr="00715AC6">
      <w:pPr>
        <w:spacing w:after="0"/>
        <w:jc w:val="both"/>
        <w:rPr>
          <w:rFonts w:cs="Calibri" w:eastAsia="Times New Roman" w:hAnsi="Calibri" w:ascii="Calibri"/>
          <w:b/>
          <w:lang w:val="hr-HR"/>
        </w:rPr>
      </w:pPr>
      <w:r w:rsidRPr="00715AC6">
        <w:rPr>
          <w:rFonts w:cs="Calibri" w:eastAsia="Calibri" w:hAnsi="Calibri" w:ascii="Calibri"/>
          <w:b/>
          <w:lang w:val="hr-HR"/>
        </w:rPr>
        <w:t>VII.</w:t>
      </w:r>
      <w:r w:rsidRPr="00715AC6">
        <w:rPr>
          <w:rFonts w:cs="Calibri" w:eastAsia="Calibri" w:hAnsi="Calibri" w:ascii="Calibri"/>
          <w:b/>
          <w:lang w:val="hr-HR"/>
        </w:rPr>
        <w:tab/>
        <w:t>ZAKLJUČAK</w:t>
      </w:r>
    </w:p>
    <w:p w:rsidRDefault="00715AC6" w:rsidP="00715AC6" w:rsidR="00715AC6" w:rsidRPr="00715AC6">
      <w:pPr>
        <w:spacing w:after="0"/>
        <w:jc w:val="both"/>
        <w:rPr>
          <w:rFonts w:cs="Calibri" w:eastAsia="Times New Roman" w:hAnsi="Calibri" w:ascii="Calibri"/>
          <w:lang w:val="hr-HR"/>
        </w:rPr>
      </w:pPr>
    </w:p>
    <w:p w:rsidRDefault="00715AC6" w:rsidP="00715AC6" w:rsidR="00715AC6" w:rsidRPr="00715AC6">
      <w:pPr>
        <w:spacing w:after="0"/>
        <w:ind w:firstLine="720"/>
        <w:jc w:val="both"/>
        <w:rPr>
          <w:rFonts w:cs="Calibri" w:eastAsia="Times New Roman" w:hAnsi="Calibri" w:ascii="Calibri"/>
          <w:lang w:val="hr-HR"/>
        </w:rPr>
      </w:pPr>
      <w:r w:rsidRPr="00715AC6">
        <w:rPr>
          <w:rFonts w:cs="Calibri" w:eastAsia="Times New Roman" w:hAnsi="Calibri" w:ascii="Calibri"/>
          <w:lang w:val="hr-HR"/>
        </w:rPr>
        <w:t>Na prvom ispitnom ročištu priznate tražbine 2. višeg isplatnog reda iznose 248.916,73 kune.</w:t>
      </w:r>
    </w:p>
    <w:p w:rsidRDefault="00715AC6" w:rsidP="00715AC6" w:rsidR="00715AC6" w:rsidRPr="00715AC6">
      <w:pPr>
        <w:spacing w:after="0"/>
        <w:jc w:val="both"/>
        <w:rPr>
          <w:rFonts w:cs="Calibri" w:eastAsia="Times New Roman" w:hAnsi="Calibri" w:ascii="Calibri"/>
          <w:lang w:val="hr-HR"/>
        </w:rPr>
      </w:pPr>
    </w:p>
    <w:p w:rsidRDefault="00715AC6" w:rsidP="00715AC6" w:rsidR="00715AC6" w:rsidRPr="00715AC6">
      <w:pPr>
        <w:spacing w:after="0"/>
        <w:ind w:firstLine="720"/>
        <w:jc w:val="both"/>
        <w:rPr>
          <w:rFonts w:cs="Calibri" w:hAnsi="Calibri" w:ascii="Calibri"/>
        </w:rPr>
      </w:pPr>
      <w:r w:rsidRPr="00715AC6">
        <w:rPr>
          <w:rFonts w:cs="Calibri" w:eastAsia="Times New Roman" w:hAnsi="Calibri" w:ascii="Calibri"/>
          <w:lang w:val="hr-HR"/>
        </w:rPr>
        <w:t xml:space="preserve">Obzirom da jedinu evidentiranu imovinu čine gore navedena </w:t>
      </w:r>
      <w:r w:rsidRPr="00715AC6">
        <w:rPr>
          <w:rFonts w:cs="Calibri" w:hAnsi="Calibri" w:ascii="Calibri"/>
        </w:rPr>
        <w:t xml:space="preserve">vozila koja su odjavljena, za koja se ne može utvrditi gdje se nalaze i u kakvom su stanju, mišljenja sa da se vjerovnici neće namiriti, jer nema raspoloživih sredstava niti za pokriće troškova stečajnog postupka, odnosno, razvidno je da nema imovine koja ulazi u stečajnu masu i koja bi se unovčavala. </w:t>
      </w:r>
    </w:p>
    <w:p w:rsidRDefault="00715AC6" w:rsidP="00715AC6" w:rsidR="00715AC6" w:rsidRPr="00715AC6">
      <w:pPr>
        <w:spacing w:after="0"/>
        <w:jc w:val="both"/>
        <w:rPr>
          <w:rFonts w:cs="Calibri" w:eastAsia="Calibri" w:hAnsi="Calibri" w:ascii="Calibri"/>
          <w:lang w:val="hr-HR"/>
        </w:rPr>
      </w:pPr>
    </w:p>
    <w:p w:rsidRDefault="00715AC6" w:rsidP="00715AC6" w:rsidR="00715AC6" w:rsidRPr="00715AC6">
      <w:pPr>
        <w:spacing w:after="0"/>
        <w:jc w:val="both"/>
        <w:rPr>
          <w:rFonts w:cs="Calibri" w:eastAsia="Calibri" w:hAnsi="Calibri" w:ascii="Calibri"/>
          <w:lang w:val="hr-HR"/>
        </w:rPr>
      </w:pPr>
    </w:p>
    <w:p w:rsidRDefault="00715AC6" w:rsidP="00715AC6" w:rsidR="00715AC6" w:rsidRPr="00715AC6">
      <w:pPr>
        <w:spacing w:after="0"/>
        <w:jc w:val="both"/>
        <w:rPr>
          <w:rFonts w:cs="Calibri" w:eastAsia="Times New Roman" w:hAnsi="Calibri" w:ascii="Calibri"/>
          <w:b/>
          <w:bCs/>
          <w:lang w:val="hr-HR"/>
        </w:rPr>
      </w:pPr>
      <w:r w:rsidRPr="00715AC6">
        <w:rPr>
          <w:rFonts w:cs="Calibri" w:eastAsia="Times New Roman" w:hAnsi="Calibri" w:ascii="Calibri"/>
          <w:b/>
          <w:bCs/>
          <w:lang w:val="hr-HR"/>
        </w:rPr>
        <w:t>VIII.</w:t>
      </w:r>
      <w:r w:rsidRPr="00715AC6">
        <w:rPr>
          <w:rFonts w:cs="Calibri" w:eastAsia="Times New Roman" w:hAnsi="Calibri" w:ascii="Calibri"/>
          <w:b/>
          <w:bCs/>
          <w:lang w:val="hr-HR"/>
        </w:rPr>
        <w:tab/>
      </w:r>
      <w:r w:rsidRPr="00715AC6">
        <w:rPr>
          <w:rFonts w:cs="Calibri" w:eastAsia="Times New Roman" w:hAnsi="Calibri" w:ascii="Calibri"/>
          <w:b/>
          <w:bCs/>
          <w:caps/>
          <w:lang w:val="hr-HR"/>
        </w:rPr>
        <w:t>Prijedlog odluka</w:t>
      </w:r>
    </w:p>
    <w:p w:rsidRDefault="00715AC6" w:rsidP="00715AC6" w:rsidR="00715AC6" w:rsidRPr="00715AC6">
      <w:pPr>
        <w:spacing w:after="0"/>
        <w:jc w:val="both"/>
        <w:rPr>
          <w:rFonts w:cs="Calibri" w:eastAsia="Times New Roman" w:hAnsi="Calibri" w:ascii="Calibri"/>
          <w:lang w:val="hr-HR"/>
        </w:rPr>
      </w:pPr>
      <w:r w:rsidRPr="00715AC6">
        <w:rPr>
          <w:rFonts w:cs="Calibri" w:eastAsia="Times New Roman" w:hAnsi="Calibri" w:ascii="Calibri"/>
          <w:lang w:val="hr-HR"/>
        </w:rPr>
        <w:t xml:space="preserve"> </w:t>
      </w:r>
    </w:p>
    <w:p w:rsidRDefault="00715AC6" w:rsidP="00715AC6" w:rsidR="00715AC6" w:rsidRPr="00715AC6">
      <w:pPr>
        <w:spacing w:after="0"/>
        <w:ind w:firstLine="720"/>
        <w:jc w:val="both"/>
        <w:rPr>
          <w:rFonts w:cs="Calibri" w:eastAsia="Times New Roman" w:hAnsi="Calibri" w:ascii="Calibri"/>
          <w:lang w:val="hr-HR"/>
        </w:rPr>
      </w:pPr>
      <w:r w:rsidRPr="00715AC6">
        <w:rPr>
          <w:rFonts w:cs="Calibri" w:eastAsia="Times New Roman" w:hAnsi="Calibri" w:ascii="Calibri"/>
          <w:lang w:val="hr-HR"/>
        </w:rPr>
        <w:t>Sukladno  svemu iznesenome, predlažem da vjerovnici donesu sljedeće odluke:</w:t>
      </w:r>
    </w:p>
    <w:p w:rsidRDefault="00715AC6" w:rsidP="00715AC6" w:rsidR="00715AC6" w:rsidRPr="00715AC6">
      <w:pPr>
        <w:tabs>
          <w:tab w:pos="0" w:val="left"/>
        </w:tabs>
        <w:spacing w:after="0"/>
        <w:jc w:val="both"/>
        <w:rPr>
          <w:rFonts w:cs="Calibri" w:eastAsia="Times New Roman" w:hAnsi="Calibri" w:ascii="Calibri"/>
          <w:lang w:val="hr-HR"/>
        </w:rPr>
      </w:pPr>
    </w:p>
    <w:p w:rsidRDefault="00715AC6" w:rsidP="00715AC6" w:rsidR="00715AC6" w:rsidRPr="00715AC6">
      <w:pPr>
        <w:tabs>
          <w:tab w:pos="426" w:val="left"/>
        </w:tabs>
        <w:spacing w:after="0"/>
        <w:ind w:hanging="720" w:left="720"/>
        <w:jc w:val="both"/>
        <w:rPr>
          <w:rFonts w:cs="Calibri" w:eastAsia="Times New Roman" w:hAnsi="Calibri" w:ascii="Calibri"/>
          <w:lang w:val="hr-HR"/>
        </w:rPr>
      </w:pPr>
      <w:r w:rsidRPr="00715AC6">
        <w:rPr>
          <w:rFonts w:cs="Calibri" w:eastAsia="Times New Roman" w:hAnsi="Calibri" w:ascii="Calibri"/>
          <w:lang w:val="hr-HR"/>
        </w:rPr>
        <w:t>1.</w:t>
      </w:r>
      <w:r w:rsidRPr="00715AC6">
        <w:rPr>
          <w:rFonts w:cs="Calibri" w:eastAsia="Times New Roman" w:hAnsi="Calibri" w:ascii="Calibri"/>
          <w:lang w:val="hr-HR"/>
        </w:rPr>
        <w:tab/>
      </w:r>
      <w:r w:rsidRPr="00715AC6">
        <w:rPr>
          <w:rFonts w:cs="Calibri" w:eastAsia="Times New Roman" w:hAnsi="Calibri" w:ascii="Calibri"/>
          <w:lang w:val="hr-HR"/>
        </w:rPr>
        <w:tab/>
        <w:t>Prihvaća se u cijelosti Izvješće stečajnog upravitelja o gospodarskom položaju Stečajnog dužnika i njegovim uzrocima;</w:t>
      </w:r>
    </w:p>
    <w:p w:rsidRDefault="00715AC6" w:rsidP="00715AC6" w:rsidR="00715AC6" w:rsidRPr="00715AC6">
      <w:pPr>
        <w:tabs>
          <w:tab w:pos="426" w:val="left"/>
        </w:tabs>
        <w:spacing w:after="0"/>
        <w:jc w:val="both"/>
        <w:rPr>
          <w:rFonts w:cs="Calibri" w:eastAsia="Times New Roman" w:hAnsi="Calibri" w:ascii="Calibri"/>
          <w:lang w:val="hr-HR"/>
        </w:rPr>
      </w:pPr>
    </w:p>
    <w:p w:rsidRDefault="00715AC6" w:rsidP="00715AC6" w:rsidR="00715AC6" w:rsidRPr="00715AC6">
      <w:pPr>
        <w:tabs>
          <w:tab w:pos="426" w:val="left"/>
        </w:tabs>
        <w:spacing w:after="0"/>
        <w:jc w:val="both"/>
        <w:rPr>
          <w:rFonts w:cs="Calibri" w:eastAsia="Times New Roman" w:hAnsi="Calibri" w:ascii="Calibri"/>
          <w:lang w:val="hr-HR"/>
        </w:rPr>
      </w:pPr>
      <w:r w:rsidRPr="00715AC6">
        <w:rPr>
          <w:rFonts w:cs="Calibri" w:eastAsia="Times New Roman" w:hAnsi="Calibri" w:ascii="Calibri"/>
          <w:lang w:val="hr-HR"/>
        </w:rPr>
        <w:t>2.</w:t>
      </w:r>
      <w:r w:rsidRPr="00715AC6">
        <w:rPr>
          <w:rFonts w:cs="Calibri" w:eastAsia="Times New Roman" w:hAnsi="Calibri" w:ascii="Calibri"/>
          <w:lang w:val="hr-HR"/>
        </w:rPr>
        <w:tab/>
      </w:r>
      <w:r w:rsidRPr="00715AC6">
        <w:rPr>
          <w:rFonts w:cs="Calibri" w:eastAsia="Times New Roman" w:hAnsi="Calibri" w:ascii="Calibri"/>
          <w:lang w:val="hr-HR"/>
        </w:rPr>
        <w:tab/>
        <w:t>Prihvaćaju se do sada poduzete radnje stečajnog upravitelja;</w:t>
      </w:r>
    </w:p>
    <w:p w:rsidRDefault="00715AC6" w:rsidP="00715AC6" w:rsidR="00715AC6" w:rsidRPr="00715AC6">
      <w:pPr>
        <w:tabs>
          <w:tab w:pos="426" w:val="left"/>
        </w:tabs>
        <w:suppressAutoHyphens/>
        <w:spacing w:after="0"/>
        <w:jc w:val="both"/>
        <w:rPr>
          <w:rFonts w:cs="Calibri" w:eastAsia="Arial Unicode MS" w:hAnsi="Calibri" w:ascii="Calibri"/>
          <w:kern w:val="1"/>
          <w:lang w:eastAsia="ar-SA" w:val="hr-HR"/>
        </w:rPr>
      </w:pPr>
    </w:p>
    <w:p w:rsidRDefault="00715AC6" w:rsidP="00715AC6" w:rsidR="00715AC6" w:rsidRPr="00B76488">
      <w:pPr>
        <w:suppressAutoHyphens/>
        <w:ind w:hanging="708" w:left="708"/>
        <w:jc w:val="both"/>
        <w:rPr>
          <w:rFonts w:cs="Calibri" w:eastAsia="Arial Unicode MS" w:hAnsi="Calibri" w:ascii="Calibri"/>
          <w:bCs/>
          <w:kern w:val="1"/>
          <w:lang w:eastAsia="ar-SA" w:val="hr-HR"/>
        </w:rPr>
      </w:pPr>
      <w:r w:rsidRPr="00B76488">
        <w:rPr>
          <w:rFonts w:cs="font432" w:eastAsia="Arial Unicode MS" w:hAnsi="Calibri" w:ascii="Calibri"/>
          <w:kern w:val="1"/>
          <w:lang w:eastAsia="ar-SA" w:val="hr-HR"/>
        </w:rPr>
        <w:t xml:space="preserve">3. </w:t>
      </w:r>
      <w:r w:rsidRPr="00B76488">
        <w:rPr>
          <w:rFonts w:cs="font432" w:eastAsia="Arial Unicode MS" w:hAnsi="Calibri" w:ascii="Calibri"/>
          <w:kern w:val="1"/>
          <w:lang w:eastAsia="ar-SA" w:val="hr-HR"/>
        </w:rPr>
        <w:tab/>
      </w:r>
      <w:r w:rsidRPr="00B76488">
        <w:rPr>
          <w:rFonts w:cs="Calibri" w:eastAsia="Arial Unicode MS" w:hAnsi="Calibri" w:ascii="Calibri"/>
          <w:kern w:val="1"/>
          <w:lang w:eastAsia="ar-SA" w:val="hr-HR"/>
        </w:rPr>
        <w:t>Prihvaća se prijedlog za donošenje rješenja o obustavi i zaključenju stečajnog postupka zbog nedostatnosti stečajne mase za pokriće troškova postupka i ostalih obveza stečajne mase</w:t>
      </w:r>
      <w:r>
        <w:rPr>
          <w:rFonts w:cs="Calibri" w:eastAsia="Arial Unicode MS" w:hAnsi="Calibri" w:ascii="Calibri"/>
          <w:kern w:val="1"/>
          <w:lang w:eastAsia="ar-SA" w:val="hr-HR"/>
        </w:rPr>
        <w:t xml:space="preserve">, te zato što nema imovine koja bi se trebala unovčiti. </w:t>
      </w:r>
    </w:p>
    <w:p w:rsidRDefault="00715AC6" w:rsidP="00715AC6" w:rsidR="00715AC6" w:rsidRPr="00B76488">
      <w:pPr>
        <w:tabs>
          <w:tab w:pos="426" w:val="left"/>
        </w:tabs>
        <w:spacing w:after="0"/>
        <w:jc w:val="both"/>
        <w:rPr>
          <w:rFonts w:cs="Calibri" w:eastAsia="Times New Roman" w:hAnsi="Calibri" w:ascii="Calibri"/>
          <w:lang w:val="hr-HR"/>
        </w:rPr>
      </w:pPr>
    </w:p>
    <w:p w:rsidRDefault="00715AC6" w:rsidP="00715AC6" w:rsidR="00715AC6" w:rsidRPr="00B76488">
      <w:pPr>
        <w:tabs>
          <w:tab w:pos="426" w:val="left"/>
        </w:tabs>
        <w:spacing w:after="0"/>
        <w:ind w:hanging="720" w:left="720"/>
        <w:jc w:val="both"/>
        <w:rPr>
          <w:rFonts w:cs="Calibri" w:eastAsia="Times New Roman" w:hAnsi="Calibri" w:ascii="Calibri"/>
          <w:lang w:val="hr-HR"/>
        </w:rPr>
      </w:pPr>
      <w:r w:rsidRPr="00112A7E">
        <w:rPr>
          <w:rFonts w:cs="Calibri" w:eastAsia="Times New Roman" w:hAnsi="Calibri" w:ascii="Calibri"/>
          <w:lang w:val="hr-HR"/>
        </w:rPr>
        <w:t>4.</w:t>
      </w:r>
      <w:r w:rsidRPr="00112A7E">
        <w:rPr>
          <w:rFonts w:cs="Calibri" w:eastAsia="Times New Roman" w:hAnsi="Calibri" w:ascii="Calibri"/>
          <w:lang w:val="hr-HR"/>
        </w:rPr>
        <w:tab/>
      </w:r>
      <w:r w:rsidRPr="00B76488">
        <w:rPr>
          <w:rFonts w:cs="Calibri" w:eastAsia="Times New Roman" w:hAnsi="Calibri" w:ascii="Calibri"/>
          <w:lang w:val="hr-HR"/>
        </w:rPr>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715AC6" w:rsidP="00715AC6" w:rsidR="00715AC6" w:rsidRPr="00B76488">
      <w:pPr>
        <w:spacing w:after="0"/>
        <w:rPr>
          <w:rFonts w:cs="Calibri" w:eastAsia="Times New Roman" w:hAnsi="Calibri" w:ascii="Calibri"/>
          <w:lang w:val="hr-HR"/>
        </w:rPr>
      </w:pPr>
    </w:p>
    <w:p w:rsidRDefault="00715AC6" w:rsidP="00715AC6" w:rsidR="00715AC6" w:rsidRPr="00B76488">
      <w:pPr>
        <w:spacing w:after="0"/>
        <w:rPr>
          <w:rFonts w:cs="Calibri" w:eastAsia="Times New Roman" w:hAnsi="Calibri" w:ascii="Calibri"/>
          <w:lang w:val="hr-HR"/>
        </w:rPr>
      </w:pPr>
    </w:p>
    <w:p w:rsidRDefault="00715AC6" w:rsidP="00715AC6" w:rsidR="00715AC6" w:rsidRPr="00B76488">
      <w:pPr>
        <w:spacing w:after="0"/>
        <w:jc w:val="both"/>
        <w:rPr>
          <w:rFonts w:cs="Calibri" w:eastAsia="Calibri" w:hAnsi="Calibri" w:ascii="Calibri"/>
          <w:lang w:val="hr-HR"/>
        </w:rPr>
      </w:pPr>
    </w:p>
    <w:p w:rsidRDefault="00715AC6" w:rsidP="00715AC6" w:rsidR="00715AC6" w:rsidRPr="00B76488">
      <w:pPr>
        <w:spacing w:after="0"/>
        <w:jc w:val="right"/>
        <w:rPr>
          <w:rFonts w:cs="Calibri" w:eastAsia="Times New Roman" w:hAnsi="Calibri" w:ascii="Calibri"/>
          <w:lang w:val="hr-HR"/>
        </w:rPr>
      </w:pPr>
      <w:r w:rsidRPr="00B76488">
        <w:rPr>
          <w:rFonts w:cs="Calibri" w:eastAsia="Times New Roman" w:hAnsi="Calibri" w:ascii="Calibri"/>
          <w:lang w:val="hr-HR"/>
        </w:rPr>
        <w:t>______________________</w:t>
      </w:r>
    </w:p>
    <w:p w:rsidRDefault="00715AC6" w:rsidP="00715AC6" w:rsidR="00715AC6">
      <w:pPr>
        <w:spacing w:after="0"/>
        <w:jc w:val="right"/>
        <w:rPr>
          <w:rFonts w:cs="Calibri" w:eastAsia="Times New Roman" w:hAnsi="Calibri" w:ascii="Calibri"/>
          <w:lang w:val="hr-HR"/>
        </w:rPr>
      </w:pPr>
      <w:r w:rsidRPr="00B76488">
        <w:rPr>
          <w:rFonts w:cs="Calibri" w:eastAsia="Times New Roman" w:hAnsi="Calibri" w:ascii="Calibri"/>
          <w:lang w:val="hr-HR"/>
        </w:rPr>
        <w:t>Stečajni upravitelj</w:t>
      </w:r>
    </w:p>
    <w:p w:rsidRDefault="00715AC6" w:rsidP="00715AC6" w:rsidR="00715AC6" w:rsidRPr="004E0CC8">
      <w:pPr>
        <w:spacing w:after="0"/>
        <w:jc w:val="right"/>
        <w:rPr>
          <w:rFonts w:cs="Calibri" w:eastAsia="Times New Roman" w:hAnsi="Calibri" w:ascii="Calibri"/>
          <w:lang w:val="hr-HR"/>
        </w:rPr>
      </w:pPr>
      <w:r>
        <w:rPr>
          <w:rFonts w:cs="Calibri" w:eastAsia="Times New Roman" w:hAnsi="Calibri" w:ascii="Calibri"/>
          <w:lang w:val="hr-HR"/>
        </w:rPr>
        <w:t>Stjepan Lović</w:t>
      </w:r>
    </w:p>
    <w:p w:rsidRDefault="00702535" w:rsidP="00702535" w:rsidR="00702535">
      <w:pPr>
        <w:jc w:val="center"/>
        <w:rPr>
          <w:rFonts w:cs="Calibri" w:eastAsia="Calibri" w:hAnsi="Calibri" w:ascii="Calibri"/>
          <w:sz w:val="16"/>
          <w:szCs w:val="16"/>
          <w:lang w:val="hr-HR"/>
        </w:rPr>
        <w:sectPr w:rsidSect="00956DED" w:rsidR="00702535">
          <w:footerReference w:type="even" r:id="rId10"/>
          <w:footerReference w:type="default" r:id="rId11"/>
          <w:headerReference w:type="first" r:id="rId12"/>
          <w:pgSz w:h="16840" w:w="11900"/>
          <w:pgMar w:gutter="0" w:footer="461" w:header="461" w:left="1411" w:bottom="1440" w:right="1411" w:top="1440"/>
          <w:cols w:space="708"/>
        </w:sectPr>
      </w:pPr>
      <w:r>
        <w:rPr>
          <w:rFonts w:cs="Calibri" w:eastAsia="Calibri" w:hAnsi="Calibri" w:ascii="Calibri"/>
          <w:sz w:val="16"/>
          <w:szCs w:val="16"/>
          <w:lang w:val="hr-HR"/>
        </w:rPr>
        <w:br w:type="page"/>
      </w:r>
    </w:p>
    <w:p w:rsidRDefault="00702535" w:rsidP="00702535" w:rsidR="00702535" w:rsidRPr="00702535">
      <w:pPr>
        <w:jc w:val="center"/>
        <w:rPr>
          <w:rFonts w:cs="Calibri" w:hAnsi="Calibri" w:ascii="Calibri"/>
          <w:b/>
        </w:rPr>
      </w:pPr>
      <w:r w:rsidRPr="00702535">
        <w:rPr>
          <w:rFonts w:cs="Calibri" w:hAnsi="Calibri" w:ascii="Calibri"/>
          <w:b/>
        </w:rPr>
        <w:lastRenderedPageBreak/>
        <w:t>Obrazac 19.</w:t>
      </w:r>
    </w:p>
    <w:p w:rsidRDefault="00702535" w:rsidP="00702535" w:rsidR="00702535" w:rsidRPr="00702535">
      <w:pPr>
        <w:jc w:val="center"/>
        <w:rPr>
          <w:rFonts w:cs="Calibri" w:hAnsi="Calibri" w:ascii="Calibri"/>
          <w:b/>
        </w:rPr>
      </w:pPr>
    </w:p>
    <w:p w:rsidRDefault="00702535" w:rsidP="00702535" w:rsidR="00702535" w:rsidRPr="00702535">
      <w:pPr>
        <w:jc w:val="both"/>
        <w:rPr>
          <w:rFonts w:cs="Calibri" w:hAnsi="Calibri" w:ascii="Calibri"/>
        </w:rPr>
      </w:pPr>
      <w:r w:rsidRPr="00702535">
        <w:rPr>
          <w:rFonts w:cs="Calibri" w:hAnsi="Calibri" w:ascii="Calibri"/>
          <w:lang w:val="pl-PL"/>
        </w:rPr>
        <w:t>Nadle</w:t>
      </w:r>
      <w:r w:rsidRPr="00702535">
        <w:rPr>
          <w:rFonts w:cs="Calibri" w:hAnsi="Calibri" w:ascii="Calibri"/>
        </w:rPr>
        <w:t>ž</w:t>
      </w:r>
      <w:r w:rsidRPr="00702535">
        <w:rPr>
          <w:rFonts w:cs="Calibri" w:hAnsi="Calibri" w:ascii="Calibri"/>
          <w:lang w:val="pl-PL"/>
        </w:rPr>
        <w:t>ni</w:t>
      </w:r>
      <w:r w:rsidRPr="00702535">
        <w:rPr>
          <w:rFonts w:cs="Calibri" w:hAnsi="Calibri" w:ascii="Calibri"/>
        </w:rPr>
        <w:t xml:space="preserve"> </w:t>
      </w:r>
      <w:r w:rsidRPr="00702535">
        <w:rPr>
          <w:rFonts w:cs="Calibri" w:hAnsi="Calibri" w:ascii="Calibri"/>
          <w:lang w:val="pl-PL"/>
        </w:rPr>
        <w:t>trgova</w:t>
      </w:r>
      <w:r w:rsidRPr="00702535">
        <w:rPr>
          <w:rFonts w:cs="Calibri" w:hAnsi="Calibri" w:ascii="Calibri"/>
        </w:rPr>
        <w:t>č</w:t>
      </w:r>
      <w:r w:rsidRPr="00702535">
        <w:rPr>
          <w:rFonts w:cs="Calibri" w:hAnsi="Calibri" w:ascii="Calibri"/>
          <w:lang w:val="pl-PL"/>
        </w:rPr>
        <w:t>ki</w:t>
      </w:r>
      <w:r w:rsidRPr="00702535">
        <w:rPr>
          <w:rFonts w:cs="Calibri" w:hAnsi="Calibri" w:ascii="Calibri"/>
        </w:rPr>
        <w:t xml:space="preserve"> </w:t>
      </w:r>
      <w:r w:rsidRPr="00702535">
        <w:rPr>
          <w:rFonts w:cs="Calibri" w:hAnsi="Calibri" w:ascii="Calibri"/>
          <w:lang w:val="pl-PL"/>
        </w:rPr>
        <w:t>sud:</w:t>
      </w:r>
      <w:r w:rsidRPr="00702535">
        <w:rPr>
          <w:rFonts w:cs="Calibri" w:hAnsi="Calibri" w:ascii="Calibri"/>
        </w:rPr>
        <w:t xml:space="preserve">  Trgovački sud u Zagrebu</w:t>
      </w:r>
    </w:p>
    <w:p w:rsidRDefault="00702535" w:rsidP="00702535" w:rsidR="00702535" w:rsidRPr="00702535">
      <w:pPr>
        <w:jc w:val="both"/>
        <w:rPr>
          <w:rFonts w:cs="Calibri" w:hAnsi="Calibri" w:ascii="Calibri"/>
          <w:lang w:val="pl-PL"/>
        </w:rPr>
      </w:pPr>
      <w:r w:rsidRPr="00702535">
        <w:rPr>
          <w:rFonts w:cs="Calibri" w:hAnsi="Calibri" w:ascii="Calibri"/>
          <w:lang w:val="pl-PL"/>
        </w:rPr>
        <w:t>Poslovni broj spisa St-2143/18</w:t>
      </w:r>
    </w:p>
    <w:p w:rsidRDefault="00702535" w:rsidP="00702535" w:rsidR="00702535" w:rsidRPr="00702535">
      <w:pPr>
        <w:rPr>
          <w:rFonts w:cs="Calibri" w:hAnsi="Calibri" w:ascii="Calibri"/>
          <w:lang w:val="pl-PL"/>
        </w:rPr>
      </w:pPr>
      <w:r w:rsidRPr="00702535">
        <w:rPr>
          <w:rFonts w:cs="Calibri" w:hAnsi="Calibri" w:ascii="Calibri"/>
          <w:lang w:val="pl-PL"/>
        </w:rPr>
        <w:t>Stečajna masa iza ODRŽAVANJE-ZAGREB  d.o.o. u stečaju, Zagreb, Radnička cesta 52 , OIB: 22950544563, koju zastupa stečajni upravitelj Stjepan Lović</w:t>
      </w:r>
    </w:p>
    <w:p w:rsidRDefault="00702535" w:rsidP="00702535" w:rsidR="00702535">
      <w:pPr>
        <w:rPr>
          <w:rFonts w:cs="Calibri" w:hAnsi="Calibri" w:ascii="Calibri"/>
        </w:rPr>
      </w:pPr>
    </w:p>
    <w:p w:rsidRDefault="00702535" w:rsidP="00702535" w:rsidR="00702535" w:rsidRPr="00702535">
      <w:pPr>
        <w:jc w:val="center"/>
        <w:rPr>
          <w:rFonts w:cs="Calibri" w:hAnsi="Calibri" w:ascii="Calibri"/>
          <w:lang w:val="pl-PL"/>
        </w:rPr>
      </w:pPr>
      <w:r w:rsidRPr="00702535">
        <w:rPr>
          <w:rFonts w:cs="Calibri" w:hAnsi="Calibri" w:ascii="Calibri"/>
          <w:b/>
          <w:lang w:val="pl-PL"/>
        </w:rPr>
        <w:t>TABLICA PRIJAVLJENIH TRAŽBINA, RAZLUČNIH I IZLUČNIH PRAVA</w:t>
      </w:r>
    </w:p>
    <w:p w:rsidRDefault="00702535" w:rsidP="00702535" w:rsidR="00702535" w:rsidRPr="00702535">
      <w:pPr>
        <w:pStyle w:val="Bezproreda"/>
        <w:rPr>
          <w:rFonts w:cs="Calibri"/>
          <w:sz w:val="24"/>
          <w:szCs w:val="24"/>
        </w:rPr>
      </w:pPr>
    </w:p>
    <w:p w:rsidRDefault="00702535" w:rsidP="00702535" w:rsidR="00702535" w:rsidRPr="00702535">
      <w:pPr>
        <w:pStyle w:val="Bezproreda"/>
        <w:numPr>
          <w:ilvl w:val="0"/>
          <w:numId w:val="26"/>
        </w:numPr>
        <w:spacing w:after="80"/>
        <w:jc w:val="center"/>
        <w:rPr>
          <w:rFonts w:cs="Calibri"/>
          <w:b/>
          <w:sz w:val="24"/>
          <w:szCs w:val="24"/>
        </w:rPr>
      </w:pPr>
      <w:r w:rsidRPr="00702535">
        <w:rPr>
          <w:rFonts w:cs="Calibri"/>
          <w:b/>
          <w:sz w:val="24"/>
          <w:szCs w:val="24"/>
        </w:rPr>
        <w:t>TABLICA PRIJAVLJENIH TRAŽBINE</w:t>
      </w:r>
    </w:p>
    <w:p w:rsidRDefault="00702535" w:rsidP="00702535" w:rsidR="00702535" w:rsidRPr="00702535">
      <w:pPr>
        <w:pStyle w:val="Bezproreda"/>
        <w:rPr>
          <w:rFonts w:cs="Calibri"/>
          <w:b/>
          <w:sz w:val="24"/>
          <w:szCs w:val="24"/>
        </w:rPr>
      </w:pPr>
      <w:r w:rsidRPr="00702535">
        <w:rPr>
          <w:rFonts w:cs="Calibri"/>
          <w:b/>
          <w:sz w:val="24"/>
          <w:szCs w:val="24"/>
        </w:rPr>
        <w:t>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389"/>
        <w:gridCol w:w="1695"/>
        <w:gridCol w:w="1559"/>
        <w:gridCol w:w="1412"/>
        <w:gridCol w:w="1837"/>
        <w:gridCol w:w="1554"/>
        <w:gridCol w:w="1554"/>
        <w:gridCol w:w="1695"/>
        <w:gridCol w:w="2481"/>
      </w:tblGrid>
      <w:tr w:rsidTr="00522D84" w:rsidR="00702535" w:rsidRPr="007355AF">
        <w:trPr>
          <w:jc w:val="center"/>
        </w:trPr>
        <w:tc>
          <w:tcPr>
            <w:tcW w:type="pct" w:w="137"/>
            <w:vAlign w:val="center"/>
          </w:tcPr>
          <w:p w:rsidRDefault="00702535" w:rsidP="00522D84" w:rsidR="00702535" w:rsidRPr="00702535">
            <w:pPr>
              <w:pStyle w:val="Bezproreda"/>
              <w:jc w:val="center"/>
              <w:rPr>
                <w:rFonts w:cs="Calibri"/>
                <w:sz w:val="24"/>
                <w:szCs w:val="24"/>
              </w:rPr>
            </w:pPr>
            <w:r w:rsidRPr="00702535">
              <w:rPr>
                <w:rFonts w:cs="Calibri"/>
                <w:sz w:val="24"/>
                <w:szCs w:val="24"/>
              </w:rPr>
              <w:t>Red. br.</w:t>
            </w:r>
          </w:p>
        </w:tc>
        <w:tc>
          <w:tcPr>
            <w:tcW w:type="pct" w:w="598"/>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Ime i prezime </w:t>
            </w:r>
          </w:p>
        </w:tc>
        <w:tc>
          <w:tcPr>
            <w:tcW w:type="pct" w:w="550"/>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OIB vjerovnika </w:t>
            </w:r>
          </w:p>
        </w:tc>
        <w:tc>
          <w:tcPr>
            <w:tcW w:type="pct" w:w="498"/>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Adresa </w:t>
            </w:r>
          </w:p>
        </w:tc>
        <w:tc>
          <w:tcPr>
            <w:tcW w:type="pct" w:w="648"/>
            <w:vAlign w:val="center"/>
          </w:tcPr>
          <w:p w:rsidRDefault="00702535" w:rsidP="00522D84" w:rsidR="00702535" w:rsidRPr="00702535">
            <w:pPr>
              <w:pStyle w:val="Bezproreda"/>
              <w:jc w:val="center"/>
              <w:rPr>
                <w:rFonts w:cs="Calibri"/>
                <w:sz w:val="24"/>
                <w:szCs w:val="24"/>
              </w:rPr>
            </w:pPr>
            <w:r w:rsidRPr="00702535">
              <w:rPr>
                <w:rFonts w:cs="Calibri"/>
                <w:sz w:val="24"/>
                <w:szCs w:val="24"/>
              </w:rPr>
              <w:t>Pravna osnova prijavljene tražbine</w:t>
            </w:r>
          </w:p>
        </w:tc>
        <w:tc>
          <w:tcPr>
            <w:tcW w:type="pct" w:w="548"/>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priznate tražbine neto</w:t>
            </w:r>
          </w:p>
          <w:p w:rsidRDefault="00702535" w:rsidP="00522D84" w:rsidR="00702535" w:rsidRPr="00702535">
            <w:pPr>
              <w:pStyle w:val="Bezproreda"/>
              <w:jc w:val="center"/>
              <w:rPr>
                <w:rFonts w:cs="Calibri"/>
                <w:sz w:val="24"/>
                <w:szCs w:val="24"/>
              </w:rPr>
            </w:pPr>
            <w:r w:rsidRPr="00702535">
              <w:rPr>
                <w:rFonts w:cs="Calibri"/>
                <w:sz w:val="24"/>
                <w:szCs w:val="24"/>
              </w:rPr>
              <w:t>(kn)</w:t>
            </w:r>
          </w:p>
        </w:tc>
        <w:tc>
          <w:tcPr>
            <w:tcW w:type="pct" w:w="548"/>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priznate tražbine bruto   (kn)</w:t>
            </w:r>
          </w:p>
        </w:tc>
        <w:tc>
          <w:tcPr>
            <w:tcW w:type="pct" w:w="598"/>
          </w:tcPr>
          <w:p w:rsidRDefault="00702535" w:rsidP="00522D84" w:rsidR="00702535" w:rsidRPr="00702535">
            <w:pPr>
              <w:pStyle w:val="Bezproreda"/>
              <w:jc w:val="center"/>
              <w:rPr>
                <w:rFonts w:cs="Calibri"/>
                <w:sz w:val="24"/>
                <w:szCs w:val="24"/>
              </w:rPr>
            </w:pPr>
          </w:p>
          <w:p w:rsidRDefault="00702535" w:rsidP="00522D84" w:rsidR="00702535" w:rsidRPr="00702535">
            <w:pPr>
              <w:pStyle w:val="Bezproreda"/>
              <w:jc w:val="center"/>
              <w:rPr>
                <w:rFonts w:cs="Calibri"/>
                <w:sz w:val="24"/>
                <w:szCs w:val="24"/>
              </w:rPr>
            </w:pPr>
            <w:r w:rsidRPr="00702535">
              <w:rPr>
                <w:rFonts w:cs="Calibri"/>
                <w:sz w:val="24"/>
                <w:szCs w:val="24"/>
              </w:rPr>
              <w:t>Iznos osporene tražbine bruto   (kn)</w:t>
            </w:r>
          </w:p>
        </w:tc>
        <w:tc>
          <w:tcPr>
            <w:tcW w:type="pct" w:w="875"/>
          </w:tcPr>
          <w:p w:rsidRDefault="00702535" w:rsidP="00522D84" w:rsidR="00702535" w:rsidRPr="00702535">
            <w:pPr>
              <w:pStyle w:val="Bezproreda"/>
              <w:jc w:val="center"/>
              <w:rPr>
                <w:rFonts w:cs="Calibri"/>
                <w:sz w:val="24"/>
                <w:szCs w:val="24"/>
              </w:rPr>
            </w:pPr>
          </w:p>
          <w:p w:rsidRDefault="00702535" w:rsidP="00522D84" w:rsidR="00702535" w:rsidRPr="00702535">
            <w:pPr>
              <w:pStyle w:val="Bezproreda"/>
              <w:jc w:val="center"/>
              <w:rPr>
                <w:rFonts w:cs="Calibri"/>
                <w:sz w:val="24"/>
                <w:szCs w:val="24"/>
              </w:rPr>
            </w:pPr>
          </w:p>
          <w:p w:rsidRDefault="00702535" w:rsidP="00522D84" w:rsidR="00702535" w:rsidRPr="00702535">
            <w:pPr>
              <w:pStyle w:val="Bezproreda"/>
              <w:jc w:val="center"/>
              <w:rPr>
                <w:rFonts w:cs="Calibri"/>
                <w:sz w:val="24"/>
                <w:szCs w:val="24"/>
              </w:rPr>
            </w:pPr>
            <w:r w:rsidRPr="00702535">
              <w:rPr>
                <w:rFonts w:cs="Calibri"/>
                <w:sz w:val="24"/>
                <w:szCs w:val="24"/>
              </w:rPr>
              <w:t>Razlog osporavanja</w:t>
            </w:r>
          </w:p>
        </w:tc>
      </w:tr>
      <w:tr w:rsidTr="00522D84" w:rsidR="00702535" w:rsidRPr="007355AF">
        <w:trPr>
          <w:jc w:val="center"/>
        </w:trPr>
        <w:tc>
          <w:tcPr>
            <w:tcW w:type="pct" w:w="137"/>
          </w:tcPr>
          <w:p w:rsidRDefault="00702535" w:rsidP="00522D84" w:rsidR="00702535" w:rsidRPr="00702535">
            <w:pPr>
              <w:pStyle w:val="Bezproreda"/>
              <w:rPr>
                <w:rFonts w:cs="Calibri"/>
                <w:sz w:val="24"/>
                <w:szCs w:val="24"/>
              </w:rPr>
            </w:pPr>
          </w:p>
          <w:p w:rsidRDefault="00702535" w:rsidP="00522D84" w:rsidR="00702535" w:rsidRPr="00702535">
            <w:pPr>
              <w:pStyle w:val="Bezproreda"/>
              <w:rPr>
                <w:rFonts w:cs="Calibri"/>
                <w:sz w:val="24"/>
                <w:szCs w:val="24"/>
              </w:rPr>
            </w:pPr>
            <w:r w:rsidRPr="00702535">
              <w:rPr>
                <w:rFonts w:cs="Calibri"/>
                <w:sz w:val="24"/>
                <w:szCs w:val="24"/>
              </w:rPr>
              <w:t>1</w:t>
            </w:r>
          </w:p>
        </w:tc>
        <w:tc>
          <w:tcPr>
            <w:tcW w:type="pct" w:w="598"/>
          </w:tcPr>
          <w:p w:rsidRDefault="00702535" w:rsidP="00522D84" w:rsidR="00702535" w:rsidRPr="00702535">
            <w:pPr>
              <w:rPr>
                <w:rFonts w:cs="Calibri" w:hAnsi="Calibri" w:ascii="Calibri"/>
              </w:rPr>
            </w:pPr>
          </w:p>
        </w:tc>
        <w:tc>
          <w:tcPr>
            <w:tcW w:type="pct" w:w="550"/>
          </w:tcPr>
          <w:p w:rsidRDefault="00702535" w:rsidP="00522D84" w:rsidR="00702535" w:rsidRPr="00702535">
            <w:pPr>
              <w:pStyle w:val="Bezproreda"/>
              <w:rPr>
                <w:rFonts w:cs="Calibri"/>
                <w:sz w:val="24"/>
                <w:szCs w:val="24"/>
              </w:rPr>
            </w:pPr>
          </w:p>
        </w:tc>
        <w:tc>
          <w:tcPr>
            <w:tcW w:type="pct" w:w="498"/>
          </w:tcPr>
          <w:p w:rsidRDefault="00702535" w:rsidP="00522D84" w:rsidR="00702535" w:rsidRPr="00702535">
            <w:pPr>
              <w:pStyle w:val="Bezproreda"/>
              <w:rPr>
                <w:rFonts w:cs="Calibri"/>
                <w:sz w:val="24"/>
                <w:szCs w:val="24"/>
              </w:rPr>
            </w:pPr>
          </w:p>
        </w:tc>
        <w:tc>
          <w:tcPr>
            <w:tcW w:type="pct" w:w="648"/>
          </w:tcPr>
          <w:p w:rsidRDefault="00702535" w:rsidP="00522D84" w:rsidR="00702535" w:rsidRPr="00702535">
            <w:pPr>
              <w:pStyle w:val="Bezproreda"/>
              <w:jc w:val="center"/>
              <w:rPr>
                <w:rFonts w:cs="Calibri"/>
                <w:sz w:val="24"/>
                <w:szCs w:val="24"/>
              </w:rPr>
            </w:pPr>
          </w:p>
        </w:tc>
        <w:tc>
          <w:tcPr>
            <w:tcW w:type="pct" w:w="548"/>
          </w:tcPr>
          <w:p w:rsidRDefault="00702535" w:rsidP="00522D84" w:rsidR="00702535" w:rsidRPr="00702535">
            <w:pPr>
              <w:pStyle w:val="Bezproreda"/>
              <w:rPr>
                <w:rFonts w:cs="Calibri"/>
                <w:sz w:val="24"/>
                <w:szCs w:val="24"/>
              </w:rPr>
            </w:pPr>
          </w:p>
        </w:tc>
        <w:tc>
          <w:tcPr>
            <w:tcW w:type="pct" w:w="548"/>
          </w:tcPr>
          <w:p w:rsidRDefault="00702535" w:rsidP="00522D84" w:rsidR="00702535" w:rsidRPr="00702535">
            <w:pPr>
              <w:pStyle w:val="Bezproreda"/>
              <w:rPr>
                <w:rFonts w:cs="Calibri"/>
                <w:sz w:val="24"/>
                <w:szCs w:val="24"/>
              </w:rPr>
            </w:pPr>
          </w:p>
        </w:tc>
        <w:tc>
          <w:tcPr>
            <w:tcW w:type="pct" w:w="598"/>
          </w:tcPr>
          <w:p w:rsidRDefault="00702535" w:rsidP="00522D84" w:rsidR="00702535" w:rsidRPr="00702535">
            <w:pPr>
              <w:pStyle w:val="Bezproreda"/>
              <w:rPr>
                <w:rFonts w:cs="Calibri"/>
                <w:sz w:val="24"/>
                <w:szCs w:val="24"/>
              </w:rPr>
            </w:pPr>
          </w:p>
        </w:tc>
        <w:tc>
          <w:tcPr>
            <w:tcW w:type="pct" w:w="875"/>
          </w:tcPr>
          <w:p w:rsidRDefault="00702535" w:rsidP="00522D84" w:rsidR="00702535" w:rsidRPr="00702535">
            <w:pPr>
              <w:pStyle w:val="Bezproreda"/>
              <w:rPr>
                <w:rFonts w:cs="Calibri"/>
                <w:sz w:val="24"/>
                <w:szCs w:val="24"/>
              </w:rPr>
            </w:pPr>
          </w:p>
        </w:tc>
      </w:tr>
      <w:tr w:rsidTr="00522D84" w:rsidR="00702535" w:rsidRPr="007355AF">
        <w:trPr>
          <w:jc w:val="center"/>
        </w:trPr>
        <w:tc>
          <w:tcPr>
            <w:tcW w:type="pct" w:w="2430"/>
            <w:gridSpan w:val="5"/>
          </w:tcPr>
          <w:p w:rsidRDefault="00702535" w:rsidP="00522D84" w:rsidR="00702535" w:rsidRPr="00702535">
            <w:pPr>
              <w:pStyle w:val="Bezproreda"/>
              <w:jc w:val="right"/>
              <w:rPr>
                <w:rFonts w:cs="Calibri"/>
                <w:sz w:val="24"/>
                <w:szCs w:val="24"/>
              </w:rPr>
            </w:pPr>
            <w:r w:rsidRPr="00702535">
              <w:rPr>
                <w:rFonts w:cs="Calibri"/>
                <w:sz w:val="24"/>
                <w:szCs w:val="24"/>
              </w:rPr>
              <w:t xml:space="preserve">Ukupno </w:t>
            </w:r>
          </w:p>
        </w:tc>
        <w:tc>
          <w:tcPr>
            <w:tcW w:type="pct" w:w="548"/>
          </w:tcPr>
          <w:p w:rsidRDefault="00702535" w:rsidP="00522D84" w:rsidR="00702535" w:rsidRPr="00702535">
            <w:pPr>
              <w:pStyle w:val="Bezproreda"/>
              <w:rPr>
                <w:rFonts w:cs="Calibri"/>
                <w:sz w:val="24"/>
                <w:szCs w:val="24"/>
              </w:rPr>
            </w:pPr>
          </w:p>
        </w:tc>
        <w:tc>
          <w:tcPr>
            <w:tcW w:type="pct" w:w="548"/>
          </w:tcPr>
          <w:p w:rsidRDefault="00702535" w:rsidP="00522D84" w:rsidR="00702535" w:rsidRPr="00702535">
            <w:pPr>
              <w:pStyle w:val="Bezproreda"/>
              <w:rPr>
                <w:rFonts w:cs="Calibri"/>
                <w:sz w:val="24"/>
                <w:szCs w:val="24"/>
              </w:rPr>
            </w:pPr>
          </w:p>
        </w:tc>
        <w:tc>
          <w:tcPr>
            <w:tcW w:type="pct" w:w="598"/>
          </w:tcPr>
          <w:p w:rsidRDefault="00702535" w:rsidP="00522D84" w:rsidR="00702535" w:rsidRPr="00702535">
            <w:pPr>
              <w:pStyle w:val="Bezproreda"/>
              <w:rPr>
                <w:rFonts w:cs="Calibri"/>
                <w:sz w:val="24"/>
                <w:szCs w:val="24"/>
              </w:rPr>
            </w:pPr>
          </w:p>
        </w:tc>
        <w:tc>
          <w:tcPr>
            <w:tcW w:type="pct" w:w="875"/>
          </w:tcPr>
          <w:p w:rsidRDefault="00702535" w:rsidP="00522D84" w:rsidR="00702535" w:rsidRPr="00702535">
            <w:pPr>
              <w:pStyle w:val="Bezproreda"/>
              <w:rPr>
                <w:rFonts w:cs="Calibri"/>
                <w:sz w:val="24"/>
                <w:szCs w:val="24"/>
              </w:rPr>
            </w:pPr>
          </w:p>
        </w:tc>
      </w:tr>
    </w:tbl>
    <w:p w:rsidRDefault="00702535" w:rsidP="00702535" w:rsidR="00702535">
      <w:pPr>
        <w:pStyle w:val="Bezproreda"/>
        <w:rPr>
          <w:rFonts w:hAnsi="Times New Roman" w:ascii="Times New Roman"/>
          <w:sz w:val="24"/>
          <w:szCs w:val="24"/>
          <w:lang w:eastAsia="hr-HR"/>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p>
    <w:p w:rsidRDefault="00702535" w:rsidP="00702535" w:rsidR="00702535" w:rsidRPr="00702535">
      <w:pPr>
        <w:pStyle w:val="Bezproreda"/>
        <w:rPr>
          <w:rFonts w:cs="Calibri"/>
          <w:b/>
          <w:sz w:val="24"/>
          <w:szCs w:val="24"/>
        </w:rPr>
      </w:pPr>
      <w:r w:rsidRPr="00702535">
        <w:rPr>
          <w:rFonts w:cs="Calibri"/>
          <w:b/>
          <w:sz w:val="24"/>
          <w:szCs w:val="24"/>
        </w:rPr>
        <w:t>II 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695"/>
        <w:gridCol w:w="1412"/>
        <w:gridCol w:w="1279"/>
        <w:gridCol w:w="1690"/>
        <w:gridCol w:w="2685"/>
        <w:gridCol w:w="1695"/>
        <w:gridCol w:w="1131"/>
        <w:gridCol w:w="2056"/>
      </w:tblGrid>
      <w:tr w:rsidTr="00522D84" w:rsidR="00702535" w:rsidRPr="00310070">
        <w:trPr>
          <w:jc w:val="center"/>
        </w:trPr>
        <w:tc>
          <w:tcPr>
            <w:tcW w:type="pct" w:w="188"/>
            <w:vAlign w:val="center"/>
          </w:tcPr>
          <w:p w:rsidRDefault="00702535" w:rsidP="00522D84" w:rsidR="00702535" w:rsidRPr="00702535">
            <w:pPr>
              <w:pStyle w:val="Bezproreda"/>
              <w:jc w:val="center"/>
              <w:rPr>
                <w:rFonts w:cs="Calibri"/>
                <w:sz w:val="24"/>
                <w:szCs w:val="24"/>
              </w:rPr>
            </w:pPr>
            <w:r w:rsidRPr="00702535">
              <w:rPr>
                <w:rFonts w:cs="Calibri"/>
                <w:sz w:val="24"/>
                <w:szCs w:val="24"/>
              </w:rPr>
              <w:t>Red. br.</w:t>
            </w:r>
          </w:p>
        </w:tc>
        <w:tc>
          <w:tcPr>
            <w:tcW w:type="pct" w:w="598"/>
            <w:vAlign w:val="center"/>
          </w:tcPr>
          <w:p w:rsidRDefault="00702535" w:rsidP="00522D84" w:rsidR="00702535" w:rsidRPr="00702535">
            <w:pPr>
              <w:pStyle w:val="Bezproreda"/>
              <w:jc w:val="center"/>
              <w:rPr>
                <w:rFonts w:cs="Calibri"/>
                <w:sz w:val="24"/>
                <w:szCs w:val="24"/>
              </w:rPr>
            </w:pPr>
            <w:r w:rsidRPr="00702535">
              <w:rPr>
                <w:rFonts w:cs="Calibri"/>
                <w:sz w:val="24"/>
                <w:szCs w:val="24"/>
              </w:rPr>
              <w:t>Ime i prezime / tvrtka  ili naziv vjerovnika</w:t>
            </w:r>
          </w:p>
        </w:tc>
        <w:tc>
          <w:tcPr>
            <w:tcW w:type="pct" w:w="498"/>
            <w:vAlign w:val="center"/>
          </w:tcPr>
          <w:p w:rsidRDefault="00702535" w:rsidP="00522D84" w:rsidR="00702535" w:rsidRPr="00702535">
            <w:pPr>
              <w:pStyle w:val="Bezproreda"/>
              <w:jc w:val="center"/>
              <w:rPr>
                <w:rFonts w:cs="Calibri"/>
                <w:sz w:val="24"/>
                <w:szCs w:val="24"/>
              </w:rPr>
            </w:pPr>
            <w:r w:rsidRPr="00702535">
              <w:rPr>
                <w:rFonts w:cs="Calibri"/>
                <w:sz w:val="24"/>
                <w:szCs w:val="24"/>
              </w:rPr>
              <w:t>OIB vjerovnika</w:t>
            </w:r>
          </w:p>
        </w:tc>
        <w:tc>
          <w:tcPr>
            <w:tcW w:type="pct" w:w="451"/>
            <w:vAlign w:val="center"/>
          </w:tcPr>
          <w:p w:rsidRDefault="00702535" w:rsidP="00522D84" w:rsidR="00702535" w:rsidRPr="00702535">
            <w:pPr>
              <w:pStyle w:val="Bezproreda"/>
              <w:jc w:val="center"/>
              <w:rPr>
                <w:rFonts w:cs="Calibri"/>
                <w:sz w:val="24"/>
                <w:szCs w:val="24"/>
              </w:rPr>
            </w:pPr>
            <w:r w:rsidRPr="00702535">
              <w:rPr>
                <w:rFonts w:cs="Calibri"/>
                <w:sz w:val="24"/>
                <w:szCs w:val="24"/>
              </w:rPr>
              <w:t>Adresa / sjedište vjerovnik</w:t>
            </w:r>
          </w:p>
        </w:tc>
        <w:tc>
          <w:tcPr>
            <w:tcW w:type="pct" w:w="596"/>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prijavljene tražbine (kn)</w:t>
            </w:r>
            <w:r w:rsidRPr="00702535">
              <w:rPr>
                <w:rStyle w:val="Referencafusnote"/>
                <w:rFonts w:cs="Calibri"/>
                <w:sz w:val="24"/>
                <w:szCs w:val="24"/>
              </w:rPr>
              <w:footnoteReference w:id="1"/>
            </w:r>
          </w:p>
        </w:tc>
        <w:tc>
          <w:tcPr>
            <w:tcW w:type="pct" w:w="947"/>
            <w:vAlign w:val="center"/>
          </w:tcPr>
          <w:p w:rsidRDefault="00702535" w:rsidP="00522D84" w:rsidR="00702535" w:rsidRPr="00702535">
            <w:pPr>
              <w:pStyle w:val="Bezproreda"/>
              <w:jc w:val="center"/>
              <w:rPr>
                <w:rFonts w:cs="Calibri"/>
                <w:sz w:val="24"/>
                <w:szCs w:val="24"/>
              </w:rPr>
            </w:pPr>
            <w:r w:rsidRPr="00702535">
              <w:rPr>
                <w:rFonts w:cs="Calibri"/>
                <w:sz w:val="24"/>
                <w:szCs w:val="24"/>
              </w:rPr>
              <w:t>Pravna osnova prijavljene tražbine</w:t>
            </w:r>
          </w:p>
        </w:tc>
        <w:tc>
          <w:tcPr>
            <w:tcW w:type="pct" w:w="598"/>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priznate tražbine</w:t>
            </w:r>
          </w:p>
          <w:p w:rsidRDefault="00702535" w:rsidP="00522D84" w:rsidR="00702535" w:rsidRPr="00702535">
            <w:pPr>
              <w:pStyle w:val="Bezproreda"/>
              <w:jc w:val="center"/>
              <w:rPr>
                <w:rFonts w:cs="Calibri"/>
                <w:sz w:val="24"/>
                <w:szCs w:val="24"/>
              </w:rPr>
            </w:pPr>
            <w:r w:rsidRPr="00702535">
              <w:rPr>
                <w:rFonts w:cs="Calibri"/>
                <w:sz w:val="24"/>
                <w:szCs w:val="24"/>
              </w:rPr>
              <w:t>(kn)</w:t>
            </w:r>
          </w:p>
        </w:tc>
        <w:tc>
          <w:tcPr>
            <w:tcW w:type="pct" w:w="399"/>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osporene tražbine</w:t>
            </w:r>
          </w:p>
          <w:p w:rsidRDefault="00702535" w:rsidP="00522D84" w:rsidR="00702535" w:rsidRPr="00702535">
            <w:pPr>
              <w:pStyle w:val="Bezproreda"/>
              <w:jc w:val="center"/>
              <w:rPr>
                <w:rFonts w:cs="Calibri"/>
                <w:sz w:val="24"/>
                <w:szCs w:val="24"/>
              </w:rPr>
            </w:pPr>
            <w:r w:rsidRPr="00702535">
              <w:rPr>
                <w:rFonts w:cs="Calibri"/>
                <w:sz w:val="24"/>
                <w:szCs w:val="24"/>
              </w:rPr>
              <w:t>(kn)</w:t>
            </w:r>
          </w:p>
        </w:tc>
        <w:tc>
          <w:tcPr>
            <w:tcW w:type="pct" w:w="725"/>
            <w:vAlign w:val="center"/>
          </w:tcPr>
          <w:p w:rsidRDefault="00702535" w:rsidP="00522D84" w:rsidR="00702535" w:rsidRPr="00702535">
            <w:pPr>
              <w:pStyle w:val="Bezproreda"/>
              <w:jc w:val="center"/>
              <w:rPr>
                <w:rFonts w:cs="Calibri"/>
                <w:sz w:val="24"/>
                <w:szCs w:val="24"/>
              </w:rPr>
            </w:pPr>
            <w:r w:rsidRPr="00702535">
              <w:rPr>
                <w:rFonts w:cs="Calibri"/>
                <w:sz w:val="24"/>
                <w:szCs w:val="24"/>
              </w:rPr>
              <w:t>Napomena</w:t>
            </w:r>
          </w:p>
        </w:tc>
      </w:tr>
      <w:tr w:rsidTr="00522D84" w:rsidR="00702535" w:rsidRPr="00310070">
        <w:trPr>
          <w:jc w:val="center"/>
        </w:trPr>
        <w:tc>
          <w:tcPr>
            <w:tcW w:type="pct" w:w="188"/>
          </w:tcPr>
          <w:p w:rsidRDefault="00702535" w:rsidP="00522D84" w:rsidR="00702535" w:rsidRPr="00702535">
            <w:pPr>
              <w:pStyle w:val="Bezproreda"/>
              <w:jc w:val="center"/>
              <w:rPr>
                <w:rFonts w:cs="Calibri"/>
                <w:sz w:val="24"/>
                <w:szCs w:val="24"/>
              </w:rPr>
            </w:pPr>
            <w:r w:rsidRPr="00702535">
              <w:rPr>
                <w:rFonts w:cs="Calibri"/>
                <w:sz w:val="24"/>
                <w:szCs w:val="24"/>
              </w:rPr>
              <w:t>1.</w:t>
            </w:r>
          </w:p>
        </w:tc>
        <w:tc>
          <w:tcPr>
            <w:tcW w:type="pct" w:w="598"/>
          </w:tcPr>
          <w:p w:rsidRDefault="00702535" w:rsidP="00522D84" w:rsidR="00702535" w:rsidRPr="00702535">
            <w:pPr>
              <w:pStyle w:val="Bezproreda"/>
              <w:jc w:val="both"/>
              <w:rPr>
                <w:rFonts w:cs="Calibri"/>
                <w:sz w:val="24"/>
                <w:szCs w:val="24"/>
              </w:rPr>
            </w:pPr>
            <w:r w:rsidRPr="00702535">
              <w:rPr>
                <w:rFonts w:cs="Calibri"/>
                <w:sz w:val="24"/>
                <w:szCs w:val="24"/>
              </w:rPr>
              <w:t>REPUBLIKA HRVATSKA, MINISTARSTVO FINANCIJA, Porezna uprava, Područni ured Zagreb, koju zastupa Županijsko državno odvjetništvo u Zagrebu</w:t>
            </w:r>
          </w:p>
        </w:tc>
        <w:tc>
          <w:tcPr>
            <w:tcW w:type="pct" w:w="498"/>
          </w:tcPr>
          <w:p w:rsidRDefault="00702535" w:rsidP="00522D84" w:rsidR="00702535" w:rsidRPr="00702535">
            <w:pPr>
              <w:pStyle w:val="Bezproreda"/>
              <w:jc w:val="center"/>
              <w:rPr>
                <w:rFonts w:cs="Calibri"/>
                <w:sz w:val="24"/>
                <w:szCs w:val="24"/>
              </w:rPr>
            </w:pPr>
            <w:r w:rsidRPr="00702535">
              <w:rPr>
                <w:rFonts w:cs="Calibri"/>
                <w:sz w:val="24"/>
                <w:szCs w:val="24"/>
              </w:rPr>
              <w:t>18683136487</w:t>
            </w:r>
          </w:p>
        </w:tc>
        <w:tc>
          <w:tcPr>
            <w:tcW w:type="pct" w:w="451"/>
          </w:tcPr>
          <w:p w:rsidRDefault="00702535" w:rsidP="00522D84" w:rsidR="00702535" w:rsidRPr="00702535">
            <w:pPr>
              <w:pStyle w:val="Bezproreda"/>
              <w:jc w:val="both"/>
              <w:rPr>
                <w:rFonts w:cs="Calibri"/>
                <w:sz w:val="24"/>
                <w:szCs w:val="24"/>
              </w:rPr>
            </w:pPr>
            <w:r w:rsidRPr="00702535">
              <w:rPr>
                <w:rFonts w:cs="Calibri"/>
                <w:sz w:val="24"/>
                <w:szCs w:val="24"/>
              </w:rPr>
              <w:t>Avenija Dubrovnik 32, Zagreb</w:t>
            </w:r>
          </w:p>
        </w:tc>
        <w:tc>
          <w:tcPr>
            <w:tcW w:type="pct" w:w="596"/>
          </w:tcPr>
          <w:p w:rsidRDefault="00702535" w:rsidP="00522D84" w:rsidR="00702535" w:rsidRPr="00702535">
            <w:pPr>
              <w:pStyle w:val="Bezproreda"/>
              <w:jc w:val="center"/>
              <w:rPr>
                <w:rFonts w:cs="Calibri"/>
                <w:sz w:val="24"/>
                <w:szCs w:val="24"/>
              </w:rPr>
            </w:pPr>
            <w:r w:rsidRPr="00702535">
              <w:rPr>
                <w:rFonts w:cs="Calibri"/>
                <w:sz w:val="24"/>
                <w:szCs w:val="24"/>
              </w:rPr>
              <w:t>248.916,73 kn</w:t>
            </w:r>
          </w:p>
        </w:tc>
        <w:tc>
          <w:tcPr>
            <w:tcW w:type="pct" w:w="947"/>
          </w:tcPr>
          <w:p w:rsidRDefault="00702535" w:rsidP="00522D84" w:rsidR="00702535" w:rsidRPr="00702535">
            <w:pPr>
              <w:pStyle w:val="Bezproreda"/>
              <w:jc w:val="both"/>
              <w:rPr>
                <w:rFonts w:cs="Calibri"/>
                <w:sz w:val="24"/>
                <w:szCs w:val="24"/>
              </w:rPr>
            </w:pPr>
            <w:r w:rsidRPr="00702535">
              <w:rPr>
                <w:rFonts w:cs="Calibri"/>
                <w:sz w:val="24"/>
                <w:szCs w:val="24"/>
              </w:rPr>
              <w:t xml:space="preserve">Prijava poreza na dodanu vrijednost za 2012. godinu, obrazac ID za razdoblje od 02-12. mjeseca 2012. godine, obrazac ID za razdoblje od 01.-11 mjeseca 2013. godine, ovjereni izlist stanja računa: 1732, 5262, 5278, 4227 i 4251. Vjerovnik raspolaže ovršnom ispravom za iznos od 238.663,52 kn. </w:t>
            </w:r>
          </w:p>
        </w:tc>
        <w:tc>
          <w:tcPr>
            <w:tcW w:type="pct" w:w="598"/>
          </w:tcPr>
          <w:p w:rsidRDefault="00702535" w:rsidP="00522D84" w:rsidR="00702535" w:rsidRPr="00702535">
            <w:pPr>
              <w:pStyle w:val="Bezproreda"/>
              <w:jc w:val="center"/>
              <w:rPr>
                <w:rFonts w:cs="Calibri"/>
                <w:sz w:val="24"/>
                <w:szCs w:val="24"/>
              </w:rPr>
            </w:pPr>
            <w:r w:rsidRPr="00702535">
              <w:rPr>
                <w:rFonts w:cs="Calibri"/>
                <w:sz w:val="24"/>
                <w:szCs w:val="24"/>
              </w:rPr>
              <w:t>248.916,73 kn</w:t>
            </w:r>
          </w:p>
        </w:tc>
        <w:tc>
          <w:tcPr>
            <w:tcW w:type="pct" w:w="399"/>
          </w:tcPr>
          <w:p w:rsidRDefault="00702535" w:rsidP="00522D84" w:rsidR="00702535" w:rsidRPr="00702535">
            <w:pPr>
              <w:pStyle w:val="Bezproreda"/>
              <w:rPr>
                <w:rFonts w:cs="Calibri"/>
                <w:sz w:val="24"/>
                <w:szCs w:val="24"/>
              </w:rPr>
            </w:pPr>
          </w:p>
        </w:tc>
        <w:tc>
          <w:tcPr>
            <w:tcW w:type="pct" w:w="725"/>
            <w:vAlign w:val="center"/>
          </w:tcPr>
          <w:p w:rsidRDefault="00702535" w:rsidP="00522D84" w:rsidR="00702535" w:rsidRPr="00702535">
            <w:pPr>
              <w:pStyle w:val="Bezproreda"/>
              <w:jc w:val="both"/>
              <w:rPr>
                <w:rFonts w:cs="Calibri"/>
                <w:sz w:val="24"/>
                <w:szCs w:val="24"/>
              </w:rPr>
            </w:pPr>
            <w:r w:rsidRPr="00702535">
              <w:rPr>
                <w:rFonts w:cs="Calibri"/>
                <w:sz w:val="24"/>
                <w:szCs w:val="24"/>
              </w:rPr>
              <w:t xml:space="preserve">Iako je Republika Hrvatska u prijavi tražbine navela da dio od ukupno prijavljene tražbine u iznosu od 123.755,83 kn, ulazi u tražbine I višeg isplatnog reda temeljem članka 138. Stečajnog zakona, NN 71/15, isti je  razvrstan u tražbine II višeg isplatnog reda.   </w:t>
            </w:r>
          </w:p>
        </w:tc>
      </w:tr>
      <w:tr w:rsidTr="00522D84" w:rsidR="00702535" w:rsidRPr="007355AF">
        <w:trPr>
          <w:jc w:val="center"/>
        </w:trPr>
        <w:tc>
          <w:tcPr>
            <w:tcW w:type="pct" w:w="1735"/>
            <w:gridSpan w:val="4"/>
          </w:tcPr>
          <w:p w:rsidRDefault="00702535" w:rsidP="00522D84" w:rsidR="00702535" w:rsidRPr="00702535">
            <w:pPr>
              <w:pStyle w:val="Bezproreda"/>
              <w:jc w:val="right"/>
              <w:rPr>
                <w:rFonts w:cs="Calibri"/>
                <w:sz w:val="24"/>
                <w:szCs w:val="24"/>
              </w:rPr>
            </w:pPr>
            <w:r w:rsidRPr="00702535">
              <w:rPr>
                <w:rFonts w:cs="Calibri"/>
                <w:sz w:val="24"/>
                <w:szCs w:val="24"/>
              </w:rPr>
              <w:t>UKUPNO</w:t>
            </w:r>
          </w:p>
        </w:tc>
        <w:tc>
          <w:tcPr>
            <w:tcW w:type="pct" w:w="596"/>
          </w:tcPr>
          <w:p w:rsidRDefault="00702535" w:rsidP="00522D84" w:rsidR="00702535" w:rsidRPr="00702535">
            <w:pPr>
              <w:pStyle w:val="Bezproreda"/>
              <w:jc w:val="center"/>
              <w:rPr>
                <w:rFonts w:cs="Calibri"/>
                <w:sz w:val="24"/>
                <w:szCs w:val="24"/>
              </w:rPr>
            </w:pPr>
            <w:r w:rsidRPr="00702535">
              <w:rPr>
                <w:rFonts w:cs="Calibri"/>
                <w:sz w:val="24"/>
                <w:szCs w:val="24"/>
              </w:rPr>
              <w:t>248.916,73 kn</w:t>
            </w:r>
          </w:p>
        </w:tc>
        <w:tc>
          <w:tcPr>
            <w:tcW w:type="pct" w:w="947"/>
          </w:tcPr>
          <w:p w:rsidRDefault="00702535" w:rsidP="00522D84" w:rsidR="00702535" w:rsidRPr="00702535">
            <w:pPr>
              <w:pStyle w:val="Bezproreda"/>
              <w:jc w:val="center"/>
              <w:rPr>
                <w:rFonts w:cs="Calibri"/>
                <w:sz w:val="24"/>
                <w:szCs w:val="24"/>
              </w:rPr>
            </w:pPr>
          </w:p>
        </w:tc>
        <w:tc>
          <w:tcPr>
            <w:tcW w:type="pct" w:w="598"/>
          </w:tcPr>
          <w:p w:rsidRDefault="00702535" w:rsidP="00522D84" w:rsidR="00702535" w:rsidRPr="00702535">
            <w:pPr>
              <w:pStyle w:val="Bezproreda"/>
              <w:jc w:val="center"/>
              <w:rPr>
                <w:rFonts w:cs="Calibri"/>
                <w:sz w:val="24"/>
                <w:szCs w:val="24"/>
              </w:rPr>
            </w:pPr>
            <w:r w:rsidRPr="00702535">
              <w:rPr>
                <w:rFonts w:cs="Calibri"/>
                <w:sz w:val="24"/>
                <w:szCs w:val="24"/>
              </w:rPr>
              <w:t>248.916,73 kn</w:t>
            </w:r>
          </w:p>
        </w:tc>
        <w:tc>
          <w:tcPr>
            <w:tcW w:type="pct" w:w="399"/>
          </w:tcPr>
          <w:p w:rsidRDefault="00702535" w:rsidP="00522D84" w:rsidR="00702535" w:rsidRPr="00702535">
            <w:pPr>
              <w:pStyle w:val="Bezproreda"/>
              <w:jc w:val="center"/>
              <w:rPr>
                <w:rFonts w:cs="Calibri"/>
                <w:sz w:val="24"/>
                <w:szCs w:val="24"/>
              </w:rPr>
            </w:pPr>
          </w:p>
        </w:tc>
        <w:tc>
          <w:tcPr>
            <w:tcW w:type="pct" w:w="725"/>
          </w:tcPr>
          <w:p w:rsidRDefault="00702535" w:rsidP="00522D84" w:rsidR="00702535" w:rsidRPr="00702535">
            <w:pPr>
              <w:pStyle w:val="Bezproreda"/>
              <w:jc w:val="center"/>
              <w:rPr>
                <w:rFonts w:cs="Calibri"/>
                <w:sz w:val="24"/>
                <w:szCs w:val="24"/>
              </w:rPr>
            </w:pPr>
          </w:p>
        </w:tc>
      </w:tr>
    </w:tbl>
    <w:p w:rsidRDefault="00702535" w:rsidP="00702535" w:rsidR="00702535" w:rsidRPr="00702535">
      <w:pPr>
        <w:rPr>
          <w:rFonts w:cs="Calibri" w:hAnsi="Calibri" w:ascii="Calibri"/>
          <w:b/>
        </w:rPr>
      </w:pPr>
    </w:p>
    <w:p w:rsidRDefault="00702535" w:rsidP="00702535" w:rsidR="00702535" w:rsidRPr="00702535">
      <w:pPr>
        <w:rPr>
          <w:rFonts w:cs="Calibri" w:hAnsi="Calibri" w:ascii="Calibri"/>
          <w:b/>
        </w:rPr>
      </w:pPr>
    </w:p>
    <w:p w:rsidRDefault="00702535" w:rsidP="00702535" w:rsidR="00702535" w:rsidRPr="00702535">
      <w:pPr>
        <w:rPr>
          <w:rFonts w:cs="Calibri" w:hAnsi="Calibri" w:ascii="Calibri"/>
          <w:b/>
        </w:rPr>
      </w:pPr>
    </w:p>
    <w:p w:rsidRDefault="00702535" w:rsidP="00702535" w:rsidR="00702535" w:rsidRPr="00702535">
      <w:pPr>
        <w:rPr>
          <w:rFonts w:cs="Calibri" w:hAnsi="Calibri" w:ascii="Calibri"/>
          <w:b/>
        </w:rPr>
      </w:pPr>
    </w:p>
    <w:p w:rsidRDefault="00702535" w:rsidP="00702535" w:rsidR="00702535" w:rsidRPr="00702535">
      <w:pPr>
        <w:jc w:val="center"/>
        <w:rPr>
          <w:rFonts w:cs="Calibri" w:hAnsi="Calibri" w:ascii="Calibri"/>
          <w:b/>
        </w:rPr>
      </w:pPr>
      <w:r w:rsidRPr="00702535">
        <w:rPr>
          <w:rFonts w:cs="Calibri" w:hAnsi="Calibri" w:ascii="Calibri"/>
          <w:b/>
        </w:rPr>
        <w:t>II. TABLICA RAZLUČNIH PRAVA</w:t>
      </w:r>
    </w:p>
    <w:p w:rsidRDefault="00702535" w:rsidP="00702535" w:rsidR="00702535" w:rsidRPr="00702535">
      <w:pPr>
        <w:jc w:val="center"/>
        <w:rPr>
          <w:rFonts w:cs="Calibri" w:hAnsi="Calibri" w:ascii="Calibri"/>
        </w:rPr>
      </w:pPr>
    </w:p>
    <w:tbl>
      <w:tblPr>
        <w:tblpPr w:tblpY="1" w:tblpXSpec="center" w:vertAnchor="text" w:rightFromText="180" w:leftFromText="180"/>
        <w:tblOverlap w:val="never"/>
        <w:tblW w:type="pct" w:w="491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978"/>
        <w:gridCol w:w="1554"/>
        <w:gridCol w:w="1130"/>
        <w:gridCol w:w="1414"/>
        <w:gridCol w:w="2261"/>
        <w:gridCol w:w="2542"/>
        <w:gridCol w:w="2509"/>
      </w:tblGrid>
      <w:tr w:rsidTr="00522D84" w:rsidR="00702535" w:rsidRPr="00E26319">
        <w:trPr>
          <w:jc w:val="center"/>
        </w:trPr>
        <w:tc>
          <w:tcPr>
            <w:tcW w:type="pct" w:w="191"/>
            <w:vAlign w:val="center"/>
          </w:tcPr>
          <w:p w:rsidRDefault="00702535" w:rsidP="00522D84" w:rsidR="00702535" w:rsidRPr="00702535">
            <w:pPr>
              <w:pStyle w:val="Bezproreda"/>
              <w:rPr>
                <w:rFonts w:cs="Calibri"/>
                <w:sz w:val="24"/>
                <w:szCs w:val="24"/>
              </w:rPr>
            </w:pPr>
            <w:r w:rsidRPr="00702535">
              <w:rPr>
                <w:rFonts w:cs="Calibri"/>
                <w:sz w:val="24"/>
                <w:szCs w:val="24"/>
              </w:rPr>
              <w:t xml:space="preserve">Red.br. </w:t>
            </w:r>
          </w:p>
          <w:p w:rsidRDefault="00702535" w:rsidP="00522D84" w:rsidR="00702535" w:rsidRPr="00702535">
            <w:pPr>
              <w:pStyle w:val="Bezproreda"/>
              <w:jc w:val="center"/>
              <w:rPr>
                <w:rFonts w:cs="Calibri"/>
                <w:sz w:val="24"/>
                <w:szCs w:val="24"/>
              </w:rPr>
            </w:pPr>
          </w:p>
        </w:tc>
        <w:tc>
          <w:tcPr>
            <w:tcW w:type="pct" w:w="710"/>
            <w:vAlign w:val="center"/>
          </w:tcPr>
          <w:p w:rsidRDefault="00702535" w:rsidP="00522D84" w:rsidR="00702535" w:rsidRPr="00702535">
            <w:pPr>
              <w:pStyle w:val="Bezproreda"/>
              <w:jc w:val="center"/>
              <w:rPr>
                <w:rFonts w:cs="Calibri"/>
                <w:sz w:val="24"/>
                <w:szCs w:val="24"/>
              </w:rPr>
            </w:pPr>
            <w:r w:rsidRPr="00702535">
              <w:rPr>
                <w:rFonts w:cs="Calibri"/>
                <w:sz w:val="24"/>
                <w:szCs w:val="24"/>
              </w:rPr>
              <w:t>Ime i prezime /  tvrtka ili naziv razlučnog vjerovnika</w:t>
            </w:r>
          </w:p>
        </w:tc>
        <w:tc>
          <w:tcPr>
            <w:tcW w:type="pct" w:w="558"/>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OIB razlučnog vjerovnika </w:t>
            </w:r>
          </w:p>
        </w:tc>
        <w:tc>
          <w:tcPr>
            <w:tcW w:type="pct" w:w="406"/>
            <w:vAlign w:val="center"/>
          </w:tcPr>
          <w:p w:rsidRDefault="00702535" w:rsidP="00522D84" w:rsidR="00702535" w:rsidRPr="00702535">
            <w:pPr>
              <w:pStyle w:val="Bezproreda"/>
              <w:jc w:val="center"/>
              <w:rPr>
                <w:rFonts w:cs="Calibri"/>
                <w:sz w:val="24"/>
                <w:szCs w:val="24"/>
              </w:rPr>
            </w:pPr>
            <w:r w:rsidRPr="00702535">
              <w:rPr>
                <w:rFonts w:cs="Calibri"/>
                <w:sz w:val="24"/>
                <w:szCs w:val="24"/>
              </w:rPr>
              <w:t>Adresa / sjedište razlučnog vjerovnik</w:t>
            </w:r>
          </w:p>
        </w:tc>
        <w:tc>
          <w:tcPr>
            <w:tcW w:type="pct" w:w="508"/>
            <w:vAlign w:val="center"/>
          </w:tcPr>
          <w:p w:rsidRDefault="00702535" w:rsidP="00522D84" w:rsidR="00702535" w:rsidRPr="00702535">
            <w:pPr>
              <w:pStyle w:val="Bezproreda"/>
              <w:jc w:val="center"/>
              <w:rPr>
                <w:rFonts w:cs="Calibri"/>
                <w:sz w:val="24"/>
                <w:szCs w:val="24"/>
              </w:rPr>
            </w:pPr>
            <w:r w:rsidRPr="00702535">
              <w:rPr>
                <w:rFonts w:cs="Calibri"/>
                <w:sz w:val="24"/>
                <w:szCs w:val="24"/>
              </w:rPr>
              <w:t>Javna knjiga u koju je razlučno pravo upisano</w:t>
            </w:r>
          </w:p>
        </w:tc>
        <w:tc>
          <w:tcPr>
            <w:tcW w:type="pct" w:w="812"/>
            <w:vAlign w:val="center"/>
          </w:tcPr>
          <w:p w:rsidRDefault="00702535" w:rsidP="00522D84" w:rsidR="00702535" w:rsidRPr="00702535">
            <w:pPr>
              <w:pStyle w:val="Bezproreda"/>
              <w:jc w:val="center"/>
              <w:rPr>
                <w:rFonts w:cs="Calibri"/>
                <w:sz w:val="24"/>
                <w:szCs w:val="24"/>
              </w:rPr>
            </w:pPr>
            <w:r w:rsidRPr="00702535">
              <w:rPr>
                <w:rFonts w:cs="Calibri"/>
                <w:sz w:val="24"/>
                <w:szCs w:val="24"/>
              </w:rPr>
              <w:t>Iznos tražbine osigurane razlučnim pravom</w:t>
            </w:r>
          </w:p>
        </w:tc>
        <w:tc>
          <w:tcPr>
            <w:tcW w:type="pct" w:w="913"/>
            <w:vAlign w:val="center"/>
          </w:tcPr>
          <w:p w:rsidRDefault="00702535" w:rsidP="00522D84" w:rsidR="00702535" w:rsidRPr="00702535">
            <w:pPr>
              <w:pStyle w:val="Bezproreda"/>
              <w:jc w:val="center"/>
              <w:rPr>
                <w:rFonts w:cs="Calibri"/>
                <w:sz w:val="24"/>
                <w:szCs w:val="24"/>
              </w:rPr>
            </w:pPr>
            <w:r w:rsidRPr="00702535">
              <w:rPr>
                <w:rFonts w:cs="Calibri"/>
                <w:sz w:val="24"/>
                <w:szCs w:val="24"/>
              </w:rPr>
              <w:t>Pravnu osnovu tražbine osigurane razlučnim pravom</w:t>
            </w:r>
          </w:p>
        </w:tc>
        <w:tc>
          <w:tcPr>
            <w:tcW w:type="pct" w:w="901"/>
            <w:vAlign w:val="center"/>
          </w:tcPr>
          <w:p w:rsidRDefault="00702535" w:rsidP="00522D84" w:rsidR="00702535" w:rsidRPr="00702535">
            <w:pPr>
              <w:pStyle w:val="Bezproreda"/>
              <w:jc w:val="center"/>
              <w:rPr>
                <w:rFonts w:cs="Calibri"/>
                <w:sz w:val="24"/>
                <w:szCs w:val="24"/>
              </w:rPr>
            </w:pPr>
            <w:r w:rsidRPr="00702535">
              <w:rPr>
                <w:rFonts w:cs="Calibri"/>
                <w:sz w:val="24"/>
                <w:szCs w:val="24"/>
              </w:rPr>
              <w:t>Dio imovine na koji se odnosi razlučno pravo</w:t>
            </w:r>
          </w:p>
        </w:tc>
      </w:tr>
      <w:tr w:rsidTr="00522D84" w:rsidR="00702535" w:rsidRPr="00E26319">
        <w:trPr>
          <w:jc w:val="center"/>
        </w:trPr>
        <w:tc>
          <w:tcPr>
            <w:tcW w:type="pct" w:w="191"/>
            <w:vAlign w:val="center"/>
          </w:tcPr>
          <w:p w:rsidRDefault="00702535" w:rsidP="00522D84" w:rsidR="00702535" w:rsidRPr="00702535">
            <w:pPr>
              <w:pStyle w:val="Bezproreda"/>
              <w:rPr>
                <w:rFonts w:cs="Calibri"/>
                <w:sz w:val="24"/>
                <w:szCs w:val="24"/>
              </w:rPr>
            </w:pPr>
            <w:r w:rsidRPr="00702535">
              <w:rPr>
                <w:rFonts w:cs="Calibri"/>
                <w:sz w:val="24"/>
                <w:szCs w:val="24"/>
              </w:rPr>
              <w:t>1.</w:t>
            </w:r>
          </w:p>
        </w:tc>
        <w:tc>
          <w:tcPr>
            <w:tcW w:type="pct" w:w="710"/>
            <w:vAlign w:val="center"/>
          </w:tcPr>
          <w:p w:rsidRDefault="00702535" w:rsidP="00522D84" w:rsidR="00702535" w:rsidRPr="00702535">
            <w:pPr>
              <w:pStyle w:val="Bezproreda"/>
              <w:jc w:val="both"/>
              <w:rPr>
                <w:rFonts w:cs="Calibri"/>
                <w:sz w:val="24"/>
                <w:szCs w:val="24"/>
              </w:rPr>
            </w:pPr>
            <w:r w:rsidRPr="00702535">
              <w:rPr>
                <w:rFonts w:cs="Calibri"/>
                <w:sz w:val="24"/>
                <w:szCs w:val="24"/>
              </w:rPr>
              <w:t>REPUBLIKA HRVATSKA, MINISTARSTVO FINANCIJA, Porezna uprava, Područni ured Zagreb, koju zastupa Županijsko državno odvjetništvo u Zagrebu</w:t>
            </w:r>
          </w:p>
        </w:tc>
        <w:tc>
          <w:tcPr>
            <w:tcW w:type="pct" w:w="558"/>
            <w:vAlign w:val="center"/>
          </w:tcPr>
          <w:p w:rsidRDefault="00702535" w:rsidP="00522D84" w:rsidR="00702535" w:rsidRPr="00702535">
            <w:pPr>
              <w:pStyle w:val="Bezproreda"/>
              <w:jc w:val="center"/>
              <w:rPr>
                <w:rFonts w:cs="Calibri"/>
                <w:sz w:val="24"/>
                <w:szCs w:val="24"/>
              </w:rPr>
            </w:pPr>
            <w:r w:rsidRPr="00702535">
              <w:rPr>
                <w:rFonts w:cs="Calibri"/>
                <w:sz w:val="24"/>
                <w:szCs w:val="24"/>
              </w:rPr>
              <w:t>18683136487</w:t>
            </w:r>
          </w:p>
        </w:tc>
        <w:tc>
          <w:tcPr>
            <w:tcW w:type="pct" w:w="406"/>
            <w:vAlign w:val="center"/>
          </w:tcPr>
          <w:p w:rsidRDefault="00702535" w:rsidP="00522D84" w:rsidR="00702535" w:rsidRPr="00702535">
            <w:pPr>
              <w:pStyle w:val="Bezproreda"/>
              <w:jc w:val="both"/>
              <w:rPr>
                <w:rFonts w:cs="Calibri"/>
                <w:sz w:val="24"/>
                <w:szCs w:val="24"/>
              </w:rPr>
            </w:pPr>
            <w:r w:rsidRPr="00702535">
              <w:rPr>
                <w:rFonts w:cs="Calibri"/>
                <w:sz w:val="24"/>
                <w:szCs w:val="24"/>
              </w:rPr>
              <w:t>Avenija Dubrovnik 32, Zagreb</w:t>
            </w:r>
          </w:p>
          <w:p w:rsidRDefault="00702535" w:rsidP="00522D84" w:rsidR="00702535" w:rsidRPr="00702535">
            <w:pPr>
              <w:pStyle w:val="Bezproreda"/>
              <w:jc w:val="both"/>
              <w:rPr>
                <w:rFonts w:cs="Calibri"/>
                <w:sz w:val="24"/>
                <w:szCs w:val="24"/>
              </w:rPr>
            </w:pPr>
          </w:p>
        </w:tc>
        <w:tc>
          <w:tcPr>
            <w:tcW w:type="pct" w:w="508"/>
            <w:vAlign w:val="center"/>
          </w:tcPr>
          <w:p w:rsidRDefault="00702535" w:rsidP="00522D84" w:rsidR="00702535" w:rsidRPr="00702535">
            <w:pPr>
              <w:pStyle w:val="Bezproreda"/>
              <w:jc w:val="center"/>
              <w:rPr>
                <w:rFonts w:cs="Calibri"/>
                <w:sz w:val="24"/>
                <w:szCs w:val="24"/>
              </w:rPr>
            </w:pPr>
          </w:p>
        </w:tc>
        <w:tc>
          <w:tcPr>
            <w:tcW w:type="pct" w:w="812"/>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169.202,60 kn </w:t>
            </w:r>
          </w:p>
        </w:tc>
        <w:tc>
          <w:tcPr>
            <w:tcW w:type="pct" w:w="913"/>
            <w:vAlign w:val="center"/>
          </w:tcPr>
          <w:p w:rsidRDefault="00702535" w:rsidP="00522D84" w:rsidR="00702535" w:rsidRPr="00702535">
            <w:pPr>
              <w:pStyle w:val="Bezproreda"/>
              <w:jc w:val="both"/>
              <w:rPr>
                <w:rFonts w:cs="Calibri"/>
                <w:sz w:val="24"/>
                <w:szCs w:val="24"/>
              </w:rPr>
            </w:pPr>
            <w:r w:rsidRPr="00702535">
              <w:rPr>
                <w:rFonts w:cs="Calibri"/>
                <w:sz w:val="24"/>
                <w:szCs w:val="24"/>
              </w:rPr>
              <w:t xml:space="preserve">Rješenje o ovrsi klasa: UP/I-415-02/2013-001/1856, urbroj: 513-007-01/2013-02 od 30.09.2013. </w:t>
            </w:r>
          </w:p>
        </w:tc>
        <w:tc>
          <w:tcPr>
            <w:tcW w:type="pct" w:w="901"/>
            <w:vAlign w:val="center"/>
          </w:tcPr>
          <w:p w:rsidRDefault="00702535" w:rsidP="00522D84" w:rsidR="00702535" w:rsidRPr="00A20E15">
            <w:pPr>
              <w:jc w:val="both"/>
              <w:rPr>
                <w:rFonts w:cs="Calibri" w:hAnsi="Calibri" w:ascii="Calibri"/>
              </w:rPr>
            </w:pPr>
            <w:r>
              <w:rPr>
                <w:rFonts w:cs="Calibri" w:eastAsia="Calibri" w:hAnsi="Calibri" w:ascii="Calibri"/>
              </w:rPr>
              <w:t>-</w:t>
            </w:r>
            <w:r w:rsidRPr="00A20E15">
              <w:rPr>
                <w:rFonts w:cs="Calibri" w:eastAsia="Calibri" w:hAnsi="Calibri" w:ascii="Calibri"/>
              </w:rPr>
              <w:t xml:space="preserve">M1- marke CITROEN BERLINGO C-126123 1.4 I, godina proizvodnje 2003, broj šasije VF7GJKFWB93108874, reg.oznaka ZG2477AS, odjavljeno 23.12.2015. godine. </w:t>
            </w:r>
          </w:p>
          <w:p w:rsidRDefault="00702535" w:rsidP="00522D84" w:rsidR="00702535" w:rsidRPr="00A20E15">
            <w:pPr>
              <w:jc w:val="both"/>
              <w:rPr>
                <w:rFonts w:cs="Calibri" w:hAnsi="Calibri" w:ascii="Calibri"/>
              </w:rPr>
            </w:pPr>
            <w:r>
              <w:rPr>
                <w:rFonts w:cs="Calibri" w:eastAsia="Calibri" w:hAnsi="Calibri" w:ascii="Calibri"/>
              </w:rPr>
              <w:t>-</w:t>
            </w:r>
            <w:r w:rsidRPr="00A20E15">
              <w:rPr>
                <w:rFonts w:cs="Calibri" w:eastAsia="Calibri" w:hAnsi="Calibri" w:ascii="Calibri"/>
              </w:rPr>
              <w:t xml:space="preserve">M1- marke FIAT PUNTO 55 S 5P, godina proizvodnje 1998, broj šasije ZFA17600004699770, reg.oznaka ZG1989BM, odjavljeno 14.06.2015. godine. </w:t>
            </w:r>
          </w:p>
          <w:p w:rsidRDefault="00702535" w:rsidP="00522D84" w:rsidR="00702535" w:rsidRPr="00872635">
            <w:pPr>
              <w:jc w:val="both"/>
              <w:rPr>
                <w:rFonts w:cs="Calibri" w:hAnsi="Calibri" w:ascii="Calibri"/>
              </w:rPr>
            </w:pPr>
            <w:r>
              <w:rPr>
                <w:rFonts w:cs="Calibri" w:eastAsia="Calibri" w:hAnsi="Calibri" w:ascii="Calibri"/>
              </w:rPr>
              <w:lastRenderedPageBreak/>
              <w:t>-</w:t>
            </w:r>
            <w:r w:rsidRPr="00872635">
              <w:rPr>
                <w:rFonts w:cs="Calibri" w:eastAsia="Calibri" w:hAnsi="Calibri" w:ascii="Calibri"/>
              </w:rPr>
              <w:t>M1- marke JEEP CHEROKEE 3.7 L., godina proizvodnje 2006, broj šasije 1J8G6B8KX6W237558, reg.oznaka ZG5121BN, odjavljeno 11.07.2014. godine.</w:t>
            </w:r>
          </w:p>
          <w:p w:rsidRDefault="00702535" w:rsidP="00522D84" w:rsidR="00702535" w:rsidRPr="00872635">
            <w:pPr>
              <w:jc w:val="both"/>
              <w:rPr>
                <w:rFonts w:cs="Calibri" w:hAnsi="Calibri" w:ascii="Calibri"/>
              </w:rPr>
            </w:pPr>
            <w:r>
              <w:rPr>
                <w:rFonts w:cs="Calibri" w:eastAsia="Calibri" w:hAnsi="Calibri" w:ascii="Calibri"/>
              </w:rPr>
              <w:t>-</w:t>
            </w:r>
            <w:r w:rsidRPr="00872635">
              <w:rPr>
                <w:rFonts w:cs="Calibri" w:eastAsia="Calibri" w:hAnsi="Calibri" w:ascii="Calibri"/>
              </w:rPr>
              <w:t xml:space="preserve">M1- marke MAZDA 121 DB, godina proizvodnje 1993, broj šasije JMZDB12B200160167, reg.oznaka ZG7202U, odjavljeno 05.12.2012. godine. </w:t>
            </w:r>
          </w:p>
          <w:p w:rsidRDefault="00702535" w:rsidP="00522D84" w:rsidR="00702535" w:rsidRPr="00872635">
            <w:pPr>
              <w:jc w:val="both"/>
              <w:rPr>
                <w:rFonts w:cs="Calibri" w:hAnsi="Calibri" w:ascii="Calibri"/>
              </w:rPr>
            </w:pPr>
            <w:r>
              <w:rPr>
                <w:rFonts w:cs="Calibri" w:eastAsia="Calibri" w:hAnsi="Calibri" w:ascii="Calibri"/>
              </w:rPr>
              <w:t>-</w:t>
            </w:r>
            <w:r w:rsidRPr="00872635">
              <w:rPr>
                <w:rFonts w:cs="Calibri" w:eastAsia="Calibri" w:hAnsi="Calibri" w:ascii="Calibri"/>
              </w:rPr>
              <w:t>N1- marke PEUGEOT PARTNER 1.4 E, godina proizvodnje 2000, broj šasije VF35CKFXE60297399, reg.oznaka ZG004AL, odjavljeno 01.12.2015. godine.</w:t>
            </w:r>
          </w:p>
          <w:p w:rsidRDefault="00702535" w:rsidP="00522D84" w:rsidR="00702535" w:rsidRPr="00C100A1">
            <w:pPr>
              <w:jc w:val="both"/>
              <w:rPr>
                <w:rFonts w:cs="Calibri" w:hAnsi="Calibri" w:ascii="Calibri"/>
              </w:rPr>
            </w:pPr>
            <w:r>
              <w:rPr>
                <w:rFonts w:cs="Calibri" w:eastAsia="Calibri" w:hAnsi="Calibri" w:ascii="Calibri"/>
              </w:rPr>
              <w:t>-</w:t>
            </w:r>
            <w:r w:rsidRPr="00872635">
              <w:rPr>
                <w:rFonts w:cs="Calibri" w:eastAsia="Calibri" w:hAnsi="Calibri" w:ascii="Calibri"/>
              </w:rPr>
              <w:t xml:space="preserve">N1- marke VOLKSWAGEN 2.4 D 7DM1Z2, godina proizvodnje 1998, broj </w:t>
            </w:r>
            <w:r w:rsidRPr="00872635">
              <w:rPr>
                <w:rFonts w:cs="Calibri" w:eastAsia="Calibri" w:hAnsi="Calibri" w:ascii="Calibri"/>
              </w:rPr>
              <w:lastRenderedPageBreak/>
              <w:t xml:space="preserve">šasije WV1ZZZ70ZXH030983, reg.oznaka ZG1722BA, odjavljeno 15.11.2015. godine. </w:t>
            </w:r>
          </w:p>
        </w:tc>
      </w:tr>
    </w:tbl>
    <w:p w:rsidRDefault="00702535" w:rsidP="00702535" w:rsidR="00702535" w:rsidRPr="00702535">
      <w:pPr>
        <w:rPr>
          <w:rFonts w:cs="Calibri" w:hAnsi="Calibri" w:ascii="Calibri"/>
          <w:b/>
        </w:rPr>
      </w:pPr>
    </w:p>
    <w:p w:rsidRDefault="00702535" w:rsidP="00702535" w:rsidR="00702535" w:rsidRPr="00702535">
      <w:pPr>
        <w:rPr>
          <w:rFonts w:cs="Calibri" w:hAnsi="Calibri" w:ascii="Calibri"/>
          <w:b/>
        </w:rPr>
      </w:pPr>
    </w:p>
    <w:p w:rsidRDefault="00702535" w:rsidP="00702535" w:rsidR="00702535" w:rsidRPr="00702535">
      <w:pPr>
        <w:rPr>
          <w:rFonts w:cs="Calibri" w:hAnsi="Calibri" w:ascii="Calibri"/>
          <w:b/>
        </w:rPr>
      </w:pPr>
    </w:p>
    <w:p w:rsidRDefault="00702535" w:rsidP="00702535" w:rsidR="00702535" w:rsidRPr="00702535">
      <w:pPr>
        <w:jc w:val="center"/>
        <w:rPr>
          <w:rFonts w:cs="Calibri" w:hAnsi="Calibri" w:ascii="Calibri"/>
          <w:b/>
        </w:rPr>
      </w:pPr>
      <w:r w:rsidRPr="00702535">
        <w:rPr>
          <w:rFonts w:cs="Calibri" w:hAnsi="Calibri" w:ascii="Calibri"/>
          <w:b/>
        </w:rPr>
        <w:t>III. TABLICA IZLUČNIH PRAVA</w:t>
      </w:r>
    </w:p>
    <w:p w:rsidRDefault="00702535" w:rsidP="00702535" w:rsidR="00702535" w:rsidRPr="00702535">
      <w:pPr>
        <w:jc w:val="center"/>
        <w:rPr>
          <w:rFonts w:cs="Calibri" w:hAnsi="Calibri" w:ascii="Calibri"/>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112"/>
        <w:gridCol w:w="3244"/>
        <w:gridCol w:w="2414"/>
        <w:gridCol w:w="2569"/>
        <w:gridCol w:w="1896"/>
        <w:gridCol w:w="1896"/>
      </w:tblGrid>
      <w:tr w:rsidTr="00522D84" w:rsidR="00702535" w:rsidRPr="007355AF">
        <w:trPr>
          <w:jc w:val="center"/>
        </w:trPr>
        <w:tc>
          <w:tcPr>
            <w:tcW w:type="pct" w:w="747"/>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Redni broj </w:t>
            </w:r>
          </w:p>
          <w:p w:rsidRDefault="00702535" w:rsidP="00522D84" w:rsidR="00702535" w:rsidRPr="00702535">
            <w:pPr>
              <w:pStyle w:val="Bezproreda"/>
              <w:jc w:val="center"/>
              <w:rPr>
                <w:rFonts w:cs="Calibri"/>
                <w:sz w:val="24"/>
                <w:szCs w:val="24"/>
              </w:rPr>
            </w:pPr>
          </w:p>
        </w:tc>
        <w:tc>
          <w:tcPr>
            <w:tcW w:type="pct" w:w="1148"/>
            <w:vAlign w:val="center"/>
          </w:tcPr>
          <w:p w:rsidRDefault="00702535" w:rsidP="00522D84" w:rsidR="00702535" w:rsidRPr="00702535">
            <w:pPr>
              <w:pStyle w:val="Bezproreda"/>
              <w:jc w:val="center"/>
              <w:rPr>
                <w:rFonts w:cs="Calibri"/>
                <w:sz w:val="24"/>
                <w:szCs w:val="24"/>
              </w:rPr>
            </w:pPr>
            <w:r w:rsidRPr="00702535">
              <w:rPr>
                <w:rFonts w:cs="Calibri"/>
                <w:sz w:val="24"/>
                <w:szCs w:val="24"/>
              </w:rPr>
              <w:t>Ime i prezime /  tvrtka ili naziv razlučnog vjerovnika</w:t>
            </w:r>
          </w:p>
        </w:tc>
        <w:tc>
          <w:tcPr>
            <w:tcW w:type="pct" w:w="854"/>
            <w:vAlign w:val="center"/>
          </w:tcPr>
          <w:p w:rsidRDefault="00702535" w:rsidP="00522D84" w:rsidR="00702535" w:rsidRPr="00702535">
            <w:pPr>
              <w:pStyle w:val="Bezproreda"/>
              <w:jc w:val="center"/>
              <w:rPr>
                <w:rFonts w:cs="Calibri"/>
                <w:sz w:val="24"/>
                <w:szCs w:val="24"/>
              </w:rPr>
            </w:pPr>
            <w:r w:rsidRPr="00702535">
              <w:rPr>
                <w:rFonts w:cs="Calibri"/>
                <w:sz w:val="24"/>
                <w:szCs w:val="24"/>
              </w:rPr>
              <w:t xml:space="preserve">OIB razlučnog vjerovnika </w:t>
            </w:r>
          </w:p>
        </w:tc>
        <w:tc>
          <w:tcPr>
            <w:tcW w:type="pct" w:w="909"/>
            <w:vAlign w:val="center"/>
          </w:tcPr>
          <w:p w:rsidRDefault="00702535" w:rsidP="00522D84" w:rsidR="00702535" w:rsidRPr="00702535">
            <w:pPr>
              <w:pStyle w:val="Bezproreda"/>
              <w:jc w:val="center"/>
              <w:rPr>
                <w:rFonts w:cs="Calibri"/>
                <w:sz w:val="24"/>
                <w:szCs w:val="24"/>
              </w:rPr>
            </w:pPr>
            <w:r w:rsidRPr="00702535">
              <w:rPr>
                <w:rFonts w:cs="Calibri"/>
                <w:sz w:val="24"/>
                <w:szCs w:val="24"/>
              </w:rPr>
              <w:t>Adresa / sjedište razlučnog vjerovnika</w:t>
            </w:r>
          </w:p>
        </w:tc>
        <w:tc>
          <w:tcPr>
            <w:tcW w:type="pct" w:w="671"/>
            <w:vAlign w:val="center"/>
          </w:tcPr>
          <w:p w:rsidRDefault="00702535" w:rsidP="00522D84" w:rsidR="00702535" w:rsidRPr="00702535">
            <w:pPr>
              <w:pStyle w:val="Bezproreda"/>
              <w:jc w:val="center"/>
              <w:rPr>
                <w:rFonts w:cs="Calibri"/>
                <w:sz w:val="24"/>
                <w:szCs w:val="24"/>
              </w:rPr>
            </w:pPr>
            <w:r w:rsidRPr="00702535">
              <w:rPr>
                <w:rFonts w:cs="Calibri"/>
                <w:sz w:val="24"/>
                <w:szCs w:val="24"/>
              </w:rPr>
              <w:t>Pravna osnova izlučnog prava</w:t>
            </w:r>
          </w:p>
        </w:tc>
        <w:tc>
          <w:tcPr>
            <w:tcW w:type="pct" w:w="671"/>
            <w:vAlign w:val="center"/>
          </w:tcPr>
          <w:p w:rsidRDefault="00702535" w:rsidP="00522D84" w:rsidR="00702535" w:rsidRPr="00702535">
            <w:pPr>
              <w:pStyle w:val="Bezproreda"/>
              <w:jc w:val="center"/>
              <w:rPr>
                <w:rFonts w:cs="Calibri"/>
                <w:sz w:val="24"/>
                <w:szCs w:val="24"/>
              </w:rPr>
            </w:pPr>
            <w:r w:rsidRPr="00702535">
              <w:rPr>
                <w:rFonts w:cs="Calibri"/>
                <w:sz w:val="24"/>
                <w:szCs w:val="24"/>
              </w:rPr>
              <w:t>Predmet izlučnog prava</w:t>
            </w:r>
          </w:p>
        </w:tc>
      </w:tr>
      <w:tr w:rsidTr="00522D84" w:rsidR="00702535" w:rsidRPr="007355AF">
        <w:trPr>
          <w:jc w:val="center"/>
        </w:trPr>
        <w:tc>
          <w:tcPr>
            <w:tcW w:type="pct" w:w="747"/>
          </w:tcPr>
          <w:p w:rsidRDefault="00702535" w:rsidP="00522D84" w:rsidR="00702535" w:rsidRPr="00702535">
            <w:pPr>
              <w:pStyle w:val="Bezproreda"/>
              <w:rPr>
                <w:rFonts w:cs="Calibri"/>
                <w:sz w:val="24"/>
                <w:szCs w:val="24"/>
              </w:rPr>
            </w:pPr>
          </w:p>
          <w:p w:rsidRDefault="00702535" w:rsidP="00522D84" w:rsidR="00702535" w:rsidRPr="00702535">
            <w:pPr>
              <w:pStyle w:val="Bezproreda"/>
              <w:rPr>
                <w:rFonts w:cs="Calibri"/>
                <w:sz w:val="24"/>
                <w:szCs w:val="24"/>
              </w:rPr>
            </w:pPr>
          </w:p>
        </w:tc>
        <w:tc>
          <w:tcPr>
            <w:tcW w:type="pct" w:w="1148"/>
          </w:tcPr>
          <w:p w:rsidRDefault="00702535" w:rsidP="00522D84" w:rsidR="00702535" w:rsidRPr="00702535">
            <w:pPr>
              <w:pStyle w:val="Bezproreda"/>
              <w:rPr>
                <w:rFonts w:cs="Calibri"/>
                <w:sz w:val="24"/>
                <w:szCs w:val="24"/>
              </w:rPr>
            </w:pPr>
          </w:p>
        </w:tc>
        <w:tc>
          <w:tcPr>
            <w:tcW w:type="pct" w:w="854"/>
          </w:tcPr>
          <w:p w:rsidRDefault="00702535" w:rsidP="00522D84" w:rsidR="00702535" w:rsidRPr="00702535">
            <w:pPr>
              <w:pStyle w:val="Bezproreda"/>
              <w:rPr>
                <w:rFonts w:cs="Calibri"/>
                <w:sz w:val="24"/>
                <w:szCs w:val="24"/>
              </w:rPr>
            </w:pPr>
          </w:p>
        </w:tc>
        <w:tc>
          <w:tcPr>
            <w:tcW w:type="pct" w:w="909"/>
          </w:tcPr>
          <w:p w:rsidRDefault="00702535" w:rsidP="00522D84" w:rsidR="00702535" w:rsidRPr="00702535">
            <w:pPr>
              <w:pStyle w:val="Bezproreda"/>
              <w:rPr>
                <w:rFonts w:cs="Calibri"/>
                <w:sz w:val="24"/>
                <w:szCs w:val="24"/>
              </w:rPr>
            </w:pPr>
          </w:p>
        </w:tc>
        <w:tc>
          <w:tcPr>
            <w:tcW w:type="pct" w:w="671"/>
          </w:tcPr>
          <w:p w:rsidRDefault="00702535" w:rsidP="00522D84" w:rsidR="00702535" w:rsidRPr="00702535">
            <w:pPr>
              <w:pStyle w:val="Bezproreda"/>
              <w:rPr>
                <w:rFonts w:cs="Calibri"/>
                <w:sz w:val="24"/>
                <w:szCs w:val="24"/>
              </w:rPr>
            </w:pPr>
          </w:p>
        </w:tc>
        <w:tc>
          <w:tcPr>
            <w:tcW w:type="pct" w:w="671"/>
          </w:tcPr>
          <w:p w:rsidRDefault="00702535" w:rsidP="00522D84" w:rsidR="00702535" w:rsidRPr="00702535">
            <w:pPr>
              <w:pStyle w:val="Bezproreda"/>
              <w:rPr>
                <w:rFonts w:cs="Calibri"/>
                <w:sz w:val="24"/>
                <w:szCs w:val="24"/>
              </w:rPr>
            </w:pPr>
          </w:p>
        </w:tc>
      </w:tr>
      <w:tr w:rsidTr="00522D84" w:rsidR="00702535" w:rsidRPr="007355AF">
        <w:trPr>
          <w:jc w:val="center"/>
        </w:trPr>
        <w:tc>
          <w:tcPr>
            <w:tcW w:type="pct" w:w="747"/>
          </w:tcPr>
          <w:p w:rsidRDefault="00702535" w:rsidP="00522D84" w:rsidR="00702535" w:rsidRPr="00702535">
            <w:pPr>
              <w:pStyle w:val="Bezproreda"/>
              <w:rPr>
                <w:rFonts w:cs="Calibri"/>
                <w:sz w:val="24"/>
                <w:szCs w:val="24"/>
              </w:rPr>
            </w:pPr>
          </w:p>
          <w:p w:rsidRDefault="00702535" w:rsidP="00522D84" w:rsidR="00702535" w:rsidRPr="00702535">
            <w:pPr>
              <w:pStyle w:val="Bezproreda"/>
              <w:rPr>
                <w:rFonts w:cs="Calibri"/>
                <w:sz w:val="24"/>
                <w:szCs w:val="24"/>
              </w:rPr>
            </w:pPr>
          </w:p>
        </w:tc>
        <w:tc>
          <w:tcPr>
            <w:tcW w:type="pct" w:w="1148"/>
          </w:tcPr>
          <w:p w:rsidRDefault="00702535" w:rsidP="00522D84" w:rsidR="00702535" w:rsidRPr="00702535">
            <w:pPr>
              <w:pStyle w:val="Bezproreda"/>
              <w:rPr>
                <w:rFonts w:cs="Calibri"/>
                <w:sz w:val="24"/>
                <w:szCs w:val="24"/>
              </w:rPr>
            </w:pPr>
          </w:p>
        </w:tc>
        <w:tc>
          <w:tcPr>
            <w:tcW w:type="pct" w:w="854"/>
          </w:tcPr>
          <w:p w:rsidRDefault="00702535" w:rsidP="00522D84" w:rsidR="00702535" w:rsidRPr="00702535">
            <w:pPr>
              <w:pStyle w:val="Bezproreda"/>
              <w:rPr>
                <w:rFonts w:cs="Calibri"/>
                <w:sz w:val="24"/>
                <w:szCs w:val="24"/>
              </w:rPr>
            </w:pPr>
          </w:p>
        </w:tc>
        <w:tc>
          <w:tcPr>
            <w:tcW w:type="pct" w:w="909"/>
          </w:tcPr>
          <w:p w:rsidRDefault="00702535" w:rsidP="00522D84" w:rsidR="00702535" w:rsidRPr="00702535">
            <w:pPr>
              <w:pStyle w:val="Bezproreda"/>
              <w:rPr>
                <w:rFonts w:cs="Calibri"/>
                <w:sz w:val="24"/>
                <w:szCs w:val="24"/>
              </w:rPr>
            </w:pPr>
          </w:p>
        </w:tc>
        <w:tc>
          <w:tcPr>
            <w:tcW w:type="pct" w:w="671"/>
          </w:tcPr>
          <w:p w:rsidRDefault="00702535" w:rsidP="00522D84" w:rsidR="00702535" w:rsidRPr="00702535">
            <w:pPr>
              <w:pStyle w:val="Bezproreda"/>
              <w:rPr>
                <w:rFonts w:cs="Calibri"/>
                <w:sz w:val="24"/>
                <w:szCs w:val="24"/>
              </w:rPr>
            </w:pPr>
          </w:p>
        </w:tc>
        <w:tc>
          <w:tcPr>
            <w:tcW w:type="pct" w:w="671"/>
          </w:tcPr>
          <w:p w:rsidRDefault="00702535" w:rsidP="00522D84" w:rsidR="00702535" w:rsidRPr="00702535">
            <w:pPr>
              <w:pStyle w:val="Bezproreda"/>
              <w:rPr>
                <w:rFonts w:cs="Calibri"/>
                <w:sz w:val="24"/>
                <w:szCs w:val="24"/>
              </w:rPr>
            </w:pPr>
          </w:p>
        </w:tc>
      </w:tr>
    </w:tbl>
    <w:p w:rsidRDefault="00702535" w:rsidP="00702535" w:rsidR="00702535" w:rsidRPr="00702535">
      <w:pPr>
        <w:jc w:val="center"/>
        <w:rPr>
          <w:rFonts w:cs="Calibri" w:hAnsi="Calibri" w:ascii="Calibri"/>
        </w:rPr>
      </w:pPr>
    </w:p>
    <w:p w:rsidRDefault="00702535" w:rsidP="00702535" w:rsidR="00702535" w:rsidRPr="00702535">
      <w:pPr>
        <w:jc w:val="center"/>
        <w:rPr>
          <w:rFonts w:cs="Calibri" w:hAnsi="Calibri" w:ascii="Calibri"/>
        </w:rPr>
      </w:pPr>
    </w:p>
    <w:p w:rsidRDefault="00702535" w:rsidP="00702535" w:rsidR="00702535" w:rsidRPr="00702535">
      <w:pPr>
        <w:jc w:val="center"/>
        <w:rPr>
          <w:rFonts w:cs="Calibri" w:hAnsi="Calibri" w:ascii="Calibri"/>
        </w:rPr>
      </w:pPr>
    </w:p>
    <w:p w:rsidRDefault="00702535" w:rsidP="00702535" w:rsidR="00702535" w:rsidRPr="00702535">
      <w:pPr>
        <w:rPr>
          <w:rFonts w:cs="Calibri" w:hAnsi="Calibri" w:ascii="Calibri"/>
        </w:rPr>
      </w:pPr>
      <w:r w:rsidRPr="00702535">
        <w:rPr>
          <w:rFonts w:cs="Calibri" w:hAnsi="Calibri" w:ascii="Calibri"/>
        </w:rPr>
        <w:t xml:space="preserve">Mjesto i datum </w:t>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t>Stečajni upravitelj</w:t>
      </w:r>
    </w:p>
    <w:p w:rsidRDefault="00702535" w:rsidP="00702535" w:rsidR="00702535" w:rsidRPr="00702535">
      <w:pPr>
        <w:rPr>
          <w:rFonts w:cs="Calibri" w:hAnsi="Calibri" w:ascii="Calibri"/>
        </w:rPr>
      </w:pPr>
      <w:r w:rsidRPr="00702535">
        <w:rPr>
          <w:rFonts w:cs="Calibri" w:hAnsi="Calibri" w:ascii="Calibri"/>
        </w:rPr>
        <w:t xml:space="preserve">Zagreb, 27. prosinca 2018. godine </w:t>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r>
      <w:r w:rsidRPr="00702535">
        <w:rPr>
          <w:rFonts w:cs="Calibri" w:hAnsi="Calibri" w:ascii="Calibri"/>
        </w:rPr>
        <w:tab/>
        <w:t>Stjepan Lović</w:t>
      </w:r>
    </w:p>
    <w:p w:rsidRDefault="00DF5770" w:rsidP="00715AC6" w:rsidR="00DF5770" w:rsidRPr="009465BB">
      <w:pPr>
        <w:spacing w:after="0"/>
        <w:rPr>
          <w:rFonts w:cs="Calibri" w:eastAsia="Calibri" w:hAnsi="Calibri" w:ascii="Calibri"/>
          <w:sz w:val="16"/>
          <w:szCs w:val="16"/>
          <w:lang w:val="hr-HR"/>
        </w:rPr>
      </w:pPr>
    </w:p>
    <w:sectPr w:rsidSect="00702535" w:rsidR="00DF5770" w:rsidRPr="009465BB">
      <w:pgSz w:orient="landscape" w:h="11900" w:w="16840"/>
      <w:pgMar w:gutter="0" w:footer="459" w:header="459" w:left="1440" w:bottom="1412" w:right="1440" w:top="1412"/>
      <w:cols w:space="70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C09" w:rsidR="00C45C09">
      <w:pPr>
        <w:spacing w:after="0"/>
      </w:pPr>
      <w:r>
        <w:separator/>
      </w:r>
    </w:p>
  </w:endnote>
  <w:endnote w:id="0" w:type="continuationSeparator">
    <w:p w:rsidRDefault="00C45C09" w:rsidR="00C45C0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Palatino">
    <w:altName w:val="Book Antiqua"/>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Verdana">
    <w:panose1 w:val="020B0604030504040204"/>
    <w:charset w:val="EE"/>
    <w:family w:val="swiss"/>
    <w:pitch w:val="variable"/>
    <w:sig w:csb1="00000000" w:csb0="0000019F" w:usb3="00000000" w:usb2="00000010" w:usb1="4000205B" w:usb0="A10006FF"/>
  </w:font>
  <w:font w:name="Times">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font432">
    <w:altName w:val="Times New Roman"/>
    <w:charset w:val="EE"/>
    <w:family w:val="auto"/>
    <w:pitch w:val="variable"/>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368" w:rsidP="00956DED" w:rsidR="00C25368" w:rsidRPr="00CE7399">
    <w:pPr>
      <w:pStyle w:val="Podnoje"/>
      <w:framePr w:y="1" w:xAlign="right" w:vAnchor="text" w:hAnchor="margin" w:wrap="around"/>
      <w:rPr>
        <w:rStyle w:val="Brojstranice"/>
        <w:sz w:val="18"/>
        <w:szCs w:val="18"/>
      </w:rPr>
    </w:pPr>
    <w:r w:rsidRPr="00CE7399">
      <w:rPr>
        <w:rStyle w:val="Brojstranice"/>
        <w:sz w:val="18"/>
        <w:szCs w:val="18"/>
      </w:rPr>
      <w:fldChar w:fldCharType="begin"/>
    </w:r>
    <w:r w:rsidRPr="00CE7399">
      <w:rPr>
        <w:rStyle w:val="Brojstranice"/>
        <w:sz w:val="18"/>
        <w:szCs w:val="18"/>
      </w:rPr>
      <w:instrText xml:space="preserve">PAGE  </w:instrText>
    </w:r>
    <w:r w:rsidRPr="00CE7399">
      <w:rPr>
        <w:rStyle w:val="Brojstranice"/>
        <w:sz w:val="18"/>
        <w:szCs w:val="18"/>
      </w:rPr>
      <w:fldChar w:fldCharType="separate"/>
    </w:r>
    <w:r w:rsidR="00B36DB7">
      <w:rPr>
        <w:rStyle w:val="Brojstranice"/>
        <w:noProof/>
        <w:sz w:val="18"/>
        <w:szCs w:val="18"/>
      </w:rPr>
      <w:t>10</w:t>
    </w:r>
    <w:r w:rsidRPr="00CE7399">
      <w:rPr>
        <w:rStyle w:val="Brojstranice"/>
        <w:sz w:val="18"/>
        <w:szCs w:val="18"/>
      </w:rPr>
      <w:fldChar w:fldCharType="end"/>
    </w:r>
    <w:r w:rsidR="00CE7399" w:rsidRPr="00CE7399">
      <w:rPr>
        <w:rStyle w:val="Brojstranice"/>
        <w:sz w:val="18"/>
        <w:szCs w:val="18"/>
      </w:rPr>
      <w:t>/</w:t>
    </w:r>
    <w:r w:rsidR="00715AC6">
      <w:rPr>
        <w:rStyle w:val="Brojstranice"/>
        <w:sz w:val="18"/>
        <w:szCs w:val="18"/>
      </w:rPr>
      <w:t>6</w:t>
    </w:r>
  </w:p>
  <w:p w:rsidRDefault="00C25368" w:rsidP="00240F9F" w:rsidR="00C2536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368" w:rsidP="00956DED" w:rsidR="00C25368" w:rsidRPr="00956DED">
    <w:pPr>
      <w:pStyle w:val="Podnoje"/>
      <w:framePr w:y="1" w:xAlign="right" w:vAnchor="text" w:hAnchor="margin" w:wrap="around"/>
      <w:rPr>
        <w:rStyle w:val="Brojstranice"/>
        <w:sz w:val="18"/>
        <w:szCs w:val="18"/>
      </w:rPr>
    </w:pPr>
    <w:r w:rsidRPr="00956DED">
      <w:rPr>
        <w:rStyle w:val="Brojstranice"/>
        <w:sz w:val="18"/>
        <w:szCs w:val="18"/>
      </w:rPr>
      <w:fldChar w:fldCharType="begin"/>
    </w:r>
    <w:r w:rsidRPr="00956DED">
      <w:rPr>
        <w:rStyle w:val="Brojstranice"/>
        <w:sz w:val="18"/>
        <w:szCs w:val="18"/>
      </w:rPr>
      <w:instrText xml:space="preserve">PAGE  </w:instrText>
    </w:r>
    <w:r w:rsidRPr="00956DED">
      <w:rPr>
        <w:rStyle w:val="Brojstranice"/>
        <w:sz w:val="18"/>
        <w:szCs w:val="18"/>
      </w:rPr>
      <w:fldChar w:fldCharType="separate"/>
    </w:r>
    <w:r w:rsidR="00B36DB7">
      <w:rPr>
        <w:rStyle w:val="Brojstranice"/>
        <w:noProof/>
        <w:sz w:val="18"/>
        <w:szCs w:val="18"/>
      </w:rPr>
      <w:t>11</w:t>
    </w:r>
    <w:r w:rsidRPr="00956DED">
      <w:rPr>
        <w:rStyle w:val="Brojstranice"/>
        <w:sz w:val="18"/>
        <w:szCs w:val="18"/>
      </w:rPr>
      <w:fldChar w:fldCharType="end"/>
    </w:r>
    <w:r w:rsidRPr="00956DED">
      <w:rPr>
        <w:rStyle w:val="Brojstranice"/>
        <w:sz w:val="18"/>
        <w:szCs w:val="18"/>
      </w:rPr>
      <w:t>/</w:t>
    </w:r>
    <w:r w:rsidR="00715AC6">
      <w:rPr>
        <w:rStyle w:val="Brojstranice"/>
        <w:sz w:val="18"/>
        <w:szCs w:val="18"/>
      </w:rPr>
      <w:t>6</w:t>
    </w:r>
  </w:p>
  <w:p w:rsidRDefault="00C25368" w:rsidP="00240F9F" w:rsidR="00C2536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C09" w:rsidR="00C45C09">
      <w:pPr>
        <w:spacing w:after="0"/>
      </w:pPr>
      <w:r>
        <w:separator/>
      </w:r>
    </w:p>
  </w:footnote>
  <w:footnote w:id="0" w:type="continuationSeparator">
    <w:p w:rsidRDefault="00C45C09" w:rsidR="00C45C09">
      <w:pPr>
        <w:spacing w:after="0"/>
      </w:pPr>
      <w:r>
        <w:continuationSeparator/>
      </w:r>
    </w:p>
  </w:footnote>
  <w:footnote w:id="1">
    <w:p w:rsidRDefault="00702535" w:rsidP="00702535" w:rsidR="00702535"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DB7" w:rsidR="00C25368">
    <w:pPr>
      <w:pStyle w:val="Zaglavlje"/>
    </w:pPr>
    <w:r>
      <w:rPr>
        <w:noProof/>
        <w:lang w:eastAsia="hr-HR" w:val="hr-HR"/>
      </w:rPr>
      <w:pict>
        <v:rect fillcolor="silver" strokeweight="3pt" o:spid="_x0000_s5121" id="Rectangle 1" style="position:absolute;margin-left:18pt;margin-top:12.95pt;width:450.5pt;height:1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stroke linestyle="thinThin"/>
          <v:textbox>
            <w:txbxContent>
              <w:p w:rsidRDefault="00C25368" w:rsidP="00D51C39" w:rsidR="00C25368">
                <w:pPr>
                  <w:pStyle w:val="Naslov3"/>
                  <w:tabs>
                    <w:tab w:pos="9356" w:val="right"/>
                  </w:tabs>
                  <w:rPr>
                    <w:rFonts w:hAnsi="Palatino" w:ascii="Palatino"/>
                    <w:sz w:val="24"/>
                    <w:szCs w:val="24"/>
                  </w:rPr>
                </w:pPr>
                <w:r w:rsidRPr="00D51C39">
                  <w:rPr>
                    <w:rFonts w:hAnsi="Palatino" w:ascii="Palatino"/>
                    <w:sz w:val="24"/>
                    <w:szCs w:val="24"/>
                  </w:rPr>
                  <w:t>Stečajni upravitelj</w:t>
                </w:r>
              </w:p>
              <w:p w:rsidRDefault="00C25368" w:rsidP="00D51C39" w:rsidR="00C25368" w:rsidRPr="00D51C39">
                <w:pPr>
                  <w:pStyle w:val="Naslov3"/>
                  <w:tabs>
                    <w:tab w:pos="9356" w:val="right"/>
                  </w:tabs>
                  <w:rPr>
                    <w:rFonts w:hAnsi="Palatino" w:ascii="Palatino"/>
                    <w:sz w:val="24"/>
                    <w:szCs w:val="24"/>
                  </w:rPr>
                </w:pPr>
                <w:r w:rsidRPr="00D51C39">
                  <w:rPr>
                    <w:rFonts w:hAnsi="Palatino" w:ascii="Palatino"/>
                    <w:sz w:val="24"/>
                    <w:szCs w:val="24"/>
                  </w:rPr>
                  <w:t xml:space="preserve"> </w:t>
                </w:r>
              </w:p>
              <w:p w:rsidRDefault="00C25368" w:rsidP="00D51C39" w:rsidR="00C25368" w:rsidRPr="00D51C39">
                <w:pPr>
                  <w:pStyle w:val="Naslov3"/>
                  <w:tabs>
                    <w:tab w:pos="9356" w:val="right"/>
                  </w:tabs>
                  <w:rPr>
                    <w:rFonts w:hAnsi="Palatino" w:ascii="Palatino"/>
                    <w:sz w:val="24"/>
                    <w:szCs w:val="24"/>
                  </w:rPr>
                </w:pPr>
                <w:r>
                  <w:rPr>
                    <w:rFonts w:hAnsi="Palatino" w:ascii="Palatino"/>
                    <w:sz w:val="24"/>
                    <w:szCs w:val="24"/>
                  </w:rPr>
                  <w:t>Stjepan Lović</w:t>
                </w:r>
              </w:p>
              <w:p w:rsidRDefault="00C25368" w:rsidP="00D51C39" w:rsidR="00C25368" w:rsidRPr="00D51C39">
                <w:pPr>
                  <w:spacing w:after="0"/>
                  <w:rPr>
                    <w:rFonts w:hAnsi="Palatino" w:ascii="Palatino"/>
                  </w:rPr>
                </w:pPr>
              </w:p>
              <w:p w:rsidRDefault="00C25368" w:rsidP="00D51C39" w:rsidR="00C25368" w:rsidRPr="005F169A">
                <w:pPr>
                  <w:tabs>
                    <w:tab w:pos="9356" w:val="right"/>
                  </w:tabs>
                  <w:spacing w:after="0"/>
                  <w:jc w:val="center"/>
                  <w:rPr>
                    <w:rFonts w:hAnsi="Palatino" w:ascii="Palatino"/>
                    <w:b/>
                    <w:i/>
                    <w:sz w:val="20"/>
                    <w:szCs w:val="20"/>
                  </w:rPr>
                </w:pPr>
                <w:r w:rsidRPr="005F169A">
                  <w:rPr>
                    <w:rFonts w:hAnsi="Palatino" w:ascii="Palatino"/>
                    <w:b/>
                    <w:i/>
                    <w:sz w:val="20"/>
                    <w:szCs w:val="20"/>
                  </w:rPr>
                  <w:t>Zagreb, Preradovićeva 13, tel. 01/48 72 545, fax. 01/48 19 152</w:t>
                </w:r>
              </w:p>
              <w:p w:rsidRDefault="00C25368" w:rsidP="00D51C39" w:rsidR="00C25368" w:rsidRPr="005F169A">
                <w:pPr>
                  <w:tabs>
                    <w:tab w:pos="9356" w:val="right"/>
                  </w:tabs>
                  <w:spacing w:after="0"/>
                  <w:jc w:val="center"/>
                  <w:rPr>
                    <w:rFonts w:hAnsi="Palatino" w:ascii="Palatino"/>
                    <w:b/>
                    <w:i/>
                    <w:sz w:val="20"/>
                    <w:szCs w:val="20"/>
                  </w:rPr>
                </w:pPr>
                <w:r w:rsidRPr="005F169A">
                  <w:rPr>
                    <w:rFonts w:hAnsi="Palatino" w:ascii="Palatino"/>
                    <w:b/>
                    <w:sz w:val="20"/>
                    <w:szCs w:val="20"/>
                  </w:rPr>
                  <w:t>e-mail</w:t>
                </w:r>
                <w:r>
                  <w:rPr>
                    <w:rFonts w:hAnsi="Palatino" w:ascii="Palatino"/>
                    <w:b/>
                    <w:sz w:val="20"/>
                    <w:szCs w:val="20"/>
                  </w:rPr>
                  <w:t>: stjepan.lovic@lawoffice-gll.hr</w:t>
                </w:r>
              </w:p>
              <w:p w:rsidRDefault="00C25368" w:rsidP="00356B0C" w:rsidR="00C25368"/>
            </w:txbxContent>
          </v:textbox>
          <w10:wrap type="through"/>
        </v:rect>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25DE423C"/>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0000001"/>
    <w:multiLevelType w:val="singleLevel"/>
    <w:tmpl w:val="00000000"/>
    <w:lvl w:ilvl="0">
      <w:start w:val="2"/>
      <w:numFmt w:val="bullet"/>
      <w:lvlText w:val="-"/>
      <w:lvlJc w:val="left"/>
      <w:pPr>
        <w:tabs>
          <w:tab w:pos="720" w:val="num"/>
        </w:tabs>
        <w:ind w:hanging="720" w:left="720"/>
      </w:pPr>
      <w:rPr>
        <w:rFonts w:hAnsi="Times New Roman" w:ascii="Times New Roman" w:hint="default"/>
      </w:rPr>
    </w:lvl>
  </w:abstractNum>
  <w:abstractNum w:abstractNumId="2">
    <w:nsid w:val="00000003"/>
    <w:multiLevelType w:val="singleLevel"/>
    <w:tmpl w:val="00010409"/>
    <w:lvl w:ilvl="0">
      <w:start w:val="1"/>
      <w:numFmt w:val="bullet"/>
      <w:lvlText w:val=""/>
      <w:lvlJc w:val="left"/>
      <w:pPr>
        <w:tabs>
          <w:tab w:pos="360" w:val="num"/>
        </w:tabs>
        <w:ind w:hanging="360" w:left="360"/>
      </w:pPr>
      <w:rPr>
        <w:rFonts w:hAnsi="Symbol" w:ascii="Symbol" w:hint="default"/>
      </w:rPr>
    </w:lvl>
  </w:abstractNum>
  <w:abstractNum w:abstractNumId="3">
    <w:nsid w:val="037E3AF2"/>
    <w:multiLevelType w:val="hybridMultilevel"/>
    <w:tmpl w:val="C93C88F4"/>
    <w:lvl w:tplc="04090001" w:ilvl="0">
      <w:start w:val="1"/>
      <w:numFmt w:val="bullet"/>
      <w:lvlText w:val=""/>
      <w:lvlJc w:val="left"/>
      <w:pPr>
        <w:tabs>
          <w:tab w:pos="720" w:val="num"/>
        </w:tabs>
        <w:ind w:hanging="360" w:left="720"/>
      </w:pPr>
      <w:rPr>
        <w:rFonts w:hAnsi="Symbol" w:ascii="Symbol" w:hint="default"/>
      </w:rPr>
    </w:lvl>
    <w:lvl w:tplc="00010409" w:ilvl="1">
      <w:start w:val="1"/>
      <w:numFmt w:val="bullet"/>
      <w:lvlText w:val=""/>
      <w:lvlJc w:val="left"/>
      <w:pPr>
        <w:tabs>
          <w:tab w:pos="1440" w:val="num"/>
        </w:tabs>
        <w:ind w:hanging="360" w:left="1440"/>
      </w:pPr>
      <w:rPr>
        <w:rFonts w:hAnsi="Symbol" w:ascii="Symbol"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EFF7E41"/>
    <w:multiLevelType w:val="hybridMultilevel"/>
    <w:tmpl w:val="EB745C82"/>
    <w:lvl w:tplc="36A696F2" w:ilvl="0">
      <w:start w:val="7"/>
      <w:numFmt w:val="lowerLetter"/>
      <w:lvlText w:val="%1)"/>
      <w:lvlJc w:val="left"/>
      <w:pPr>
        <w:tabs>
          <w:tab w:pos="1080" w:val="num"/>
        </w:tabs>
        <w:ind w:hanging="720" w:left="1080"/>
      </w:pPr>
      <w:rPr>
        <w:rFonts w:hint="default"/>
        <w:b/>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6">
    <w:nsid w:val="21613B68"/>
    <w:multiLevelType w:val="hybridMultilevel"/>
    <w:tmpl w:val="8BCEC570"/>
    <w:lvl w:tplc="000F0409" w:ilvl="0">
      <w:start w:val="1"/>
      <w:numFmt w:val="decimal"/>
      <w:lvlText w:val="%1."/>
      <w:lvlJc w:val="left"/>
      <w:pPr>
        <w:tabs>
          <w:tab w:pos="720" w:val="num"/>
        </w:tabs>
        <w:ind w:hanging="360" w:left="720"/>
      </w:p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7">
    <w:nsid w:val="21AE546F"/>
    <w:multiLevelType w:val="hybridMultilevel"/>
    <w:tmpl w:val="55ECD352"/>
    <w:lvl w:tplc="7438FEEC" w:ilvl="0">
      <w:start w:val="1"/>
      <w:numFmt w:val="lowerRoman"/>
      <w:lvlText w:val="(%1)"/>
      <w:lvlJc w:val="left"/>
      <w:pPr>
        <w:ind w:hanging="720" w:left="1420"/>
      </w:pPr>
      <w:rPr>
        <w:rFonts w:hint="default"/>
      </w:rPr>
    </w:lvl>
    <w:lvl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8">
    <w:nsid w:val="21D06C05"/>
    <w:multiLevelType w:val="hybridMultilevel"/>
    <w:tmpl w:val="41EC6920"/>
    <w:lvl w:tplc="2BDE4B4E" w:ilvl="0">
      <w:start w:val="3"/>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040C38"/>
    <w:multiLevelType w:val="hybridMultilevel"/>
    <w:tmpl w:val="FFD4EB84"/>
    <w:lvl w:tplc="00010409" w:ilvl="0">
      <w:start w:val="1"/>
      <w:numFmt w:val="bullet"/>
      <w:lvlText w:val=""/>
      <w:lvlJc w:val="left"/>
      <w:pPr>
        <w:tabs>
          <w:tab w:pos="760" w:val="num"/>
        </w:tabs>
        <w:ind w:hanging="360" w:left="760"/>
      </w:pPr>
      <w:rPr>
        <w:rFonts w:hAnsi="Symbol" w:ascii="Symbol" w:hint="default"/>
      </w:rPr>
    </w:lvl>
    <w:lvl w:tentative="true" w:tplc="00030409" w:ilvl="1">
      <w:start w:val="1"/>
      <w:numFmt w:val="bullet"/>
      <w:lvlText w:val="o"/>
      <w:lvlJc w:val="left"/>
      <w:pPr>
        <w:tabs>
          <w:tab w:pos="1480" w:val="num"/>
        </w:tabs>
        <w:ind w:hanging="360" w:left="1480"/>
      </w:pPr>
      <w:rPr>
        <w:rFonts w:hAnsi="Courier New" w:ascii="Courier New" w:hint="default"/>
      </w:rPr>
    </w:lvl>
    <w:lvl w:tentative="true" w:tplc="00050409" w:ilvl="2">
      <w:start w:val="1"/>
      <w:numFmt w:val="bullet"/>
      <w:lvlText w:val=""/>
      <w:lvlJc w:val="left"/>
      <w:pPr>
        <w:tabs>
          <w:tab w:pos="2200" w:val="num"/>
        </w:tabs>
        <w:ind w:hanging="360" w:left="2200"/>
      </w:pPr>
      <w:rPr>
        <w:rFonts w:hAnsi="Wingdings" w:ascii="Wingdings" w:hint="default"/>
      </w:rPr>
    </w:lvl>
    <w:lvl w:tentative="true" w:tplc="00010409" w:ilvl="3">
      <w:start w:val="1"/>
      <w:numFmt w:val="bullet"/>
      <w:lvlText w:val=""/>
      <w:lvlJc w:val="left"/>
      <w:pPr>
        <w:tabs>
          <w:tab w:pos="2920" w:val="num"/>
        </w:tabs>
        <w:ind w:hanging="360" w:left="2920"/>
      </w:pPr>
      <w:rPr>
        <w:rFonts w:hAnsi="Symbol" w:ascii="Symbol" w:hint="default"/>
      </w:rPr>
    </w:lvl>
    <w:lvl w:tentative="true" w:tplc="00030409" w:ilvl="4">
      <w:start w:val="1"/>
      <w:numFmt w:val="bullet"/>
      <w:lvlText w:val="o"/>
      <w:lvlJc w:val="left"/>
      <w:pPr>
        <w:tabs>
          <w:tab w:pos="3640" w:val="num"/>
        </w:tabs>
        <w:ind w:hanging="360" w:left="3640"/>
      </w:pPr>
      <w:rPr>
        <w:rFonts w:hAnsi="Courier New" w:ascii="Courier New" w:hint="default"/>
      </w:rPr>
    </w:lvl>
    <w:lvl w:tentative="true" w:tplc="00050409" w:ilvl="5">
      <w:start w:val="1"/>
      <w:numFmt w:val="bullet"/>
      <w:lvlText w:val=""/>
      <w:lvlJc w:val="left"/>
      <w:pPr>
        <w:tabs>
          <w:tab w:pos="4360" w:val="num"/>
        </w:tabs>
        <w:ind w:hanging="360" w:left="4360"/>
      </w:pPr>
      <w:rPr>
        <w:rFonts w:hAnsi="Wingdings" w:ascii="Wingdings" w:hint="default"/>
      </w:rPr>
    </w:lvl>
    <w:lvl w:tentative="true" w:tplc="00010409" w:ilvl="6">
      <w:start w:val="1"/>
      <w:numFmt w:val="bullet"/>
      <w:lvlText w:val=""/>
      <w:lvlJc w:val="left"/>
      <w:pPr>
        <w:tabs>
          <w:tab w:pos="5080" w:val="num"/>
        </w:tabs>
        <w:ind w:hanging="360" w:left="5080"/>
      </w:pPr>
      <w:rPr>
        <w:rFonts w:hAnsi="Symbol" w:ascii="Symbol" w:hint="default"/>
      </w:rPr>
    </w:lvl>
    <w:lvl w:tentative="true" w:tplc="00030409" w:ilvl="7">
      <w:start w:val="1"/>
      <w:numFmt w:val="bullet"/>
      <w:lvlText w:val="o"/>
      <w:lvlJc w:val="left"/>
      <w:pPr>
        <w:tabs>
          <w:tab w:pos="5800" w:val="num"/>
        </w:tabs>
        <w:ind w:hanging="360" w:left="5800"/>
      </w:pPr>
      <w:rPr>
        <w:rFonts w:hAnsi="Courier New" w:ascii="Courier New" w:hint="default"/>
      </w:rPr>
    </w:lvl>
    <w:lvl w:tentative="true" w:tplc="00050409" w:ilvl="8">
      <w:start w:val="1"/>
      <w:numFmt w:val="bullet"/>
      <w:lvlText w:val=""/>
      <w:lvlJc w:val="left"/>
      <w:pPr>
        <w:tabs>
          <w:tab w:pos="6520" w:val="num"/>
        </w:tabs>
        <w:ind w:hanging="360" w:left="6520"/>
      </w:pPr>
      <w:rPr>
        <w:rFonts w:hAnsi="Wingdings" w:ascii="Wingdings" w:hint="default"/>
      </w:rPr>
    </w:lvl>
  </w:abstractNum>
  <w:abstractNum w:abstractNumId="10">
    <w:nsid w:val="230E79AC"/>
    <w:multiLevelType w:val="hybridMultilevel"/>
    <w:tmpl w:val="F7CAB366"/>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1">
    <w:nsid w:val="28207DBA"/>
    <w:multiLevelType w:val="hybridMultilevel"/>
    <w:tmpl w:val="5A5C14BE"/>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2">
    <w:nsid w:val="282B32DF"/>
    <w:multiLevelType w:val="hybridMultilevel"/>
    <w:tmpl w:val="C2A4C454"/>
    <w:lvl w:tplc="04090001"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13">
    <w:nsid w:val="2A7E567B"/>
    <w:multiLevelType w:val="hybridMultilevel"/>
    <w:tmpl w:val="015EED28"/>
    <w:lvl w:tplc="BA364D76" w:ilvl="0">
      <w:start w:val="2"/>
      <w:numFmt w:val="bullet"/>
      <w:lvlText w:val="-"/>
      <w:lvlJc w:val="left"/>
      <w:pPr>
        <w:ind w:hanging="720" w:left="1080"/>
      </w:pPr>
      <w:rPr>
        <w:rFonts w:cs="Times New Roman" w:eastAsia="Cambria" w:hAnsi="Palatino" w:ascii="Palatino"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483C685E"/>
    <w:multiLevelType w:val="hybridMultilevel"/>
    <w:tmpl w:val="0790963A"/>
    <w:lvl w:tplc="C466FC70" w:ilvl="0">
      <w:start w:val="1"/>
      <w:numFmt w:val="bullet"/>
      <w:lvlText w:val="-"/>
      <w:lvlJc w:val="left"/>
      <w:pPr>
        <w:ind w:hanging="360" w:left="3900"/>
      </w:pPr>
      <w:rPr>
        <w:rFonts w:cs="Calibri" w:eastAsia="Calibri" w:hAnsi="Calibri" w:ascii="Calibri" w:hint="default"/>
      </w:rPr>
    </w:lvl>
    <w:lvl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15">
    <w:nsid w:val="4AA14CC5"/>
    <w:multiLevelType w:val="hybridMultilevel"/>
    <w:tmpl w:val="BCCECA40"/>
    <w:lvl w:tplc="8B687F6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21008A"/>
    <w:multiLevelType w:val="multilevel"/>
    <w:tmpl w:val="DFFED31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4D113E14"/>
    <w:multiLevelType w:val="hybridMultilevel"/>
    <w:tmpl w:val="2160E182"/>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4FEB1F9C"/>
    <w:multiLevelType w:val="hybridMultilevel"/>
    <w:tmpl w:val="D904F330"/>
    <w:lvl w:tplc="FBA6945C" w:ilvl="0">
      <w:start w:val="1"/>
      <w:numFmt w:val="decimal"/>
      <w:lvlText w:val="%1."/>
      <w:lvlJc w:val="left"/>
      <w:pPr>
        <w:tabs>
          <w:tab w:pos="720" w:val="num"/>
        </w:tabs>
        <w:ind w:hanging="360" w:left="720"/>
      </w:pPr>
      <w:rPr>
        <w:rFonts w:hint="default"/>
        <w:b/>
        <w:i w:val="false"/>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19">
    <w:nsid w:val="53F4109A"/>
    <w:multiLevelType w:val="hybridMultilevel"/>
    <w:tmpl w:val="07B2B878"/>
    <w:lvl w:tplc="309443C4" w:ilvl="0">
      <w:start w:val="7"/>
      <w:numFmt w:val="lowerLetter"/>
      <w:lvlText w:val="%1)"/>
      <w:lvlJc w:val="left"/>
      <w:pPr>
        <w:tabs>
          <w:tab w:pos="1080" w:val="num"/>
        </w:tabs>
        <w:ind w:hanging="720" w:left="1080"/>
      </w:pPr>
      <w:rPr>
        <w:rFonts w:hint="default"/>
        <w:b/>
      </w:r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20">
    <w:nsid w:val="5A0D5E6B"/>
    <w:multiLevelType w:val="hybridMultilevel"/>
    <w:tmpl w:val="D33A0188"/>
    <w:lvl w:tplc="04090001"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abstractNum w:abstractNumId="21">
    <w:nsid w:val="5C957E91"/>
    <w:multiLevelType w:val="hybridMultilevel"/>
    <w:tmpl w:val="AAE6A7AE"/>
    <w:lvl w:tplc="3F5AE2B0" w:ilvl="0">
      <w:start w:val="1"/>
      <w:numFmt w:val="lowerLetter"/>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733F070A"/>
    <w:multiLevelType w:val="hybridMultilevel"/>
    <w:tmpl w:val="97562ECE"/>
    <w:lvl w:tplc="C3527ABA" w:ilvl="0">
      <w:start w:val="1"/>
      <w:numFmt w:val="lowerLetter"/>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4">
    <w:nsid w:val="7AAC7D41"/>
    <w:multiLevelType w:val="hybridMultilevel"/>
    <w:tmpl w:val="DFFED312"/>
    <w:lvl w:tplc="000F0409" w:ilvl="0">
      <w:start w:val="1"/>
      <w:numFmt w:val="decimal"/>
      <w:lvlText w:val="%1."/>
      <w:lvlJc w:val="left"/>
      <w:pPr>
        <w:tabs>
          <w:tab w:pos="720" w:val="num"/>
        </w:tabs>
        <w:ind w:hanging="360" w:left="720"/>
      </w:pPr>
    </w:lvl>
    <w:lvl w:tentative="true" w:tplc="00190409" w:ilvl="1">
      <w:start w:val="1"/>
      <w:numFmt w:val="lowerLetter"/>
      <w:lvlText w:val="%2."/>
      <w:lvlJc w:val="left"/>
      <w:pPr>
        <w:tabs>
          <w:tab w:pos="1440" w:val="num"/>
        </w:tabs>
        <w:ind w:hanging="360" w:left="1440"/>
      </w:pPr>
    </w:lvl>
    <w:lvl w:tentative="true" w:tplc="001B0409" w:ilvl="2">
      <w:start w:val="1"/>
      <w:numFmt w:val="lowerRoman"/>
      <w:lvlText w:val="%3."/>
      <w:lvlJc w:val="right"/>
      <w:pPr>
        <w:tabs>
          <w:tab w:pos="2160" w:val="num"/>
        </w:tabs>
        <w:ind w:hanging="180" w:left="2160"/>
      </w:pPr>
    </w:lvl>
    <w:lvl w:tentative="true" w:tplc="000F0409" w:ilvl="3">
      <w:start w:val="1"/>
      <w:numFmt w:val="decimal"/>
      <w:lvlText w:val="%4."/>
      <w:lvlJc w:val="left"/>
      <w:pPr>
        <w:tabs>
          <w:tab w:pos="2880" w:val="num"/>
        </w:tabs>
        <w:ind w:hanging="360" w:left="2880"/>
      </w:pPr>
    </w:lvl>
    <w:lvl w:tentative="true" w:tplc="00190409" w:ilvl="4">
      <w:start w:val="1"/>
      <w:numFmt w:val="lowerLetter"/>
      <w:lvlText w:val="%5."/>
      <w:lvlJc w:val="left"/>
      <w:pPr>
        <w:tabs>
          <w:tab w:pos="3600" w:val="num"/>
        </w:tabs>
        <w:ind w:hanging="360" w:left="3600"/>
      </w:pPr>
    </w:lvl>
    <w:lvl w:tentative="true" w:tplc="001B0409" w:ilvl="5">
      <w:start w:val="1"/>
      <w:numFmt w:val="lowerRoman"/>
      <w:lvlText w:val="%6."/>
      <w:lvlJc w:val="right"/>
      <w:pPr>
        <w:tabs>
          <w:tab w:pos="4320" w:val="num"/>
        </w:tabs>
        <w:ind w:hanging="180" w:left="4320"/>
      </w:pPr>
    </w:lvl>
    <w:lvl w:tentative="true" w:tplc="000F0409" w:ilvl="6">
      <w:start w:val="1"/>
      <w:numFmt w:val="decimal"/>
      <w:lvlText w:val="%7."/>
      <w:lvlJc w:val="left"/>
      <w:pPr>
        <w:tabs>
          <w:tab w:pos="5040" w:val="num"/>
        </w:tabs>
        <w:ind w:hanging="360" w:left="5040"/>
      </w:pPr>
    </w:lvl>
    <w:lvl w:tentative="true" w:tplc="00190409" w:ilvl="7">
      <w:start w:val="1"/>
      <w:numFmt w:val="lowerLetter"/>
      <w:lvlText w:val="%8."/>
      <w:lvlJc w:val="left"/>
      <w:pPr>
        <w:tabs>
          <w:tab w:pos="5760" w:val="num"/>
        </w:tabs>
        <w:ind w:hanging="360" w:left="5760"/>
      </w:pPr>
    </w:lvl>
    <w:lvl w:tentative="true" w:tplc="001B0409" w:ilvl="8">
      <w:start w:val="1"/>
      <w:numFmt w:val="lowerRoman"/>
      <w:lvlText w:val="%9."/>
      <w:lvlJc w:val="right"/>
      <w:pPr>
        <w:tabs>
          <w:tab w:pos="6480" w:val="num"/>
        </w:tabs>
        <w:ind w:hanging="180" w:left="6480"/>
      </w:pPr>
    </w:lvl>
  </w:abstractNum>
  <w:abstractNum w:abstractNumId="25">
    <w:nsid w:val="7B984F1B"/>
    <w:multiLevelType w:val="hybridMultilevel"/>
    <w:tmpl w:val="F45E48B2"/>
    <w:lvl w:tplc="00010409" w:ilvl="0">
      <w:start w:val="1"/>
      <w:numFmt w:val="bullet"/>
      <w:lvlText w:val=""/>
      <w:lvlJc w:val="left"/>
      <w:pPr>
        <w:tabs>
          <w:tab w:pos="720" w:val="num"/>
        </w:tabs>
        <w:ind w:hanging="360" w:left="720"/>
      </w:pPr>
      <w:rPr>
        <w:rFonts w:hAnsi="Symbol" w:ascii="Symbol" w:hint="default"/>
      </w:rPr>
    </w:lvl>
    <w:lvl w:tentative="true" w:tplc="00030409" w:ilvl="1">
      <w:start w:val="1"/>
      <w:numFmt w:val="bullet"/>
      <w:lvlText w:val="o"/>
      <w:lvlJc w:val="left"/>
      <w:pPr>
        <w:tabs>
          <w:tab w:pos="1440" w:val="num"/>
        </w:tabs>
        <w:ind w:hanging="360" w:left="1440"/>
      </w:pPr>
      <w:rPr>
        <w:rFonts w:hAnsi="Courier New" w:ascii="Courier New" w:hint="default"/>
      </w:rPr>
    </w:lvl>
    <w:lvl w:tentative="true" w:tplc="00050409" w:ilvl="2">
      <w:start w:val="1"/>
      <w:numFmt w:val="bullet"/>
      <w:lvlText w:val=""/>
      <w:lvlJc w:val="left"/>
      <w:pPr>
        <w:tabs>
          <w:tab w:pos="2160" w:val="num"/>
        </w:tabs>
        <w:ind w:hanging="360" w:left="2160"/>
      </w:pPr>
      <w:rPr>
        <w:rFonts w:hAnsi="Wingdings" w:ascii="Wingdings" w:hint="default"/>
      </w:rPr>
    </w:lvl>
    <w:lvl w:tentative="true" w:tplc="00010409" w:ilvl="3">
      <w:start w:val="1"/>
      <w:numFmt w:val="bullet"/>
      <w:lvlText w:val=""/>
      <w:lvlJc w:val="left"/>
      <w:pPr>
        <w:tabs>
          <w:tab w:pos="2880" w:val="num"/>
        </w:tabs>
        <w:ind w:hanging="360" w:left="2880"/>
      </w:pPr>
      <w:rPr>
        <w:rFonts w:hAnsi="Symbol" w:ascii="Symbol" w:hint="default"/>
      </w:rPr>
    </w:lvl>
    <w:lvl w:tentative="true" w:tplc="00030409" w:ilvl="4">
      <w:start w:val="1"/>
      <w:numFmt w:val="bullet"/>
      <w:lvlText w:val="o"/>
      <w:lvlJc w:val="left"/>
      <w:pPr>
        <w:tabs>
          <w:tab w:pos="3600" w:val="num"/>
        </w:tabs>
        <w:ind w:hanging="360" w:left="3600"/>
      </w:pPr>
      <w:rPr>
        <w:rFonts w:hAnsi="Courier New" w:ascii="Courier New" w:hint="default"/>
      </w:rPr>
    </w:lvl>
    <w:lvl w:tentative="true" w:tplc="00050409" w:ilvl="5">
      <w:start w:val="1"/>
      <w:numFmt w:val="bullet"/>
      <w:lvlText w:val=""/>
      <w:lvlJc w:val="left"/>
      <w:pPr>
        <w:tabs>
          <w:tab w:pos="4320" w:val="num"/>
        </w:tabs>
        <w:ind w:hanging="360" w:left="4320"/>
      </w:pPr>
      <w:rPr>
        <w:rFonts w:hAnsi="Wingdings" w:ascii="Wingdings" w:hint="default"/>
      </w:rPr>
    </w:lvl>
    <w:lvl w:tentative="true" w:tplc="00010409" w:ilvl="6">
      <w:start w:val="1"/>
      <w:numFmt w:val="bullet"/>
      <w:lvlText w:val=""/>
      <w:lvlJc w:val="left"/>
      <w:pPr>
        <w:tabs>
          <w:tab w:pos="5040" w:val="num"/>
        </w:tabs>
        <w:ind w:hanging="360" w:left="5040"/>
      </w:pPr>
      <w:rPr>
        <w:rFonts w:hAnsi="Symbol" w:ascii="Symbol" w:hint="default"/>
      </w:rPr>
    </w:lvl>
    <w:lvl w:tentative="true" w:tplc="00030409" w:ilvl="7">
      <w:start w:val="1"/>
      <w:numFmt w:val="bullet"/>
      <w:lvlText w:val="o"/>
      <w:lvlJc w:val="left"/>
      <w:pPr>
        <w:tabs>
          <w:tab w:pos="5760" w:val="num"/>
        </w:tabs>
        <w:ind w:hanging="360" w:left="5760"/>
      </w:pPr>
      <w:rPr>
        <w:rFonts w:hAnsi="Courier New" w:ascii="Courier New" w:hint="default"/>
      </w:rPr>
    </w:lvl>
    <w:lvl w:tentative="true" w:tplc="00050409"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25"/>
  </w:num>
  <w:num w:numId="4">
    <w:abstractNumId w:val="1"/>
  </w:num>
  <w:num w:numId="5">
    <w:abstractNumId w:val="22"/>
  </w:num>
  <w:num w:numId="6">
    <w:abstractNumId w:val="10"/>
  </w:num>
  <w:num w:numId="7">
    <w:abstractNumId w:val="11"/>
  </w:num>
  <w:num w:numId="8">
    <w:abstractNumId w:val="6"/>
  </w:num>
  <w:num w:numId="9">
    <w:abstractNumId w:val="24"/>
  </w:num>
  <w:num w:numId="10">
    <w:abstractNumId w:val="16"/>
  </w:num>
  <w:num w:numId="11">
    <w:abstractNumId w:val="18"/>
  </w:num>
  <w:num w:numId="12">
    <w:abstractNumId w:val="5"/>
  </w:num>
  <w:num w:numId="13">
    <w:abstractNumId w:val="19"/>
  </w:num>
  <w:num w:numId="14">
    <w:abstractNumId w:val="2"/>
  </w:num>
  <w:num w:numId="15">
    <w:abstractNumId w:val="20"/>
  </w:num>
  <w:num w:numId="16">
    <w:abstractNumId w:val="21"/>
  </w:num>
  <w:num w:numId="17">
    <w:abstractNumId w:val="12"/>
  </w:num>
  <w:num w:numId="18">
    <w:abstractNumId w:val="13"/>
  </w:num>
  <w:num w:numId="19">
    <w:abstractNumId w:val="17"/>
  </w:num>
  <w:num w:numId="20">
    <w:abstractNumId w:val="23"/>
  </w:num>
  <w:num w:numId="21">
    <w:abstractNumId w:val="7"/>
  </w:num>
  <w:num w:numId="22">
    <w:abstractNumId w:val="14"/>
  </w:num>
  <w:num w:numId="23">
    <w:abstractNumId w:val="0"/>
  </w:num>
  <w:num w:numId="24">
    <w:abstractNumId w:val="8"/>
  </w:num>
  <w:num w:numId="25">
    <w:abstractNumId w:val="15"/>
  </w:num>
  <w:num w:numId="2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attachedTemplate r:id="rId1"/>
  <w:stylePaneFormatFilter w:val="3F01"/>
  <w:stylePaneSortMethod w:val="0000"/>
  <w:defaultTabStop w:val="720"/>
  <w:hyphenationZone w:val="425"/>
  <w:evenAndOddHeaders/>
  <w:drawingGridHorizontalSpacing w:val="360"/>
  <w:drawingGridVerticalSpacing w:val="360"/>
  <w:displayHorizontalDrawingGridEvery w:val="0"/>
  <w:displayVerticalDrawingGridEvery w:val="0"/>
  <w:characterSpacingControl w:val="doNotCompress"/>
  <w:hdrShapeDefaults>
    <o:shapedefaults v:ext="edit" spidmax="5123"/>
    <o:shapelayout v:ext="edit">
      <o:idmap v:ext="edit" data="5"/>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12C8"/>
    <w:rsid w:val="00006C02"/>
    <w:rsid w:val="000073E3"/>
    <w:rsid w:val="00007479"/>
    <w:rsid w:val="00007CD7"/>
    <w:rsid w:val="00011CFD"/>
    <w:rsid w:val="00012121"/>
    <w:rsid w:val="00025272"/>
    <w:rsid w:val="00034684"/>
    <w:rsid w:val="00037CEA"/>
    <w:rsid w:val="00037D05"/>
    <w:rsid w:val="00045402"/>
    <w:rsid w:val="000458A5"/>
    <w:rsid w:val="00046246"/>
    <w:rsid w:val="0004639E"/>
    <w:rsid w:val="00052D79"/>
    <w:rsid w:val="000601FF"/>
    <w:rsid w:val="0007025B"/>
    <w:rsid w:val="00070538"/>
    <w:rsid w:val="000709A0"/>
    <w:rsid w:val="000709C6"/>
    <w:rsid w:val="0007722B"/>
    <w:rsid w:val="000910F0"/>
    <w:rsid w:val="000912CE"/>
    <w:rsid w:val="00092628"/>
    <w:rsid w:val="00095399"/>
    <w:rsid w:val="00096347"/>
    <w:rsid w:val="000A0CE2"/>
    <w:rsid w:val="000A4646"/>
    <w:rsid w:val="000A52F3"/>
    <w:rsid w:val="000A67AE"/>
    <w:rsid w:val="000B4D60"/>
    <w:rsid w:val="000B67BF"/>
    <w:rsid w:val="000B7250"/>
    <w:rsid w:val="000B794F"/>
    <w:rsid w:val="000C37A6"/>
    <w:rsid w:val="000C4B48"/>
    <w:rsid w:val="000C4E94"/>
    <w:rsid w:val="000C60D8"/>
    <w:rsid w:val="000C6566"/>
    <w:rsid w:val="000D0E0C"/>
    <w:rsid w:val="000D54FE"/>
    <w:rsid w:val="000D5985"/>
    <w:rsid w:val="000D6A6D"/>
    <w:rsid w:val="000E3208"/>
    <w:rsid w:val="000E34DC"/>
    <w:rsid w:val="000E4AC6"/>
    <w:rsid w:val="000E4EE1"/>
    <w:rsid w:val="000F405E"/>
    <w:rsid w:val="000F4F16"/>
    <w:rsid w:val="000F58CA"/>
    <w:rsid w:val="0010046D"/>
    <w:rsid w:val="00100CEA"/>
    <w:rsid w:val="00100EFA"/>
    <w:rsid w:val="00114CA0"/>
    <w:rsid w:val="00115585"/>
    <w:rsid w:val="00115948"/>
    <w:rsid w:val="001178AD"/>
    <w:rsid w:val="00125A8F"/>
    <w:rsid w:val="00126322"/>
    <w:rsid w:val="0013233E"/>
    <w:rsid w:val="001334CE"/>
    <w:rsid w:val="0013549F"/>
    <w:rsid w:val="00136899"/>
    <w:rsid w:val="00137CEB"/>
    <w:rsid w:val="001445BF"/>
    <w:rsid w:val="00144A8D"/>
    <w:rsid w:val="00145537"/>
    <w:rsid w:val="001466A8"/>
    <w:rsid w:val="00152B83"/>
    <w:rsid w:val="00154631"/>
    <w:rsid w:val="0015514C"/>
    <w:rsid w:val="00155748"/>
    <w:rsid w:val="001575E9"/>
    <w:rsid w:val="001605D5"/>
    <w:rsid w:val="00162031"/>
    <w:rsid w:val="001620D1"/>
    <w:rsid w:val="001635E9"/>
    <w:rsid w:val="00166A02"/>
    <w:rsid w:val="00167D6A"/>
    <w:rsid w:val="00170FBE"/>
    <w:rsid w:val="00174B6D"/>
    <w:rsid w:val="0017575B"/>
    <w:rsid w:val="001805C8"/>
    <w:rsid w:val="00180747"/>
    <w:rsid w:val="00181133"/>
    <w:rsid w:val="00181F44"/>
    <w:rsid w:val="00186E6B"/>
    <w:rsid w:val="00187FC7"/>
    <w:rsid w:val="00192C64"/>
    <w:rsid w:val="00193242"/>
    <w:rsid w:val="00195C29"/>
    <w:rsid w:val="001A575B"/>
    <w:rsid w:val="001B0E89"/>
    <w:rsid w:val="001B2A48"/>
    <w:rsid w:val="001B4EBC"/>
    <w:rsid w:val="001B59C5"/>
    <w:rsid w:val="001C5538"/>
    <w:rsid w:val="001C775B"/>
    <w:rsid w:val="001D474E"/>
    <w:rsid w:val="001D54CC"/>
    <w:rsid w:val="001D5DF8"/>
    <w:rsid w:val="001D6424"/>
    <w:rsid w:val="001E2FB8"/>
    <w:rsid w:val="001E6B44"/>
    <w:rsid w:val="001E6F74"/>
    <w:rsid w:val="00203E07"/>
    <w:rsid w:val="00213747"/>
    <w:rsid w:val="002173DB"/>
    <w:rsid w:val="00221E16"/>
    <w:rsid w:val="002228CC"/>
    <w:rsid w:val="00226C5D"/>
    <w:rsid w:val="002303FA"/>
    <w:rsid w:val="00231E41"/>
    <w:rsid w:val="0023293A"/>
    <w:rsid w:val="00235B5D"/>
    <w:rsid w:val="00236135"/>
    <w:rsid w:val="002361A8"/>
    <w:rsid w:val="00240F9F"/>
    <w:rsid w:val="002420F3"/>
    <w:rsid w:val="00244418"/>
    <w:rsid w:val="00251344"/>
    <w:rsid w:val="00252A6A"/>
    <w:rsid w:val="002549F7"/>
    <w:rsid w:val="00263BFD"/>
    <w:rsid w:val="0026729A"/>
    <w:rsid w:val="002810CF"/>
    <w:rsid w:val="00283156"/>
    <w:rsid w:val="002832DD"/>
    <w:rsid w:val="00283C48"/>
    <w:rsid w:val="00290EE8"/>
    <w:rsid w:val="002931D3"/>
    <w:rsid w:val="002A1010"/>
    <w:rsid w:val="002A3FD1"/>
    <w:rsid w:val="002A65B9"/>
    <w:rsid w:val="002B0E46"/>
    <w:rsid w:val="002C48B8"/>
    <w:rsid w:val="002D1978"/>
    <w:rsid w:val="002E671A"/>
    <w:rsid w:val="002F00EB"/>
    <w:rsid w:val="002F08B7"/>
    <w:rsid w:val="002F3471"/>
    <w:rsid w:val="003027D7"/>
    <w:rsid w:val="00305519"/>
    <w:rsid w:val="00313313"/>
    <w:rsid w:val="003223FF"/>
    <w:rsid w:val="00322B73"/>
    <w:rsid w:val="00326317"/>
    <w:rsid w:val="00330276"/>
    <w:rsid w:val="003319AE"/>
    <w:rsid w:val="00333E42"/>
    <w:rsid w:val="00334146"/>
    <w:rsid w:val="00341E05"/>
    <w:rsid w:val="00344915"/>
    <w:rsid w:val="00347B9E"/>
    <w:rsid w:val="00350D29"/>
    <w:rsid w:val="00355502"/>
    <w:rsid w:val="00356B0C"/>
    <w:rsid w:val="00357FA9"/>
    <w:rsid w:val="00362E9D"/>
    <w:rsid w:val="00363BF9"/>
    <w:rsid w:val="003653F5"/>
    <w:rsid w:val="00366869"/>
    <w:rsid w:val="00373EC3"/>
    <w:rsid w:val="00380458"/>
    <w:rsid w:val="0038241A"/>
    <w:rsid w:val="00384907"/>
    <w:rsid w:val="00384E59"/>
    <w:rsid w:val="00395E9E"/>
    <w:rsid w:val="00397D92"/>
    <w:rsid w:val="003A1190"/>
    <w:rsid w:val="003A3E02"/>
    <w:rsid w:val="003A65EA"/>
    <w:rsid w:val="003B25DF"/>
    <w:rsid w:val="003C084D"/>
    <w:rsid w:val="003C5F98"/>
    <w:rsid w:val="003D639A"/>
    <w:rsid w:val="003E31E5"/>
    <w:rsid w:val="003E65FE"/>
    <w:rsid w:val="003F14E9"/>
    <w:rsid w:val="0040251C"/>
    <w:rsid w:val="0040542B"/>
    <w:rsid w:val="0042034E"/>
    <w:rsid w:val="00420FB6"/>
    <w:rsid w:val="00421705"/>
    <w:rsid w:val="00424080"/>
    <w:rsid w:val="00426366"/>
    <w:rsid w:val="00430235"/>
    <w:rsid w:val="0043094F"/>
    <w:rsid w:val="00431228"/>
    <w:rsid w:val="00432BBB"/>
    <w:rsid w:val="004358C0"/>
    <w:rsid w:val="00437FCD"/>
    <w:rsid w:val="00440969"/>
    <w:rsid w:val="00442025"/>
    <w:rsid w:val="00443220"/>
    <w:rsid w:val="004440E2"/>
    <w:rsid w:val="0044498D"/>
    <w:rsid w:val="0045141C"/>
    <w:rsid w:val="00451536"/>
    <w:rsid w:val="004538C6"/>
    <w:rsid w:val="004576F5"/>
    <w:rsid w:val="00460C24"/>
    <w:rsid w:val="0046352D"/>
    <w:rsid w:val="004648E0"/>
    <w:rsid w:val="004656E7"/>
    <w:rsid w:val="00472FCB"/>
    <w:rsid w:val="0048690C"/>
    <w:rsid w:val="004879A6"/>
    <w:rsid w:val="00492DFC"/>
    <w:rsid w:val="00497107"/>
    <w:rsid w:val="004A333A"/>
    <w:rsid w:val="004A3DED"/>
    <w:rsid w:val="004A6C7A"/>
    <w:rsid w:val="004A7A5F"/>
    <w:rsid w:val="004B0A38"/>
    <w:rsid w:val="004B48A3"/>
    <w:rsid w:val="004B544A"/>
    <w:rsid w:val="004B57AF"/>
    <w:rsid w:val="004C3317"/>
    <w:rsid w:val="004C7C34"/>
    <w:rsid w:val="004D4005"/>
    <w:rsid w:val="004D70D8"/>
    <w:rsid w:val="004E270D"/>
    <w:rsid w:val="004E4F74"/>
    <w:rsid w:val="004E5BDE"/>
    <w:rsid w:val="004E675A"/>
    <w:rsid w:val="004E6ABC"/>
    <w:rsid w:val="004F2ED8"/>
    <w:rsid w:val="004F3BEE"/>
    <w:rsid w:val="004F4392"/>
    <w:rsid w:val="004F591E"/>
    <w:rsid w:val="005028C9"/>
    <w:rsid w:val="00507B98"/>
    <w:rsid w:val="00510415"/>
    <w:rsid w:val="005118CD"/>
    <w:rsid w:val="00513D51"/>
    <w:rsid w:val="00516170"/>
    <w:rsid w:val="00516F52"/>
    <w:rsid w:val="00521DDF"/>
    <w:rsid w:val="005231F3"/>
    <w:rsid w:val="00523E0F"/>
    <w:rsid w:val="00523F11"/>
    <w:rsid w:val="00524119"/>
    <w:rsid w:val="005268AD"/>
    <w:rsid w:val="005303A8"/>
    <w:rsid w:val="00532169"/>
    <w:rsid w:val="00541DFF"/>
    <w:rsid w:val="00542F01"/>
    <w:rsid w:val="00552C96"/>
    <w:rsid w:val="00553F5E"/>
    <w:rsid w:val="005546F0"/>
    <w:rsid w:val="00562D0B"/>
    <w:rsid w:val="005666D8"/>
    <w:rsid w:val="005707FA"/>
    <w:rsid w:val="00573CEC"/>
    <w:rsid w:val="005741EF"/>
    <w:rsid w:val="00576C10"/>
    <w:rsid w:val="00576E3B"/>
    <w:rsid w:val="005772C4"/>
    <w:rsid w:val="00577C3A"/>
    <w:rsid w:val="005801B5"/>
    <w:rsid w:val="00581D0F"/>
    <w:rsid w:val="00583B54"/>
    <w:rsid w:val="00583C5E"/>
    <w:rsid w:val="00587705"/>
    <w:rsid w:val="00591913"/>
    <w:rsid w:val="005924E9"/>
    <w:rsid w:val="00593DD0"/>
    <w:rsid w:val="00596DA8"/>
    <w:rsid w:val="0059700E"/>
    <w:rsid w:val="0059763A"/>
    <w:rsid w:val="005A1101"/>
    <w:rsid w:val="005A2912"/>
    <w:rsid w:val="005A2C99"/>
    <w:rsid w:val="005A35ED"/>
    <w:rsid w:val="005A56EB"/>
    <w:rsid w:val="005B0D30"/>
    <w:rsid w:val="005B1140"/>
    <w:rsid w:val="005B30C1"/>
    <w:rsid w:val="005B77F5"/>
    <w:rsid w:val="005C0B0E"/>
    <w:rsid w:val="005C39DF"/>
    <w:rsid w:val="005D1CF6"/>
    <w:rsid w:val="005D4002"/>
    <w:rsid w:val="005D7800"/>
    <w:rsid w:val="005E3F5A"/>
    <w:rsid w:val="005E59ED"/>
    <w:rsid w:val="005F00EE"/>
    <w:rsid w:val="005F169A"/>
    <w:rsid w:val="005F5704"/>
    <w:rsid w:val="005F6CE5"/>
    <w:rsid w:val="00604720"/>
    <w:rsid w:val="00606043"/>
    <w:rsid w:val="0060611E"/>
    <w:rsid w:val="0060637A"/>
    <w:rsid w:val="006077AC"/>
    <w:rsid w:val="00612C8D"/>
    <w:rsid w:val="00617876"/>
    <w:rsid w:val="00617C8B"/>
    <w:rsid w:val="006234B7"/>
    <w:rsid w:val="006264E2"/>
    <w:rsid w:val="006356CB"/>
    <w:rsid w:val="00636308"/>
    <w:rsid w:val="00642803"/>
    <w:rsid w:val="00643B4E"/>
    <w:rsid w:val="00644AFA"/>
    <w:rsid w:val="00645E8F"/>
    <w:rsid w:val="00647261"/>
    <w:rsid w:val="00650E7D"/>
    <w:rsid w:val="006579E3"/>
    <w:rsid w:val="006657E4"/>
    <w:rsid w:val="00667E18"/>
    <w:rsid w:val="00667F8C"/>
    <w:rsid w:val="006748E8"/>
    <w:rsid w:val="00675461"/>
    <w:rsid w:val="006761BC"/>
    <w:rsid w:val="00683318"/>
    <w:rsid w:val="00684645"/>
    <w:rsid w:val="00685300"/>
    <w:rsid w:val="006857C0"/>
    <w:rsid w:val="00687853"/>
    <w:rsid w:val="00691D98"/>
    <w:rsid w:val="0069268D"/>
    <w:rsid w:val="006963C8"/>
    <w:rsid w:val="006A18A7"/>
    <w:rsid w:val="006A32CD"/>
    <w:rsid w:val="006A7033"/>
    <w:rsid w:val="006B2A31"/>
    <w:rsid w:val="006B3F2F"/>
    <w:rsid w:val="006C0C43"/>
    <w:rsid w:val="006C393E"/>
    <w:rsid w:val="006D039E"/>
    <w:rsid w:val="006D20BE"/>
    <w:rsid w:val="006D6EEF"/>
    <w:rsid w:val="006D7EF7"/>
    <w:rsid w:val="006E0CA4"/>
    <w:rsid w:val="006E24EE"/>
    <w:rsid w:val="006E2E7E"/>
    <w:rsid w:val="006E3209"/>
    <w:rsid w:val="006E4469"/>
    <w:rsid w:val="006E6FE6"/>
    <w:rsid w:val="006F17C4"/>
    <w:rsid w:val="006F3112"/>
    <w:rsid w:val="006F3292"/>
    <w:rsid w:val="006F4E95"/>
    <w:rsid w:val="006F5688"/>
    <w:rsid w:val="00701567"/>
    <w:rsid w:val="00702436"/>
    <w:rsid w:val="00702535"/>
    <w:rsid w:val="00702D3C"/>
    <w:rsid w:val="007049B0"/>
    <w:rsid w:val="00706E26"/>
    <w:rsid w:val="00706F0B"/>
    <w:rsid w:val="007075AB"/>
    <w:rsid w:val="00711DED"/>
    <w:rsid w:val="007131C6"/>
    <w:rsid w:val="00714EF7"/>
    <w:rsid w:val="00715AC6"/>
    <w:rsid w:val="007167C6"/>
    <w:rsid w:val="0071682E"/>
    <w:rsid w:val="0072079B"/>
    <w:rsid w:val="00730CEC"/>
    <w:rsid w:val="00731A9B"/>
    <w:rsid w:val="00736850"/>
    <w:rsid w:val="00736DF4"/>
    <w:rsid w:val="00744CEB"/>
    <w:rsid w:val="007629C5"/>
    <w:rsid w:val="007645BE"/>
    <w:rsid w:val="00766C5F"/>
    <w:rsid w:val="00772AD6"/>
    <w:rsid w:val="00776B22"/>
    <w:rsid w:val="0078275A"/>
    <w:rsid w:val="0078466D"/>
    <w:rsid w:val="00787DE4"/>
    <w:rsid w:val="00790BE3"/>
    <w:rsid w:val="007929CC"/>
    <w:rsid w:val="00792C89"/>
    <w:rsid w:val="00796334"/>
    <w:rsid w:val="00796D4E"/>
    <w:rsid w:val="007A0C24"/>
    <w:rsid w:val="007A2435"/>
    <w:rsid w:val="007A6238"/>
    <w:rsid w:val="007B088C"/>
    <w:rsid w:val="007B4121"/>
    <w:rsid w:val="007C0FEF"/>
    <w:rsid w:val="007C335D"/>
    <w:rsid w:val="007C481A"/>
    <w:rsid w:val="007C5F0F"/>
    <w:rsid w:val="007C7DE4"/>
    <w:rsid w:val="007D5A79"/>
    <w:rsid w:val="007E0AF0"/>
    <w:rsid w:val="007E2BAF"/>
    <w:rsid w:val="007E404E"/>
    <w:rsid w:val="007E46F7"/>
    <w:rsid w:val="007E4C31"/>
    <w:rsid w:val="007F78D2"/>
    <w:rsid w:val="00802B76"/>
    <w:rsid w:val="0080786E"/>
    <w:rsid w:val="008103AF"/>
    <w:rsid w:val="0081384C"/>
    <w:rsid w:val="00813AD5"/>
    <w:rsid w:val="00813F8B"/>
    <w:rsid w:val="00814987"/>
    <w:rsid w:val="00816AC0"/>
    <w:rsid w:val="00817F10"/>
    <w:rsid w:val="00820DE2"/>
    <w:rsid w:val="00830637"/>
    <w:rsid w:val="00831116"/>
    <w:rsid w:val="008547C7"/>
    <w:rsid w:val="008575DB"/>
    <w:rsid w:val="00863C9D"/>
    <w:rsid w:val="00865448"/>
    <w:rsid w:val="00867502"/>
    <w:rsid w:val="008708E2"/>
    <w:rsid w:val="008745F7"/>
    <w:rsid w:val="00887748"/>
    <w:rsid w:val="00890E3A"/>
    <w:rsid w:val="008961AF"/>
    <w:rsid w:val="008A31B1"/>
    <w:rsid w:val="008A6153"/>
    <w:rsid w:val="008B3350"/>
    <w:rsid w:val="008B55EF"/>
    <w:rsid w:val="008B5ADC"/>
    <w:rsid w:val="008B63CD"/>
    <w:rsid w:val="008B66D6"/>
    <w:rsid w:val="008C132F"/>
    <w:rsid w:val="008C1FD6"/>
    <w:rsid w:val="008C4107"/>
    <w:rsid w:val="008C519D"/>
    <w:rsid w:val="008C699D"/>
    <w:rsid w:val="008D0424"/>
    <w:rsid w:val="008D1A56"/>
    <w:rsid w:val="008D1E28"/>
    <w:rsid w:val="008D21FB"/>
    <w:rsid w:val="008D7001"/>
    <w:rsid w:val="008F0686"/>
    <w:rsid w:val="008F0843"/>
    <w:rsid w:val="008F15C7"/>
    <w:rsid w:val="008F5FAD"/>
    <w:rsid w:val="008F7656"/>
    <w:rsid w:val="008F7D08"/>
    <w:rsid w:val="00901FE2"/>
    <w:rsid w:val="00902A6B"/>
    <w:rsid w:val="009052F0"/>
    <w:rsid w:val="00905660"/>
    <w:rsid w:val="009141EE"/>
    <w:rsid w:val="00917947"/>
    <w:rsid w:val="009245B9"/>
    <w:rsid w:val="00927674"/>
    <w:rsid w:val="00931681"/>
    <w:rsid w:val="009355B7"/>
    <w:rsid w:val="0093774F"/>
    <w:rsid w:val="009422EE"/>
    <w:rsid w:val="009449E9"/>
    <w:rsid w:val="0094620F"/>
    <w:rsid w:val="009465BB"/>
    <w:rsid w:val="00946C4E"/>
    <w:rsid w:val="0095008D"/>
    <w:rsid w:val="00950BE6"/>
    <w:rsid w:val="009517FB"/>
    <w:rsid w:val="00951DEB"/>
    <w:rsid w:val="00952108"/>
    <w:rsid w:val="00953946"/>
    <w:rsid w:val="00953EAB"/>
    <w:rsid w:val="00956DED"/>
    <w:rsid w:val="00963166"/>
    <w:rsid w:val="009636FD"/>
    <w:rsid w:val="009642C0"/>
    <w:rsid w:val="009642E4"/>
    <w:rsid w:val="00964DD3"/>
    <w:rsid w:val="009657A2"/>
    <w:rsid w:val="009678CD"/>
    <w:rsid w:val="00970C89"/>
    <w:rsid w:val="0097149A"/>
    <w:rsid w:val="00971C51"/>
    <w:rsid w:val="00971D22"/>
    <w:rsid w:val="0097353F"/>
    <w:rsid w:val="009819B0"/>
    <w:rsid w:val="00986801"/>
    <w:rsid w:val="00993A71"/>
    <w:rsid w:val="0099695C"/>
    <w:rsid w:val="009A23B7"/>
    <w:rsid w:val="009A3BAD"/>
    <w:rsid w:val="009A4D5A"/>
    <w:rsid w:val="009B5DA3"/>
    <w:rsid w:val="009C4EB9"/>
    <w:rsid w:val="009C7BA4"/>
    <w:rsid w:val="009D6CD3"/>
    <w:rsid w:val="009E25BA"/>
    <w:rsid w:val="009E3DDE"/>
    <w:rsid w:val="009E5B87"/>
    <w:rsid w:val="009F1782"/>
    <w:rsid w:val="00A00667"/>
    <w:rsid w:val="00A060E3"/>
    <w:rsid w:val="00A07699"/>
    <w:rsid w:val="00A15E01"/>
    <w:rsid w:val="00A16463"/>
    <w:rsid w:val="00A21D3E"/>
    <w:rsid w:val="00A24BB4"/>
    <w:rsid w:val="00A32995"/>
    <w:rsid w:val="00A40D30"/>
    <w:rsid w:val="00A41897"/>
    <w:rsid w:val="00A41F11"/>
    <w:rsid w:val="00A44876"/>
    <w:rsid w:val="00A4706C"/>
    <w:rsid w:val="00A50AB5"/>
    <w:rsid w:val="00A55AA0"/>
    <w:rsid w:val="00A57E2D"/>
    <w:rsid w:val="00A60012"/>
    <w:rsid w:val="00A614BA"/>
    <w:rsid w:val="00A621D0"/>
    <w:rsid w:val="00A62D9D"/>
    <w:rsid w:val="00A73338"/>
    <w:rsid w:val="00A75951"/>
    <w:rsid w:val="00A759C6"/>
    <w:rsid w:val="00A75D73"/>
    <w:rsid w:val="00A76929"/>
    <w:rsid w:val="00A80099"/>
    <w:rsid w:val="00A82463"/>
    <w:rsid w:val="00A875DC"/>
    <w:rsid w:val="00AA41CD"/>
    <w:rsid w:val="00AB4FC3"/>
    <w:rsid w:val="00AC6150"/>
    <w:rsid w:val="00AC7313"/>
    <w:rsid w:val="00AC7943"/>
    <w:rsid w:val="00AD458D"/>
    <w:rsid w:val="00AD4CED"/>
    <w:rsid w:val="00AD64D5"/>
    <w:rsid w:val="00AE44EB"/>
    <w:rsid w:val="00AE71BC"/>
    <w:rsid w:val="00B009AF"/>
    <w:rsid w:val="00B02429"/>
    <w:rsid w:val="00B03187"/>
    <w:rsid w:val="00B04819"/>
    <w:rsid w:val="00B14038"/>
    <w:rsid w:val="00B154F2"/>
    <w:rsid w:val="00B15747"/>
    <w:rsid w:val="00B16196"/>
    <w:rsid w:val="00B17306"/>
    <w:rsid w:val="00B2112F"/>
    <w:rsid w:val="00B219F8"/>
    <w:rsid w:val="00B21BFA"/>
    <w:rsid w:val="00B2342F"/>
    <w:rsid w:val="00B2354F"/>
    <w:rsid w:val="00B3186A"/>
    <w:rsid w:val="00B31A58"/>
    <w:rsid w:val="00B36DB7"/>
    <w:rsid w:val="00B419E9"/>
    <w:rsid w:val="00B44170"/>
    <w:rsid w:val="00B44721"/>
    <w:rsid w:val="00B52212"/>
    <w:rsid w:val="00B5238A"/>
    <w:rsid w:val="00B5267C"/>
    <w:rsid w:val="00B55BCB"/>
    <w:rsid w:val="00B56B28"/>
    <w:rsid w:val="00B65301"/>
    <w:rsid w:val="00B80FE8"/>
    <w:rsid w:val="00B81238"/>
    <w:rsid w:val="00B817B6"/>
    <w:rsid w:val="00B83312"/>
    <w:rsid w:val="00B8712D"/>
    <w:rsid w:val="00B93195"/>
    <w:rsid w:val="00B93DCB"/>
    <w:rsid w:val="00BA20C7"/>
    <w:rsid w:val="00BA7733"/>
    <w:rsid w:val="00BA7F48"/>
    <w:rsid w:val="00BB5011"/>
    <w:rsid w:val="00BC0A8E"/>
    <w:rsid w:val="00BD45EA"/>
    <w:rsid w:val="00BD578F"/>
    <w:rsid w:val="00BE29E2"/>
    <w:rsid w:val="00BF0A20"/>
    <w:rsid w:val="00BF7D10"/>
    <w:rsid w:val="00C0297A"/>
    <w:rsid w:val="00C10579"/>
    <w:rsid w:val="00C20815"/>
    <w:rsid w:val="00C22378"/>
    <w:rsid w:val="00C22FBB"/>
    <w:rsid w:val="00C25368"/>
    <w:rsid w:val="00C260BE"/>
    <w:rsid w:val="00C26357"/>
    <w:rsid w:val="00C32106"/>
    <w:rsid w:val="00C33118"/>
    <w:rsid w:val="00C34453"/>
    <w:rsid w:val="00C4063B"/>
    <w:rsid w:val="00C41BB4"/>
    <w:rsid w:val="00C45086"/>
    <w:rsid w:val="00C45C09"/>
    <w:rsid w:val="00C461B3"/>
    <w:rsid w:val="00C47214"/>
    <w:rsid w:val="00C5086F"/>
    <w:rsid w:val="00C518B6"/>
    <w:rsid w:val="00C57622"/>
    <w:rsid w:val="00C6182A"/>
    <w:rsid w:val="00C667F8"/>
    <w:rsid w:val="00C673C8"/>
    <w:rsid w:val="00C72309"/>
    <w:rsid w:val="00C72769"/>
    <w:rsid w:val="00C73F8A"/>
    <w:rsid w:val="00C75FDA"/>
    <w:rsid w:val="00C765EC"/>
    <w:rsid w:val="00C76CBF"/>
    <w:rsid w:val="00C825E7"/>
    <w:rsid w:val="00C86386"/>
    <w:rsid w:val="00C91741"/>
    <w:rsid w:val="00C9315B"/>
    <w:rsid w:val="00C9771B"/>
    <w:rsid w:val="00CA05D0"/>
    <w:rsid w:val="00CA0EA0"/>
    <w:rsid w:val="00CA289A"/>
    <w:rsid w:val="00CA3C1F"/>
    <w:rsid w:val="00CA5D54"/>
    <w:rsid w:val="00CA5FB8"/>
    <w:rsid w:val="00CB30E1"/>
    <w:rsid w:val="00CC2037"/>
    <w:rsid w:val="00CC254C"/>
    <w:rsid w:val="00CC278F"/>
    <w:rsid w:val="00CC6915"/>
    <w:rsid w:val="00CD047D"/>
    <w:rsid w:val="00CD3D39"/>
    <w:rsid w:val="00CD652D"/>
    <w:rsid w:val="00CD7A9B"/>
    <w:rsid w:val="00CE47FE"/>
    <w:rsid w:val="00CE5B19"/>
    <w:rsid w:val="00CE5ED4"/>
    <w:rsid w:val="00CE7399"/>
    <w:rsid w:val="00CE7612"/>
    <w:rsid w:val="00CF2103"/>
    <w:rsid w:val="00CF3650"/>
    <w:rsid w:val="00CF6647"/>
    <w:rsid w:val="00CF72FE"/>
    <w:rsid w:val="00CF7A2D"/>
    <w:rsid w:val="00D04CB1"/>
    <w:rsid w:val="00D054AC"/>
    <w:rsid w:val="00D05F16"/>
    <w:rsid w:val="00D147F2"/>
    <w:rsid w:val="00D20A87"/>
    <w:rsid w:val="00D24450"/>
    <w:rsid w:val="00D2685A"/>
    <w:rsid w:val="00D268A3"/>
    <w:rsid w:val="00D27711"/>
    <w:rsid w:val="00D355BC"/>
    <w:rsid w:val="00D369D5"/>
    <w:rsid w:val="00D447CC"/>
    <w:rsid w:val="00D473A9"/>
    <w:rsid w:val="00D47E18"/>
    <w:rsid w:val="00D51C39"/>
    <w:rsid w:val="00D53F10"/>
    <w:rsid w:val="00D6033C"/>
    <w:rsid w:val="00D622A8"/>
    <w:rsid w:val="00D645C9"/>
    <w:rsid w:val="00D74220"/>
    <w:rsid w:val="00D835CA"/>
    <w:rsid w:val="00D860F0"/>
    <w:rsid w:val="00D8715D"/>
    <w:rsid w:val="00D9321B"/>
    <w:rsid w:val="00D94354"/>
    <w:rsid w:val="00D955F1"/>
    <w:rsid w:val="00D961D0"/>
    <w:rsid w:val="00D96760"/>
    <w:rsid w:val="00D96DC4"/>
    <w:rsid w:val="00DA2F0F"/>
    <w:rsid w:val="00DB1922"/>
    <w:rsid w:val="00DB4853"/>
    <w:rsid w:val="00DC06DE"/>
    <w:rsid w:val="00DC76B0"/>
    <w:rsid w:val="00DC7B7D"/>
    <w:rsid w:val="00DC7FDE"/>
    <w:rsid w:val="00DD628E"/>
    <w:rsid w:val="00DD65D7"/>
    <w:rsid w:val="00DD7045"/>
    <w:rsid w:val="00DE2E86"/>
    <w:rsid w:val="00DE5978"/>
    <w:rsid w:val="00DF026D"/>
    <w:rsid w:val="00DF3079"/>
    <w:rsid w:val="00DF3140"/>
    <w:rsid w:val="00DF3A29"/>
    <w:rsid w:val="00DF5770"/>
    <w:rsid w:val="00E0209D"/>
    <w:rsid w:val="00E07A99"/>
    <w:rsid w:val="00E112C8"/>
    <w:rsid w:val="00E15E42"/>
    <w:rsid w:val="00E164CF"/>
    <w:rsid w:val="00E21B1D"/>
    <w:rsid w:val="00E22317"/>
    <w:rsid w:val="00E31D5D"/>
    <w:rsid w:val="00E34FC0"/>
    <w:rsid w:val="00E3556D"/>
    <w:rsid w:val="00E36997"/>
    <w:rsid w:val="00E37521"/>
    <w:rsid w:val="00E3776A"/>
    <w:rsid w:val="00E42B83"/>
    <w:rsid w:val="00E45609"/>
    <w:rsid w:val="00E5386C"/>
    <w:rsid w:val="00E55249"/>
    <w:rsid w:val="00E62751"/>
    <w:rsid w:val="00E650E9"/>
    <w:rsid w:val="00E66685"/>
    <w:rsid w:val="00E70AA7"/>
    <w:rsid w:val="00E77377"/>
    <w:rsid w:val="00E77947"/>
    <w:rsid w:val="00E82EBC"/>
    <w:rsid w:val="00E8405C"/>
    <w:rsid w:val="00E85FE1"/>
    <w:rsid w:val="00E86865"/>
    <w:rsid w:val="00E90016"/>
    <w:rsid w:val="00E966BB"/>
    <w:rsid w:val="00E96898"/>
    <w:rsid w:val="00EA13E2"/>
    <w:rsid w:val="00EA7615"/>
    <w:rsid w:val="00EA7EE6"/>
    <w:rsid w:val="00EB211B"/>
    <w:rsid w:val="00EB2C4E"/>
    <w:rsid w:val="00EB3185"/>
    <w:rsid w:val="00EB43C0"/>
    <w:rsid w:val="00EB5932"/>
    <w:rsid w:val="00EB7D78"/>
    <w:rsid w:val="00EB7DDE"/>
    <w:rsid w:val="00ED17A7"/>
    <w:rsid w:val="00ED24A0"/>
    <w:rsid w:val="00ED4ECF"/>
    <w:rsid w:val="00EE0062"/>
    <w:rsid w:val="00EE2C48"/>
    <w:rsid w:val="00EE7409"/>
    <w:rsid w:val="00EE7831"/>
    <w:rsid w:val="00EF185C"/>
    <w:rsid w:val="00EF324E"/>
    <w:rsid w:val="00EF3311"/>
    <w:rsid w:val="00EF61DC"/>
    <w:rsid w:val="00EF6371"/>
    <w:rsid w:val="00F03019"/>
    <w:rsid w:val="00F044A9"/>
    <w:rsid w:val="00F0775E"/>
    <w:rsid w:val="00F10A8A"/>
    <w:rsid w:val="00F10ECC"/>
    <w:rsid w:val="00F15459"/>
    <w:rsid w:val="00F1559A"/>
    <w:rsid w:val="00F17845"/>
    <w:rsid w:val="00F275CA"/>
    <w:rsid w:val="00F31466"/>
    <w:rsid w:val="00F33640"/>
    <w:rsid w:val="00F34819"/>
    <w:rsid w:val="00F36EE8"/>
    <w:rsid w:val="00F37EAC"/>
    <w:rsid w:val="00F433CF"/>
    <w:rsid w:val="00F43A8A"/>
    <w:rsid w:val="00F46656"/>
    <w:rsid w:val="00F553D0"/>
    <w:rsid w:val="00F6051E"/>
    <w:rsid w:val="00F61FF8"/>
    <w:rsid w:val="00F71614"/>
    <w:rsid w:val="00F725C8"/>
    <w:rsid w:val="00F80DB4"/>
    <w:rsid w:val="00F841E5"/>
    <w:rsid w:val="00F87AC6"/>
    <w:rsid w:val="00F934C5"/>
    <w:rsid w:val="00F94059"/>
    <w:rsid w:val="00FA41AA"/>
    <w:rsid w:val="00FA57A0"/>
    <w:rsid w:val="00FB1677"/>
    <w:rsid w:val="00FC7CCD"/>
    <w:rsid w:val="00FD602E"/>
    <w:rsid w:val="00FD65FE"/>
    <w:rsid w:val="00FE10F8"/>
    <w:rsid w:val="00FF3136"/>
    <w:rsid w:val="00FF3222"/>
    <w:rsid w:val="00FF5C8B"/>
  </w:rsids>
  <m:mathPr>
    <m:mathFont m:val="Cambria Math"/>
    <m:brkBin m:val="before"/>
    <m:brkBinSub m:val="--"/>
    <m:smallFrac m:val="0"/>
    <m:dispDef m:val="0"/>
    <m:lMargin m:val="0"/>
    <m:rMargin m:val="0"/>
    <m:defJc m:val="centerGroup"/>
    <m:wrapRight/>
    <m:intLim m:val="subSup"/>
    <m:naryLim m:val="subSup"/>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3"/>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mbria" w:hAnsi="Cambria" w:ascii="Cambria"/>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nhideWhenUsed="false" w:semiHidden="fals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 List"/>
    <w:lsdException w:unhideWhenUsed="false" w:semiHidden="false" w:uiPriority="59" w:name="Table Grid"/>
    <w:lsdException w:qFormat="true" w:unhideWhenUsed="false" w:semiHidden="false" w:name="No Spacing"/>
    <w:lsdException w:unhideWhenUsed="false" w:name="Medium Grid 1"/>
    <w:lsdException w:qFormat="true" w:unhideWhenUsed="false" w:uiPriority="1" w:name="Medium Grid 2"/>
    <w:lsdException w:unhideWhenUsed="false" w:semiHidden="false" w:uiPriority="60" w:name="Medium Grid 3"/>
    <w:lsdException w:unhideWhenUsed="false" w:semiHidden="false" w:uiPriority="61" w:name="Dark List"/>
    <w:lsdException w:unhideWhenUsed="false" w:semiHidden="false" w:uiPriority="62" w:name="Colorful Shading"/>
    <w:lsdException w:unhideWhenUsed="false" w:semiHidden="false" w:uiPriority="63" w:name="Colorful List"/>
    <w:lsdException w:unhideWhenUsed="false" w:semiHidden="false" w:uiPriority="64" w:name="Colorful Grid"/>
    <w:lsdException w:unhideWhenUsed="false" w:semiHidden="false" w:uiPriority="65" w:name="Light Shading Accent 1"/>
    <w:lsdException w:unhideWhenUsed="false" w:semiHidden="false" w:uiPriority="66" w:name="Light List Accent 1"/>
    <w:lsdException w:unhideWhenUsed="false" w:semiHidden="false" w:uiPriority="67" w:name="Light Grid Accent 1"/>
    <w:lsdException w:unhideWhenUsed="false" w:semiHidden="false" w:uiPriority="68" w:name="Medium Shading 1 Accent 1"/>
    <w:lsdException w:unhideWhenUsed="false" w:semiHidden="false" w:uiPriority="69" w:name="Medium Shading 2 Accent 1"/>
    <w:lsdException w:unhideWhenUsed="false" w:semiHidden="false" w:uiPriority="70" w:name="Medium List 1 Accent 1"/>
    <w:lsdException w:unhideWhenUsed="false" w:semiHidden="false" w:uiPriority="71" w:name="Revision"/>
    <w:lsdException w:qFormat="true" w:unhideWhenUsed="false" w:semiHidden="false" w:uiPriority="72" w:name="List Paragraph"/>
    <w:lsdException w:qFormat="true" w:unhideWhenUsed="false" w:semiHidden="false" w:uiPriority="73" w:name="Quote"/>
    <w:lsdException w:qFormat="true" w:unhideWhenUsed="false" w:semiHidden="false" w:uiPriority="60" w:name="Intense Quote"/>
    <w:lsdException w:unhideWhenUsed="false" w:semiHidden="false" w:uiPriority="61" w:name="Medium List 2 Accent 1"/>
    <w:lsdException w:unhideWhenUsed="false" w:semiHidden="false" w:uiPriority="62" w:name="Medium Grid 1 Accent 1"/>
    <w:lsdException w:unhideWhenUsed="false" w:semiHidden="false" w:uiPriority="63" w:name="Medium Grid 2 Accent 1"/>
    <w:lsdException w:unhideWhenUsed="false" w:semiHidden="false" w:uiPriority="64" w:name="Medium Grid 3 Accent 1"/>
    <w:lsdException w:unhideWhenUsed="false" w:semiHidden="false" w:uiPriority="65" w:name="Dark List Accent 1"/>
    <w:lsdException w:unhideWhenUsed="false" w:name="Colorful Shading Accent 1"/>
    <w:lsdException w:qFormat="true" w:unhideWhenUsed="false" w:semiHidden="false" w:uiPriority="34" w:name="Colorful List Accent 1"/>
    <w:lsdException w:qFormat="true" w:unhideWhenUsed="false" w:semiHidden="false" w:uiPriority="29" w:name="Colorful Grid Accent 1"/>
    <w:lsdException w:qFormat="true" w:unhideWhenUsed="false" w:semiHidden="false" w:uiPriority="30" w:name="Light Shading Accent 2"/>
    <w:lsdException w:unhideWhenUsed="false" w:semiHidden="false" w:uiPriority="66" w:name="Light List Accent 2"/>
    <w:lsdException w:unhideWhenUsed="false" w:semiHidden="false" w:uiPriority="67" w:name="Light Grid Accent 2"/>
    <w:lsdException w:unhideWhenUsed="false" w:semiHidden="false" w:uiPriority="68" w:name="Medium Shading 1 Accent 2"/>
    <w:lsdException w:unhideWhenUsed="false" w:semiHidden="false" w:uiPriority="69" w:name="Medium Shading 2 Accent 2"/>
    <w:lsdException w:unhideWhenUsed="false" w:semiHidden="false" w:uiPriority="70" w:name="Medium List 1 Accent 2"/>
    <w:lsdException w:unhideWhenUsed="false" w:semiHidden="false" w:uiPriority="71" w:name="Medium List 2 Accent 2"/>
    <w:lsdException w:unhideWhenUsed="false" w:semiHidden="false" w:uiPriority="72" w:name="Medium Grid 1 Accent 2"/>
    <w:lsdException w:unhideWhenUsed="false" w:semiHidden="false" w:uiPriority="73" w:name="Medium Grid 2 Accent 2"/>
    <w:lsdException w:unhideWhenUsed="false" w:semiHidden="false" w:uiPriority="60" w:name="Medium Grid 3 Accent 2"/>
    <w:lsdException w:unhideWhenUsed="false" w:semiHidden="false" w:uiPriority="61" w:name="Dark List Accent 2"/>
    <w:lsdException w:unhideWhenUsed="false" w:semiHidden="false" w:uiPriority="62" w:name="Colorful Shading Accent 2"/>
    <w:lsdException w:unhideWhenUsed="false" w:semiHidden="false" w:uiPriority="63" w:name="Colorful List Accent 2"/>
    <w:lsdException w:unhideWhenUsed="false" w:semiHidden="false" w:uiPriority="64" w:name="Colorful Grid Accent 2"/>
    <w:lsdException w:unhideWhenUsed="false" w:semiHidden="false" w:uiPriority="65" w:name="Light Shading Accent 3"/>
    <w:lsdException w:unhideWhenUsed="false" w:semiHidden="false" w:uiPriority="66" w:name="Light List Accent 3"/>
    <w:lsdException w:unhideWhenUsed="false" w:semiHidden="false" w:uiPriority="67" w:name="Light Grid Accent 3"/>
    <w:lsdException w:unhideWhenUsed="false" w:semiHidden="false" w:uiPriority="68" w:name="Medium Shading 1 Accent 3"/>
    <w:lsdException w:unhideWhenUsed="false" w:semiHidden="false" w:uiPriority="69" w:name="Medium Shading 2 Accent 3"/>
    <w:lsdException w:unhideWhenUsed="false" w:semiHidden="false" w:uiPriority="70" w:name="Medium List 1 Accent 3"/>
    <w:lsdException w:unhideWhenUsed="false" w:semiHidden="false" w:uiPriority="71" w:name="Medium List 2 Accent 3"/>
    <w:lsdException w:unhideWhenUsed="false" w:semiHidden="false" w:uiPriority="72" w:name="Medium Grid 1 Accent 3"/>
    <w:lsdException w:unhideWhenUsed="false" w:semiHidden="false" w:uiPriority="73" w:name="Medium Grid 2 Accent 3"/>
    <w:lsdException w:unhideWhenUsed="false" w:semiHidden="false" w:uiPriority="60" w:name="Medium Grid 3 Accent 3"/>
    <w:lsdException w:unhideWhenUsed="false" w:semiHidden="false" w:uiPriority="61" w:name="Dark List Accent 3"/>
    <w:lsdException w:unhideWhenUsed="false" w:semiHidden="false" w:uiPriority="62" w:name="Colorful Shading Accent 3"/>
    <w:lsdException w:unhideWhenUsed="false" w:semiHidden="false" w:uiPriority="63" w:name="Colorful List Accent 3"/>
    <w:lsdException w:unhideWhenUsed="false" w:semiHidden="false" w:uiPriority="64" w:name="Colorful Grid Accent 3"/>
    <w:lsdException w:unhideWhenUsed="false" w:semiHidden="false" w:uiPriority="65" w:name="Light Shading Accent 4"/>
    <w:lsdException w:unhideWhenUsed="false" w:semiHidden="false" w:uiPriority="66" w:name="Light List Accent 4"/>
    <w:lsdException w:unhideWhenUsed="false" w:semiHidden="false" w:uiPriority="67" w:name="Light Grid Accent 4"/>
    <w:lsdException w:unhideWhenUsed="false" w:semiHidden="false" w:uiPriority="68" w:name="Medium Shading 1 Accent 4"/>
    <w:lsdException w:unhideWhenUsed="false" w:semiHidden="false" w:uiPriority="69" w:name="Medium Shading 2 Accent 4"/>
    <w:lsdException w:unhideWhenUsed="false" w:semiHidden="false" w:uiPriority="70" w:name="Medium List 1 Accent 4"/>
    <w:lsdException w:unhideWhenUsed="false" w:semiHidden="false" w:uiPriority="71" w:name="Medium List 2 Accent 4"/>
    <w:lsdException w:unhideWhenUsed="false" w:semiHidden="false" w:uiPriority="72" w:name="Medium Grid 1 Accent 4"/>
    <w:lsdException w:unhideWhenUsed="false" w:semiHidden="false" w:uiPriority="73" w:name="Medium Grid 2 Accent 4"/>
    <w:lsdException w:unhideWhenUsed="false" w:semiHidden="false" w:uiPriority="60" w:name="Medium Grid 3 Accent 4"/>
    <w:lsdException w:unhideWhenUsed="false" w:semiHidden="false" w:uiPriority="61" w:name="Dark List Accent 4"/>
    <w:lsdException w:unhideWhenUsed="false" w:semiHidden="false" w:uiPriority="62" w:name="Colorful Shading Accent 4"/>
    <w:lsdException w:unhideWhenUsed="false" w:semiHidden="false" w:uiPriority="63" w:name="Colorful List Accent 4"/>
    <w:lsdException w:unhideWhenUsed="false" w:semiHidden="false" w:uiPriority="64" w:name="Colorful Grid Accent 4"/>
    <w:lsdException w:unhideWhenUsed="false" w:semiHidden="false" w:uiPriority="65" w:name="Light Shading Accent 5"/>
    <w:lsdException w:unhideWhenUsed="false" w:semiHidden="false" w:uiPriority="66" w:name="Light List Accent 5"/>
    <w:lsdException w:unhideWhenUsed="false" w:semiHidden="false" w:uiPriority="67" w:name="Light Grid Accent 5"/>
    <w:lsdException w:unhideWhenUsed="false" w:semiHidden="false" w:uiPriority="68" w:name="Medium Shading 1 Accent 5"/>
    <w:lsdException w:unhideWhenUsed="false" w:semiHidden="false" w:uiPriority="69" w:name="Medium Shading 2 Accent 5"/>
    <w:lsdException w:unhideWhenUsed="false" w:semiHidden="false" w:uiPriority="70" w:name="Medium List 1 Accent 5"/>
    <w:lsdException w:unhideWhenUsed="false" w:semiHidden="false" w:uiPriority="71" w:name="Medium List 2 Accent 5"/>
    <w:lsdException w:unhideWhenUsed="false" w:semiHidden="false" w:uiPriority="72" w:name="Medium Grid 1 Accent 5"/>
    <w:lsdException w:unhideWhenUsed="false" w:semiHidden="false" w:uiPriority="73" w:name="Medium Grid 2 Accent 5"/>
    <w:lsdException w:unhideWhenUsed="false" w:semiHidden="false" w:uiPriority="60" w:name="Medium Grid 3 Accent 5"/>
    <w:lsdException w:unhideWhenUsed="false" w:semiHidden="false" w:uiPriority="61" w:name="Dark List Accent 5"/>
    <w:lsdException w:unhideWhenUsed="false" w:semiHidden="false" w:uiPriority="62" w:name="Colorful Shading Accent 5"/>
    <w:lsdException w:unhideWhenUsed="false" w:semiHidden="false" w:uiPriority="63" w:name="Colorful List Accent 5"/>
    <w:lsdException w:unhideWhenUsed="false" w:semiHidden="false" w:uiPriority="64" w:name="Colorful Grid Accent 5"/>
    <w:lsdException w:unhideWhenUsed="false" w:semiHidden="false" w:uiPriority="65" w:name="Light Shading Accent 6"/>
    <w:lsdException w:unhideWhenUsed="false" w:semiHidden="false" w:uiPriority="66" w:name="Light List Accent 6"/>
    <w:lsdException w:unhideWhenUsed="false" w:semiHidden="false" w:uiPriority="67" w:name="Light Grid Accent 6"/>
    <w:lsdException w:unhideWhenUsed="false" w:semiHidden="false" w:uiPriority="68" w:name="Medium Shading 1 Accent 6"/>
    <w:lsdException w:unhideWhenUsed="false" w:semiHidden="false" w:uiPriority="69" w:name="Medium Shading 2 Accent 6"/>
    <w:lsdException w:unhideWhenUsed="false" w:semiHidden="false" w:uiPriority="70" w:name="Medium List 1 Accent 6"/>
    <w:lsdException w:unhideWhenUsed="false" w:semiHidden="false" w:uiPriority="71" w:name="Medium List 2 Accent 6"/>
    <w:lsdException w:unhideWhenUsed="false" w:semiHidden="false" w:uiPriority="72" w:name="Medium Grid 1 Accent 6"/>
    <w:lsdException w:unhideWhenUsed="false" w:semiHidden="false" w:uiPriority="73" w:name="Medium Grid 2 Accent 6"/>
    <w:lsdException w:unhideWhenUsed="false" w:semiHidden="false" w:uiPriority="60" w:name="Medium Grid 3 Accent 6"/>
    <w:lsdException w:unhideWhenUsed="false" w:semiHidden="false" w:uiPriority="61" w:name="Dark List Accent 6"/>
    <w:lsdException w:unhideWhenUsed="false" w:semiHidden="false" w:uiPriority="62" w:name="Colorful Shading Accent 6"/>
    <w:lsdException w:unhideWhenUsed="false" w:semiHidden="false" w:uiPriority="63" w:name="Colorful List Accent 6"/>
    <w:lsdException w:unhideWhenUsed="false" w:semiHidden="false" w:uiPriority="64" w:name="Colorful Grid Accent 6"/>
    <w:lsdException w:qFormat="true" w:unhideWhenUsed="false" w:semiHidden="false" w:uiPriority="65" w:name="Subtle Emphasis"/>
    <w:lsdException w:qFormat="true" w:unhideWhenUsed="false" w:semiHidden="false" w:uiPriority="66" w:name="Intense Emphasis"/>
    <w:lsdException w:qFormat="true" w:unhideWhenUsed="false" w:semiHidden="false" w:uiPriority="67" w:name="Subtle Reference"/>
    <w:lsdException w:qFormat="true" w:unhideWhenUsed="false" w:semiHidden="false" w:uiPriority="68" w:name="Intense Reference"/>
    <w:lsdException w:qFormat="true" w:unhideWhenUsed="false" w:semiHidden="false" w:uiPriority="69" w:name="Book Title"/>
    <w:lsdException w:unhideWhenUsed="false" w:semiHidden="false" w:uiPriority="70" w:name="Bibliography"/>
    <w:lsdException w:qFormat="true" w:uiPriority="71" w:name="TOC Heading"/>
  </w:latentStyles>
  <w:style w:default="true" w:styleId="Normal" w:type="paragraph">
    <w:name w:val="Normal"/>
    <w:qFormat/>
    <w:rsid w:val="002D40A0"/>
    <w:pPr>
      <w:spacing w:after="200"/>
    </w:pPr>
    <w:rPr>
      <w:sz w:val="24"/>
      <w:szCs w:val="24"/>
      <w:lang w:eastAsia="en-US" w:val="en-US"/>
    </w:rPr>
  </w:style>
  <w:style w:styleId="Naslov1" w:type="paragraph">
    <w:name w:val="heading 1"/>
    <w:basedOn w:val="Normal"/>
    <w:next w:val="Normal"/>
    <w:link w:val="Naslov1Char"/>
    <w:qFormat/>
    <w:rsid w:val="00341FA1"/>
    <w:pPr>
      <w:keepNext/>
      <w:tabs>
        <w:tab w:pos="142" w:val="left"/>
        <w:tab w:pos="1720" w:val="left"/>
        <w:tab w:pos="5328" w:val="left"/>
      </w:tabs>
      <w:spacing w:after="0"/>
      <w:ind w:right="89" w:left="-851"/>
      <w:jc w:val="center"/>
      <w:outlineLvl w:val="0"/>
    </w:pPr>
    <w:rPr>
      <w:rFonts w:eastAsia="Times New Roman" w:hAnsi="Verdana" w:ascii="Verdana"/>
      <w:b/>
      <w:sz w:val="28"/>
      <w:szCs w:val="20"/>
    </w:rPr>
  </w:style>
  <w:style w:styleId="Naslov2" w:type="paragraph">
    <w:name w:val="heading 2"/>
    <w:basedOn w:val="Normal"/>
    <w:next w:val="Normal"/>
    <w:link w:val="Naslov2Char"/>
    <w:qFormat/>
    <w:rsid w:val="00341FA1"/>
    <w:pPr>
      <w:keepNext/>
      <w:spacing w:after="0"/>
      <w:outlineLvl w:val="1"/>
    </w:pPr>
    <w:rPr>
      <w:rFonts w:eastAsia="Times New Roman" w:hAnsi="Verdana" w:ascii="Verdana"/>
      <w:b/>
      <w:sz w:val="20"/>
      <w:szCs w:val="20"/>
    </w:rPr>
  </w:style>
  <w:style w:styleId="Naslov3" w:type="paragraph">
    <w:name w:val="heading 3"/>
    <w:basedOn w:val="Normal"/>
    <w:next w:val="Normal"/>
    <w:link w:val="Naslov3Char"/>
    <w:qFormat/>
    <w:rsid w:val="00341FA1"/>
    <w:pPr>
      <w:keepNext/>
      <w:spacing w:after="0"/>
      <w:jc w:val="center"/>
      <w:outlineLvl w:val="2"/>
    </w:pPr>
    <w:rPr>
      <w:rFonts w:eastAsia="Times New Roman" w:hAnsi="Verdana" w:ascii="Verdana"/>
      <w:b/>
      <w:sz w:val="20"/>
      <w:szCs w:val="20"/>
    </w:rPr>
  </w:style>
  <w:style w:styleId="Naslov4" w:type="paragraph">
    <w:name w:val="heading 4"/>
    <w:basedOn w:val="Normal"/>
    <w:next w:val="Normal"/>
    <w:link w:val="Naslov4Char"/>
    <w:qFormat/>
    <w:rsid w:val="00341FA1"/>
    <w:pPr>
      <w:keepNext/>
      <w:tabs>
        <w:tab w:pos="3828" w:val="left"/>
      </w:tabs>
      <w:spacing w:after="0"/>
      <w:ind w:right="-215"/>
      <w:jc w:val="center"/>
      <w:outlineLvl w:val="3"/>
    </w:pPr>
    <w:rPr>
      <w:rFonts w:eastAsia="Times New Roman" w:hAnsi="Verdana" w:ascii="Verdana"/>
      <w:b/>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nhideWhenUsed/>
    <w:rsid w:val="00E112C8"/>
    <w:pPr>
      <w:tabs>
        <w:tab w:pos="4320" w:val="center"/>
        <w:tab w:pos="8640" w:val="right"/>
      </w:tabs>
      <w:spacing w:after="0"/>
    </w:pPr>
  </w:style>
  <w:style w:customStyle="true" w:styleId="ZaglavljeChar" w:type="character">
    <w:name w:val="Zaglavlje Char"/>
    <w:basedOn w:val="Zadanifontodlomka"/>
    <w:link w:val="Zaglavlje"/>
    <w:uiPriority w:val="99"/>
    <w:semiHidden/>
    <w:rsid w:val="00E112C8"/>
  </w:style>
  <w:style w:styleId="Podnoje" w:type="paragraph">
    <w:name w:val="footer"/>
    <w:basedOn w:val="Normal"/>
    <w:link w:val="PodnojeChar"/>
    <w:unhideWhenUsed/>
    <w:rsid w:val="00E112C8"/>
    <w:pPr>
      <w:tabs>
        <w:tab w:pos="4320" w:val="center"/>
        <w:tab w:pos="8640" w:val="right"/>
      </w:tabs>
      <w:spacing w:after="0"/>
    </w:pPr>
  </w:style>
  <w:style w:customStyle="true" w:styleId="PodnojeChar" w:type="character">
    <w:name w:val="Podnožje Char"/>
    <w:basedOn w:val="Zadanifontodlomka"/>
    <w:link w:val="Podnoje"/>
    <w:uiPriority w:val="99"/>
    <w:semiHidden/>
    <w:rsid w:val="00E112C8"/>
  </w:style>
  <w:style w:customStyle="true" w:styleId="adresa" w:type="paragraph">
    <w:name w:val="adresa"/>
    <w:basedOn w:val="Normal"/>
    <w:rsid w:val="001F372B"/>
    <w:pPr>
      <w:spacing w:after="0"/>
      <w:ind w:left="5120"/>
      <w:jc w:val="both"/>
    </w:pPr>
    <w:rPr>
      <w:rFonts w:eastAsia="Times New Roman" w:hAnsi="Palatino" w:ascii="Palatino"/>
      <w:b/>
      <w:szCs w:val="20"/>
      <w:lang w:val="en-GB"/>
    </w:rPr>
  </w:style>
  <w:style w:customStyle="true" w:styleId="Naslov1Char" w:type="character">
    <w:name w:val="Naslov 1 Char"/>
    <w:link w:val="Naslov1"/>
    <w:rsid w:val="00341FA1"/>
    <w:rPr>
      <w:rFonts w:eastAsia="Times New Roman" w:hAnsi="Verdana" w:ascii="Verdana"/>
      <w:b/>
      <w:sz w:val="28"/>
    </w:rPr>
  </w:style>
  <w:style w:customStyle="true" w:styleId="Naslov2Char" w:type="character">
    <w:name w:val="Naslov 2 Char"/>
    <w:link w:val="Naslov2"/>
    <w:rsid w:val="00341FA1"/>
    <w:rPr>
      <w:rFonts w:eastAsia="Times New Roman" w:hAnsi="Verdana" w:ascii="Verdana"/>
      <w:b/>
    </w:rPr>
  </w:style>
  <w:style w:customStyle="true" w:styleId="Naslov3Char" w:type="character">
    <w:name w:val="Naslov 3 Char"/>
    <w:link w:val="Naslov3"/>
    <w:rsid w:val="00341FA1"/>
    <w:rPr>
      <w:rFonts w:eastAsia="Times New Roman" w:hAnsi="Verdana" w:ascii="Verdana"/>
      <w:b/>
    </w:rPr>
  </w:style>
  <w:style w:customStyle="true" w:styleId="Naslov4Char" w:type="character">
    <w:name w:val="Naslov 4 Char"/>
    <w:link w:val="Naslov4"/>
    <w:rsid w:val="00341FA1"/>
    <w:rPr>
      <w:rFonts w:eastAsia="Times New Roman" w:hAnsi="Verdana" w:ascii="Verdana"/>
      <w:b/>
    </w:rPr>
  </w:style>
  <w:style w:styleId="Tijeloteksta" w:type="paragraph">
    <w:name w:val="Body Text"/>
    <w:basedOn w:val="Normal"/>
    <w:link w:val="TijelotekstaChar"/>
    <w:rsid w:val="00341FA1"/>
    <w:pPr>
      <w:spacing w:after="0"/>
      <w:jc w:val="both"/>
    </w:pPr>
    <w:rPr>
      <w:rFonts w:eastAsia="Times New Roman" w:hAnsi="Verdana" w:ascii="Verdana"/>
      <w:sz w:val="20"/>
      <w:szCs w:val="20"/>
    </w:rPr>
  </w:style>
  <w:style w:customStyle="true" w:styleId="TijelotekstaChar" w:type="character">
    <w:name w:val="Tijelo teksta Char"/>
    <w:link w:val="Tijeloteksta"/>
    <w:rsid w:val="00341FA1"/>
    <w:rPr>
      <w:rFonts w:eastAsia="Times New Roman" w:hAnsi="Verdana" w:ascii="Verdana"/>
    </w:rPr>
  </w:style>
  <w:style w:styleId="Uvuenotijeloteksta" w:type="paragraph">
    <w:name w:val="Body Text Indent"/>
    <w:basedOn w:val="Normal"/>
    <w:link w:val="UvuenotijelotekstaChar"/>
    <w:rsid w:val="00341FA1"/>
    <w:pPr>
      <w:spacing w:after="0"/>
      <w:ind w:hanging="2127" w:left="2127"/>
      <w:jc w:val="both"/>
    </w:pPr>
    <w:rPr>
      <w:rFonts w:eastAsia="Times" w:hAnsi="Verdana" w:ascii="Verdana"/>
      <w:sz w:val="20"/>
      <w:szCs w:val="20"/>
    </w:rPr>
  </w:style>
  <w:style w:customStyle="true" w:styleId="UvuenotijelotekstaChar" w:type="character">
    <w:name w:val="Uvučeno tijelo teksta Char"/>
    <w:link w:val="Uvuenotijeloteksta"/>
    <w:rsid w:val="00341FA1"/>
    <w:rPr>
      <w:rFonts w:eastAsia="Times" w:hAnsi="Verdana" w:ascii="Verdana"/>
    </w:rPr>
  </w:style>
  <w:style w:styleId="Tijeloteksta2" w:type="paragraph">
    <w:name w:val="Body Text 2"/>
    <w:basedOn w:val="Normal"/>
    <w:link w:val="Tijeloteksta2Char"/>
    <w:rsid w:val="00341FA1"/>
    <w:pPr>
      <w:spacing w:after="0"/>
      <w:jc w:val="both"/>
    </w:pPr>
    <w:rPr>
      <w:rFonts w:eastAsia="Times New Roman" w:hAnsi="Verdana" w:ascii="Verdana"/>
      <w:b/>
      <w:sz w:val="20"/>
      <w:szCs w:val="20"/>
    </w:rPr>
  </w:style>
  <w:style w:customStyle="true" w:styleId="Tijeloteksta2Char" w:type="character">
    <w:name w:val="Tijelo teksta 2 Char"/>
    <w:link w:val="Tijeloteksta2"/>
    <w:rsid w:val="00341FA1"/>
    <w:rPr>
      <w:rFonts w:eastAsia="Times New Roman" w:hAnsi="Verdana" w:ascii="Verdana"/>
      <w:b/>
    </w:rPr>
  </w:style>
  <w:style w:customStyle="true" w:styleId="t-98-2" w:type="paragraph">
    <w:name w:val="t-98-2"/>
    <w:basedOn w:val="Normal"/>
    <w:rsid w:val="00341FA1"/>
    <w:pPr>
      <w:spacing w:afterAutospacing="true" w:after="100" w:beforeAutospacing="true" w:before="100"/>
    </w:pPr>
    <w:rPr>
      <w:rFonts w:eastAsia="Times New Roman" w:hAnsi="Times New Roman" w:ascii="Times New Roman"/>
      <w:lang w:eastAsia="hr-HR" w:val="hr-HR"/>
    </w:rPr>
  </w:style>
  <w:style w:styleId="Brojstranice" w:type="character">
    <w:name w:val="page number"/>
    <w:basedOn w:val="Zadanifontodlomka"/>
    <w:rsid w:val="00341FA1"/>
  </w:style>
  <w:style w:customStyle="true" w:styleId="Srednjareetka1-Isticanje21" w:type="paragraph">
    <w:name w:val="Srednja rešetka 1 - Isticanje 21"/>
    <w:basedOn w:val="Normal"/>
    <w:uiPriority w:val="34"/>
    <w:qFormat/>
    <w:rsid w:val="00EB7DDE"/>
    <w:pPr>
      <w:ind w:left="720"/>
      <w:contextualSpacing/>
    </w:pPr>
  </w:style>
  <w:style w:customStyle="true" w:styleId="NoSpacing2" w:type="paragraph">
    <w:name w:val="No Spacing2"/>
    <w:uiPriority w:val="1"/>
    <w:qFormat/>
    <w:rsid w:val="00DE5978"/>
    <w:rPr>
      <w:rFonts w:eastAsia="Calibri" w:hAnsi="Calibri" w:ascii="Calibri"/>
      <w:sz w:val="22"/>
      <w:szCs w:val="22"/>
      <w:lang w:eastAsia="en-US"/>
    </w:rPr>
  </w:style>
  <w:style w:styleId="Bezproreda" w:type="paragraph">
    <w:name w:val="No Spacing"/>
    <w:uiPriority w:val="99"/>
    <w:qFormat/>
    <w:rsid w:val="0072079B"/>
    <w:rPr>
      <w:rFonts w:eastAsia="Calibri" w:hAnsi="Calibri" w:ascii="Calibri"/>
      <w:sz w:val="22"/>
      <w:szCs w:val="22"/>
      <w:lang w:eastAsia="en-US"/>
    </w:rPr>
  </w:style>
  <w:style w:styleId="Tekstbalonia" w:type="paragraph">
    <w:name w:val="Balloon Text"/>
    <w:basedOn w:val="Normal"/>
    <w:link w:val="TekstbaloniaChar"/>
    <w:uiPriority w:val="99"/>
    <w:semiHidden/>
    <w:unhideWhenUsed/>
    <w:rsid w:val="00A75D73"/>
    <w:pPr>
      <w:spacing w:after="0"/>
    </w:pPr>
    <w:rPr>
      <w:rFonts w:cs="Tahoma" w:hAnsi="Tahoma" w:ascii="Tahoma"/>
      <w:sz w:val="16"/>
      <w:szCs w:val="16"/>
    </w:rPr>
  </w:style>
  <w:style w:customStyle="true" w:styleId="TekstbaloniaChar" w:type="character">
    <w:name w:val="Tekst balončića Char"/>
    <w:link w:val="Tekstbalonia"/>
    <w:uiPriority w:val="99"/>
    <w:semiHidden/>
    <w:rsid w:val="00A75D73"/>
    <w:rPr>
      <w:rFonts w:cs="Tahoma" w:hAnsi="Tahoma" w:ascii="Tahoma"/>
      <w:sz w:val="16"/>
      <w:szCs w:val="16"/>
      <w:lang w:eastAsia="en-US" w:val="en-US"/>
    </w:rPr>
  </w:style>
  <w:style w:styleId="Tekstfusnote" w:type="paragraph">
    <w:name w:val="footnote text"/>
    <w:basedOn w:val="Normal"/>
    <w:link w:val="TekstfusnoteChar"/>
    <w:uiPriority w:val="99"/>
    <w:semiHidden/>
    <w:rsid w:val="00702535"/>
    <w:pPr>
      <w:spacing w:after="80"/>
    </w:pPr>
    <w:rPr>
      <w:rFonts w:eastAsia="Calibri" w:hAnsi="Calibri" w:ascii="Calibri"/>
      <w:sz w:val="20"/>
      <w:szCs w:val="20"/>
      <w:lang w:val="hr-HR"/>
    </w:rPr>
  </w:style>
  <w:style w:customStyle="true" w:styleId="TekstfusnoteChar" w:type="character">
    <w:name w:val="Tekst fusnote Char"/>
    <w:basedOn w:val="Zadanifontodlomka"/>
    <w:link w:val="Tekstfusnote"/>
    <w:uiPriority w:val="99"/>
    <w:semiHidden/>
    <w:rsid w:val="00702535"/>
    <w:rPr>
      <w:rFonts w:eastAsia="Calibri" w:hAnsi="Calibri" w:ascii="Calibri"/>
      <w:lang w:eastAsia="en-US"/>
    </w:rPr>
  </w:style>
  <w:style w:styleId="Referencafusnote" w:type="character">
    <w:name w:val="footnote reference"/>
    <w:uiPriority w:val="99"/>
    <w:semiHidden/>
    <w:rsid w:val="00702535"/>
    <w:rPr>
      <w:rFonts w:cs="Times New Roman"/>
      <w:vertAlign w:val="superscript"/>
    </w:rPr>
  </w:style>
  <w:style w:styleId="Tekstrezerviranogmjesta" w:type="character">
    <w:name w:val="Placeholder Text"/>
    <w:basedOn w:val="Zadanifontodlomka"/>
    <w:uiPriority w:val="99"/>
    <w:semiHidden/>
    <w:unhideWhenUsed/>
    <w:rsid w:val="00B36DB7"/>
    <w:rPr>
      <w:color w:val="808080"/>
      <w:bdr w:space="0" w:sz="0" w:color="auto" w:val="none"/>
      <w:shd w:fill="auto" w:color="auto" w:val="clear"/>
    </w:rPr>
  </w:style>
  <w:style w:customStyle="true" w:styleId="eSPISCCParagraphDefaultFont" w:type="character">
    <w:name w:val="eSPIS_CC_Paragraph Default Font"/>
    <w:basedOn w:val="Zadanifontodlomka"/>
    <w:rsid w:val="00B36DB7"/>
    <w:rPr>
      <w:rFonts w:cs="Times New Roman" w:eastAsia="Calibri"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36DB7"/>
    <w:rPr>
      <w:rFonts w:cs="Calibri" w:eastAsia="Calibri" w:hAnsi="Calibri" w:ascii="Calibri"/>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36DB7"/>
    <w:rPr>
      <w:rFonts w:cs="Calibri" w:eastAsia="Calibri" w:hAnsi="Calibri" w:ascii="Calibri"/>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36DB7"/>
    <w:rPr>
      <w:rFonts w:cs="Calibri" w:eastAsia="Calibri" w:hAnsi="Calibri" w:ascii="Calibri"/>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mbria" w:cs="Times New Roman" w:eastAsia="Cambria" w:hAnsi="Cambria"/>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semiHidden="0" w:uiPriority="0" w:unhideWhenUsed="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 List" w:uiPriority="0"/>
    <w:lsdException w:name="Table Grid" w:semiHidden="0" w:uiPriority="59" w:unhideWhenUsed="0"/>
    <w:lsdException w:name="No Spacing" w:qFormat="1" w:semiHidden="0" w:unhideWhenUsed="0"/>
    <w:lsdException w:name="Medium Grid 1" w:unhideWhenUsed="0"/>
    <w:lsdException w:name="Medium Grid 2" w:qFormat="1"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qFormat="1" w:semiHidden="0" w:uiPriority="72" w:unhideWhenUsed="0"/>
    <w:lsdException w:name="Quote" w:qFormat="1" w:semiHidden="0" w:uiPriority="73" w:unhideWhenUsed="0"/>
    <w:lsdException w:name="Intense Quote" w:qFormat="1"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qFormat="1" w:semiHidden="0" w:uiPriority="34" w:unhideWhenUsed="0"/>
    <w:lsdException w:name="Colorful Grid Accent 1" w:qFormat="1" w:semiHidden="0" w:uiPriority="29" w:unhideWhenUsed="0"/>
    <w:lsdException w:name="Light Shading Accent 2" w:qFormat="1"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qFormat="1" w:semiHidden="0" w:uiPriority="65" w:unhideWhenUsed="0"/>
    <w:lsdException w:name="Intense Emphasis" w:qFormat="1" w:semiHidden="0" w:uiPriority="66" w:unhideWhenUsed="0"/>
    <w:lsdException w:name="Subtle Reference" w:qFormat="1" w:semiHidden="0" w:uiPriority="67" w:unhideWhenUsed="0"/>
    <w:lsdException w:name="Intense Reference" w:qFormat="1" w:semiHidden="0" w:uiPriority="68" w:unhideWhenUsed="0"/>
    <w:lsdException w:name="Book Title" w:qFormat="1" w:semiHidden="0" w:uiPriority="69" w:unhideWhenUsed="0"/>
    <w:lsdException w:name="Bibliography" w:semiHidden="0" w:uiPriority="70" w:unhideWhenUsed="0"/>
    <w:lsdException w:name="TOC Heading" w:qFormat="1" w:uiPriority="71"/>
  </w:latentStyles>
  <w:style w:default="1" w:styleId="Normal" w:type="paragraph">
    <w:name w:val="Normal"/>
    <w:qFormat/>
    <w:rsid w:val="002D40A0"/>
    <w:pPr>
      <w:spacing w:after="200"/>
    </w:pPr>
    <w:rPr>
      <w:sz w:val="24"/>
      <w:szCs w:val="24"/>
      <w:lang w:eastAsia="en-US" w:val="en-US"/>
    </w:rPr>
  </w:style>
  <w:style w:styleId="Naslov1" w:type="paragraph">
    <w:name w:val="heading 1"/>
    <w:basedOn w:val="Normal"/>
    <w:next w:val="Normal"/>
    <w:link w:val="Naslov1Char"/>
    <w:qFormat/>
    <w:rsid w:val="00341FA1"/>
    <w:pPr>
      <w:keepNext/>
      <w:tabs>
        <w:tab w:pos="142" w:val="left"/>
        <w:tab w:pos="1720" w:val="left"/>
        <w:tab w:pos="5328" w:val="left"/>
      </w:tabs>
      <w:spacing w:after="0"/>
      <w:ind w:left="-851" w:right="89"/>
      <w:jc w:val="center"/>
      <w:outlineLvl w:val="0"/>
    </w:pPr>
    <w:rPr>
      <w:rFonts w:ascii="Verdana" w:eastAsia="Times New Roman" w:hAnsi="Verdana"/>
      <w:b/>
      <w:sz w:val="28"/>
      <w:szCs w:val="20"/>
    </w:rPr>
  </w:style>
  <w:style w:styleId="Naslov2" w:type="paragraph">
    <w:name w:val="heading 2"/>
    <w:basedOn w:val="Normal"/>
    <w:next w:val="Normal"/>
    <w:link w:val="Naslov2Char"/>
    <w:qFormat/>
    <w:rsid w:val="00341FA1"/>
    <w:pPr>
      <w:keepNext/>
      <w:spacing w:after="0"/>
      <w:outlineLvl w:val="1"/>
    </w:pPr>
    <w:rPr>
      <w:rFonts w:ascii="Verdana" w:eastAsia="Times New Roman" w:hAnsi="Verdana"/>
      <w:b/>
      <w:sz w:val="20"/>
      <w:szCs w:val="20"/>
    </w:rPr>
  </w:style>
  <w:style w:styleId="Naslov3" w:type="paragraph">
    <w:name w:val="heading 3"/>
    <w:basedOn w:val="Normal"/>
    <w:next w:val="Normal"/>
    <w:link w:val="Naslov3Char"/>
    <w:qFormat/>
    <w:rsid w:val="00341FA1"/>
    <w:pPr>
      <w:keepNext/>
      <w:spacing w:after="0"/>
      <w:jc w:val="center"/>
      <w:outlineLvl w:val="2"/>
    </w:pPr>
    <w:rPr>
      <w:rFonts w:ascii="Verdana" w:eastAsia="Times New Roman" w:hAnsi="Verdana"/>
      <w:b/>
      <w:sz w:val="20"/>
      <w:szCs w:val="20"/>
    </w:rPr>
  </w:style>
  <w:style w:styleId="Naslov4" w:type="paragraph">
    <w:name w:val="heading 4"/>
    <w:basedOn w:val="Normal"/>
    <w:next w:val="Normal"/>
    <w:link w:val="Naslov4Char"/>
    <w:qFormat/>
    <w:rsid w:val="00341FA1"/>
    <w:pPr>
      <w:keepNext/>
      <w:tabs>
        <w:tab w:pos="3828" w:val="left"/>
      </w:tabs>
      <w:spacing w:after="0"/>
      <w:ind w:right="-215"/>
      <w:jc w:val="center"/>
      <w:outlineLvl w:val="3"/>
    </w:pPr>
    <w:rPr>
      <w:rFonts w:ascii="Verdana" w:eastAsia="Times New Roman" w:hAnsi="Verdana"/>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nhideWhenUsed/>
    <w:rsid w:val="00E112C8"/>
    <w:pPr>
      <w:tabs>
        <w:tab w:pos="4320" w:val="center"/>
        <w:tab w:pos="8640" w:val="right"/>
      </w:tabs>
      <w:spacing w:after="0"/>
    </w:pPr>
  </w:style>
  <w:style w:customStyle="1" w:styleId="ZaglavljeChar" w:type="character">
    <w:name w:val="Zaglavlje Char"/>
    <w:basedOn w:val="Zadanifontodlomka"/>
    <w:link w:val="Zaglavlje"/>
    <w:uiPriority w:val="99"/>
    <w:semiHidden/>
    <w:rsid w:val="00E112C8"/>
  </w:style>
  <w:style w:styleId="Podnoje" w:type="paragraph">
    <w:name w:val="footer"/>
    <w:basedOn w:val="Normal"/>
    <w:link w:val="PodnojeChar"/>
    <w:unhideWhenUsed/>
    <w:rsid w:val="00E112C8"/>
    <w:pPr>
      <w:tabs>
        <w:tab w:pos="4320" w:val="center"/>
        <w:tab w:pos="8640" w:val="right"/>
      </w:tabs>
      <w:spacing w:after="0"/>
    </w:pPr>
  </w:style>
  <w:style w:customStyle="1" w:styleId="PodnojeChar" w:type="character">
    <w:name w:val="Podnožje Char"/>
    <w:basedOn w:val="Zadanifontodlomka"/>
    <w:link w:val="Podnoje"/>
    <w:uiPriority w:val="99"/>
    <w:semiHidden/>
    <w:rsid w:val="00E112C8"/>
  </w:style>
  <w:style w:customStyle="1" w:styleId="adresa" w:type="paragraph">
    <w:name w:val="adresa"/>
    <w:basedOn w:val="Normal"/>
    <w:rsid w:val="001F372B"/>
    <w:pPr>
      <w:spacing w:after="0"/>
      <w:ind w:left="5120"/>
      <w:jc w:val="both"/>
    </w:pPr>
    <w:rPr>
      <w:rFonts w:ascii="Palatino" w:eastAsia="Times New Roman" w:hAnsi="Palatino"/>
      <w:b/>
      <w:szCs w:val="20"/>
      <w:lang w:val="en-GB"/>
    </w:rPr>
  </w:style>
  <w:style w:customStyle="1" w:styleId="Naslov1Char" w:type="character">
    <w:name w:val="Naslov 1 Char"/>
    <w:link w:val="Naslov1"/>
    <w:rsid w:val="00341FA1"/>
    <w:rPr>
      <w:rFonts w:ascii="Verdana" w:eastAsia="Times New Roman" w:hAnsi="Verdana"/>
      <w:b/>
      <w:sz w:val="28"/>
    </w:rPr>
  </w:style>
  <w:style w:customStyle="1" w:styleId="Naslov2Char" w:type="character">
    <w:name w:val="Naslov 2 Char"/>
    <w:link w:val="Naslov2"/>
    <w:rsid w:val="00341FA1"/>
    <w:rPr>
      <w:rFonts w:ascii="Verdana" w:eastAsia="Times New Roman" w:hAnsi="Verdana"/>
      <w:b/>
    </w:rPr>
  </w:style>
  <w:style w:customStyle="1" w:styleId="Naslov3Char" w:type="character">
    <w:name w:val="Naslov 3 Char"/>
    <w:link w:val="Naslov3"/>
    <w:rsid w:val="00341FA1"/>
    <w:rPr>
      <w:rFonts w:ascii="Verdana" w:eastAsia="Times New Roman" w:hAnsi="Verdana"/>
      <w:b/>
    </w:rPr>
  </w:style>
  <w:style w:customStyle="1" w:styleId="Naslov4Char" w:type="character">
    <w:name w:val="Naslov 4 Char"/>
    <w:link w:val="Naslov4"/>
    <w:rsid w:val="00341FA1"/>
    <w:rPr>
      <w:rFonts w:ascii="Verdana" w:eastAsia="Times New Roman" w:hAnsi="Verdana"/>
      <w:b/>
    </w:rPr>
  </w:style>
  <w:style w:styleId="Tijeloteksta" w:type="paragraph">
    <w:name w:val="Body Text"/>
    <w:basedOn w:val="Normal"/>
    <w:link w:val="TijelotekstaChar"/>
    <w:rsid w:val="00341FA1"/>
    <w:pPr>
      <w:spacing w:after="0"/>
      <w:jc w:val="both"/>
    </w:pPr>
    <w:rPr>
      <w:rFonts w:ascii="Verdana" w:eastAsia="Times New Roman" w:hAnsi="Verdana"/>
      <w:sz w:val="20"/>
      <w:szCs w:val="20"/>
    </w:rPr>
  </w:style>
  <w:style w:customStyle="1" w:styleId="TijelotekstaChar" w:type="character">
    <w:name w:val="Tijelo teksta Char"/>
    <w:link w:val="Tijeloteksta"/>
    <w:rsid w:val="00341FA1"/>
    <w:rPr>
      <w:rFonts w:ascii="Verdana" w:eastAsia="Times New Roman" w:hAnsi="Verdana"/>
    </w:rPr>
  </w:style>
  <w:style w:styleId="Uvuenotijeloteksta" w:type="paragraph">
    <w:name w:val="Body Text Indent"/>
    <w:basedOn w:val="Normal"/>
    <w:link w:val="UvuenotijelotekstaChar"/>
    <w:rsid w:val="00341FA1"/>
    <w:pPr>
      <w:spacing w:after="0"/>
      <w:ind w:hanging="2127" w:left="2127"/>
      <w:jc w:val="both"/>
    </w:pPr>
    <w:rPr>
      <w:rFonts w:ascii="Verdana" w:eastAsia="Times" w:hAnsi="Verdana"/>
      <w:sz w:val="20"/>
      <w:szCs w:val="20"/>
    </w:rPr>
  </w:style>
  <w:style w:customStyle="1" w:styleId="UvuenotijelotekstaChar" w:type="character">
    <w:name w:val="Uvučeno tijelo teksta Char"/>
    <w:link w:val="Uvuenotijeloteksta"/>
    <w:rsid w:val="00341FA1"/>
    <w:rPr>
      <w:rFonts w:ascii="Verdana" w:eastAsia="Times" w:hAnsi="Verdana"/>
    </w:rPr>
  </w:style>
  <w:style w:styleId="Tijeloteksta2" w:type="paragraph">
    <w:name w:val="Body Text 2"/>
    <w:basedOn w:val="Normal"/>
    <w:link w:val="Tijeloteksta2Char"/>
    <w:rsid w:val="00341FA1"/>
    <w:pPr>
      <w:spacing w:after="0"/>
      <w:jc w:val="both"/>
    </w:pPr>
    <w:rPr>
      <w:rFonts w:ascii="Verdana" w:eastAsia="Times New Roman" w:hAnsi="Verdana"/>
      <w:b/>
      <w:sz w:val="20"/>
      <w:szCs w:val="20"/>
    </w:rPr>
  </w:style>
  <w:style w:customStyle="1" w:styleId="Tijeloteksta2Char" w:type="character">
    <w:name w:val="Tijelo teksta 2 Char"/>
    <w:link w:val="Tijeloteksta2"/>
    <w:rsid w:val="00341FA1"/>
    <w:rPr>
      <w:rFonts w:ascii="Verdana" w:eastAsia="Times New Roman" w:hAnsi="Verdana"/>
      <w:b/>
    </w:rPr>
  </w:style>
  <w:style w:customStyle="1" w:styleId="t-98-2" w:type="paragraph">
    <w:name w:val="t-98-2"/>
    <w:basedOn w:val="Normal"/>
    <w:rsid w:val="00341FA1"/>
    <w:pPr>
      <w:spacing w:after="100" w:afterAutospacing="1" w:before="100" w:beforeAutospacing="1"/>
    </w:pPr>
    <w:rPr>
      <w:rFonts w:ascii="Times New Roman" w:eastAsia="Times New Roman" w:hAnsi="Times New Roman"/>
      <w:lang w:eastAsia="hr-HR" w:val="hr-HR"/>
    </w:rPr>
  </w:style>
  <w:style w:styleId="Brojstranice" w:type="character">
    <w:name w:val="page number"/>
    <w:basedOn w:val="Zadanifontodlomka"/>
    <w:rsid w:val="00341FA1"/>
  </w:style>
  <w:style w:customStyle="1" w:styleId="Srednjareetka1-Isticanje21" w:type="paragraph">
    <w:name w:val="Srednja rešetka 1 - Isticanje 21"/>
    <w:basedOn w:val="Normal"/>
    <w:uiPriority w:val="34"/>
    <w:qFormat/>
    <w:rsid w:val="00EB7DDE"/>
    <w:pPr>
      <w:ind w:left="720"/>
      <w:contextualSpacing/>
    </w:pPr>
  </w:style>
  <w:style w:customStyle="1" w:styleId="NoSpacing2" w:type="paragraph">
    <w:name w:val="No Spacing2"/>
    <w:uiPriority w:val="1"/>
    <w:qFormat/>
    <w:rsid w:val="00DE5978"/>
    <w:rPr>
      <w:rFonts w:ascii="Calibri" w:eastAsia="Calibri" w:hAnsi="Calibri"/>
      <w:sz w:val="22"/>
      <w:szCs w:val="22"/>
      <w:lang w:eastAsia="en-US"/>
    </w:rPr>
  </w:style>
  <w:style w:styleId="Bezproreda" w:type="paragraph">
    <w:name w:val="No Spacing"/>
    <w:uiPriority w:val="99"/>
    <w:qFormat/>
    <w:rsid w:val="0072079B"/>
    <w:rPr>
      <w:rFonts w:ascii="Calibri" w:eastAsia="Calibri" w:hAnsi="Calibri"/>
      <w:sz w:val="22"/>
      <w:szCs w:val="22"/>
      <w:lang w:eastAsia="en-US"/>
    </w:rPr>
  </w:style>
  <w:style w:styleId="Tekstbalonia" w:type="paragraph">
    <w:name w:val="Balloon Text"/>
    <w:basedOn w:val="Normal"/>
    <w:link w:val="TekstbaloniaChar"/>
    <w:uiPriority w:val="99"/>
    <w:semiHidden/>
    <w:unhideWhenUsed/>
    <w:rsid w:val="00A75D73"/>
    <w:pPr>
      <w:spacing w:after="0"/>
    </w:pPr>
    <w:rPr>
      <w:rFonts w:ascii="Tahoma" w:cs="Tahoma" w:hAnsi="Tahoma"/>
      <w:sz w:val="16"/>
      <w:szCs w:val="16"/>
    </w:rPr>
  </w:style>
  <w:style w:customStyle="1" w:styleId="TekstbaloniaChar" w:type="character">
    <w:name w:val="Tekst balončića Char"/>
    <w:link w:val="Tekstbalonia"/>
    <w:uiPriority w:val="99"/>
    <w:semiHidden/>
    <w:rsid w:val="00A75D73"/>
    <w:rPr>
      <w:rFonts w:ascii="Tahoma" w:cs="Tahoma" w:hAnsi="Tahoma"/>
      <w:sz w:val="16"/>
      <w:szCs w:val="16"/>
      <w:lang w:eastAsia="en-US" w:val="en-US"/>
    </w:rPr>
  </w:style>
  <w:style w:styleId="Tekstfusnote" w:type="paragraph">
    <w:name w:val="footnote text"/>
    <w:basedOn w:val="Normal"/>
    <w:link w:val="TekstfusnoteChar"/>
    <w:uiPriority w:val="99"/>
    <w:semiHidden/>
    <w:rsid w:val="00702535"/>
    <w:pPr>
      <w:spacing w:after="80"/>
    </w:pPr>
    <w:rPr>
      <w:rFonts w:ascii="Calibri" w:eastAsia="Calibri" w:hAnsi="Calibri"/>
      <w:sz w:val="20"/>
      <w:szCs w:val="20"/>
      <w:lang w:val="hr-HR"/>
    </w:rPr>
  </w:style>
  <w:style w:customStyle="1" w:styleId="TekstfusnoteChar" w:type="character">
    <w:name w:val="Tekst fusnote Char"/>
    <w:basedOn w:val="Zadanifontodlomka"/>
    <w:link w:val="Tekstfusnote"/>
    <w:uiPriority w:val="99"/>
    <w:semiHidden/>
    <w:rsid w:val="00702535"/>
    <w:rPr>
      <w:rFonts w:ascii="Calibri" w:eastAsia="Calibri" w:hAnsi="Calibri"/>
      <w:lang w:eastAsia="en-US"/>
    </w:rPr>
  </w:style>
  <w:style w:styleId="Referencafusnote" w:type="character">
    <w:name w:val="footnote reference"/>
    <w:uiPriority w:val="99"/>
    <w:semiHidden/>
    <w:rsid w:val="00702535"/>
    <w:rPr>
      <w:rFonts w:cs="Times New Roman"/>
      <w:vertAlign w:val="superscript"/>
    </w:rPr>
  </w:style>
  <w:style w:styleId="Tekstrezerviranogmjesta" w:type="character">
    <w:name w:val="Placeholder Text"/>
    <w:basedOn w:val="Zadanifontodlomka"/>
    <w:uiPriority w:val="99"/>
    <w:semiHidden/>
    <w:unhideWhenUsed/>
    <w:rsid w:val="00B36DB7"/>
    <w:rPr>
      <w:color w:val="808080"/>
      <w:bdr w:color="auto" w:space="0" w:sz="0" w:val="none"/>
      <w:shd w:color="auto" w:fill="auto" w:val="clear"/>
    </w:rPr>
  </w:style>
  <w:style w:customStyle="1" w:styleId="eSPISCCParagraphDefaultFont" w:type="character">
    <w:name w:val="eSPIS_CC_Paragraph Default Font"/>
    <w:basedOn w:val="Zadanifontodlomka"/>
    <w:rsid w:val="00B36DB7"/>
    <w:rPr>
      <w:rFonts w:ascii="Times New Roman" w:cs="Times New Roman" w:eastAsia="Calibri"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36DB7"/>
    <w:rPr>
      <w:rFonts w:ascii="Calibri" w:cs="Calibri" w:eastAsia="Calibri" w:hAnsi="Calibri"/>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36DB7"/>
    <w:rPr>
      <w:rFonts w:ascii="Calibri" w:cs="Calibri" w:eastAsia="Calibri" w:hAnsi="Calibri"/>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36DB7"/>
    <w:rPr>
      <w:rFonts w:ascii="Calibri" w:cs="Calibri" w:eastAsia="Calibri" w:hAnsi="Calibri"/>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4821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2394734">
          <w:marLeft w:val="0"/>
          <w:marRight w:val="0"/>
          <w:marTop w:val="0"/>
          <w:marBottom w:val="0"/>
          <w:divBdr>
            <w:top w:space="0" w:sz="0" w:color="auto" w:val="none"/>
            <w:left w:space="0" w:sz="0" w:color="auto" w:val="none"/>
            <w:bottom w:space="0" w:sz="0" w:color="auto" w:val="none"/>
            <w:right w:space="0" w:sz="0" w:color="auto" w:val="none"/>
          </w:divBdr>
          <w:divsChild>
            <w:div w:id="447163137">
              <w:marLeft w:val="0"/>
              <w:marRight w:val="0"/>
              <w:marTop w:val="450"/>
              <w:marBottom w:val="0"/>
              <w:divBdr>
                <w:top w:space="0" w:sz="0" w:color="auto" w:val="none"/>
                <w:left w:space="0" w:sz="0" w:color="auto" w:val="none"/>
                <w:bottom w:space="0" w:sz="0" w:color="auto" w:val="none"/>
                <w:right w:space="0" w:sz="0" w:color="auto" w:val="none"/>
              </w:divBdr>
              <w:divsChild>
                <w:div w:id="696467348">
                  <w:marLeft w:val="0"/>
                  <w:marRight w:val="0"/>
                  <w:marTop w:val="0"/>
                  <w:marBottom w:val="0"/>
                  <w:divBdr>
                    <w:top w:space="0" w:sz="0" w:color="auto" w:val="none"/>
                    <w:left w:space="0" w:sz="0" w:color="auto" w:val="none"/>
                    <w:bottom w:space="0" w:sz="0" w:color="auto" w:val="none"/>
                    <w:right w:space="0" w:sz="0" w:color="auto" w:val="none"/>
                  </w:divBdr>
                  <w:divsChild>
                    <w:div w:id="17513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53943899">
      <w:bodyDiv w:val="true"/>
      <w:marLeft w:val="0"/>
      <w:marRight w:val="0"/>
      <w:marTop w:val="0"/>
      <w:marBottom w:val="0"/>
      <w:divBdr>
        <w:top w:space="0" w:sz="0" w:color="auto" w:val="none"/>
        <w:left w:space="0" w:sz="0" w:color="auto" w:val="none"/>
        <w:bottom w:space="0" w:sz="0" w:color="auto" w:val="none"/>
        <w:right w:space="0" w:sz="0" w:color="auto" w:val="none"/>
      </w:divBdr>
      <w:divsChild>
        <w:div w:id="92172738">
          <w:marLeft w:val="0"/>
          <w:marRight w:val="0"/>
          <w:marTop w:val="0"/>
          <w:marBottom w:val="0"/>
          <w:divBdr>
            <w:top w:space="0" w:sz="0" w:color="auto" w:val="none"/>
            <w:left w:space="0" w:sz="0" w:color="auto" w:val="none"/>
            <w:bottom w:space="0" w:sz="0" w:color="auto" w:val="none"/>
            <w:right w:space="0" w:sz="0" w:color="auto" w:val="none"/>
          </w:divBdr>
          <w:divsChild>
            <w:div w:id="383215430">
              <w:marLeft w:val="0"/>
              <w:marRight w:val="0"/>
              <w:marTop w:val="0"/>
              <w:marBottom w:val="0"/>
              <w:divBdr>
                <w:top w:space="0" w:sz="6" w:color="DDDDDD" w:val="single"/>
                <w:left w:space="0" w:sz="6" w:color="DDDDDD" w:val="single"/>
                <w:bottom w:space="0" w:sz="6" w:color="DDDDDD" w:val="single"/>
                <w:right w:space="0" w:sz="6" w:color="DDDDDD" w:val="single"/>
              </w:divBdr>
              <w:divsChild>
                <w:div w:id="1536503208">
                  <w:marLeft w:val="150"/>
                  <w:marRight w:val="150"/>
                  <w:marTop w:val="0"/>
                  <w:marBottom w:val="150"/>
                  <w:divBdr>
                    <w:top w:space="0" w:sz="0" w:color="auto" w:val="none"/>
                    <w:left w:space="0" w:sz="0" w:color="auto" w:val="none"/>
                    <w:bottom w:space="0" w:sz="0" w:color="auto" w:val="none"/>
                    <w:right w:space="0" w:sz="0" w:color="auto" w:val="none"/>
                  </w:divBdr>
                  <w:divsChild>
                    <w:div w:id="1486698782">
                      <w:marLeft w:val="0"/>
                      <w:marRight w:val="0"/>
                      <w:marTop w:val="0"/>
                      <w:marBottom w:val="0"/>
                      <w:divBdr>
                        <w:top w:space="0" w:sz="0" w:color="auto" w:val="none"/>
                        <w:left w:space="0" w:sz="0" w:color="auto" w:val="none"/>
                        <w:bottom w:space="0" w:sz="0" w:color="auto" w:val="none"/>
                        <w:right w:space="0" w:sz="0" w:color="auto" w:val="none"/>
                      </w:divBdr>
                      <w:divsChild>
                        <w:div w:id="446120920">
                          <w:marLeft w:val="0"/>
                          <w:marRight w:val="0"/>
                          <w:marTop w:val="0"/>
                          <w:marBottom w:val="0"/>
                          <w:divBdr>
                            <w:top w:space="0" w:sz="0" w:color="auto" w:val="none"/>
                            <w:left w:space="0" w:sz="0" w:color="auto" w:val="none"/>
                            <w:bottom w:space="0" w:sz="0" w:color="auto" w:val="none"/>
                            <w:right w:space="0" w:sz="0" w:color="auto" w:val="none"/>
                          </w:divBdr>
                          <w:divsChild>
                            <w:div w:id="1721245342">
                              <w:marLeft w:val="0"/>
                              <w:marRight w:val="0"/>
                              <w:marTop w:val="0"/>
                              <w:marBottom w:val="0"/>
                              <w:divBdr>
                                <w:top w:space="0" w:sz="0" w:color="auto" w:val="none"/>
                                <w:left w:space="0" w:sz="0" w:color="auto" w:val="none"/>
                                <w:bottom w:space="0" w:sz="0" w:color="auto" w:val="none"/>
                                <w:right w:space="0" w:sz="0" w:color="auto" w:val="none"/>
                              </w:divBdr>
                              <w:divsChild>
                                <w:div w:id="1266617284">
                                  <w:marLeft w:val="0"/>
                                  <w:marRight w:val="0"/>
                                  <w:marTop w:val="0"/>
                                  <w:marBottom w:val="0"/>
                                  <w:divBdr>
                                    <w:top w:space="0" w:sz="0" w:color="auto" w:val="none"/>
                                    <w:left w:space="0" w:sz="0" w:color="auto" w:val="none"/>
                                    <w:bottom w:space="0" w:sz="0" w:color="auto" w:val="none"/>
                                    <w:right w:space="0" w:sz="0" w:color="auto" w:val="none"/>
                                  </w:divBdr>
                                  <w:divsChild>
                                    <w:div w:id="378894543">
                                      <w:marLeft w:val="0"/>
                                      <w:marRight w:val="0"/>
                                      <w:marTop w:val="0"/>
                                      <w:marBottom w:val="0"/>
                                      <w:divBdr>
                                        <w:top w:space="0" w:sz="0" w:color="auto" w:val="none"/>
                                        <w:left w:space="0" w:sz="0" w:color="auto" w:val="none"/>
                                        <w:bottom w:space="0" w:sz="0" w:color="auto" w:val="none"/>
                                        <w:right w:space="0" w:sz="0" w:color="auto" w:val="none"/>
                                      </w:divBdr>
                                      <w:divsChild>
                                        <w:div w:id="208641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638412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37540439">
          <w:marLeft w:val="0"/>
          <w:marRight w:val="0"/>
          <w:marTop w:val="60"/>
          <w:marBottom w:val="0"/>
          <w:divBdr>
            <w:top w:space="0" w:sz="0" w:color="auto" w:val="none"/>
            <w:left w:space="0" w:sz="0" w:color="auto" w:val="none"/>
            <w:bottom w:space="0" w:sz="0" w:color="auto" w:val="none"/>
            <w:right w:space="0" w:sz="0" w:color="auto" w:val="none"/>
          </w:divBdr>
          <w:divsChild>
            <w:div w:id="1043292694">
              <w:marLeft w:val="0"/>
              <w:marRight w:val="0"/>
              <w:marTop w:val="0"/>
              <w:marBottom w:val="0"/>
              <w:divBdr>
                <w:top w:space="0" w:sz="0" w:color="auto" w:val="none"/>
                <w:left w:space="0" w:sz="0" w:color="auto" w:val="none"/>
                <w:bottom w:space="0" w:sz="0" w:color="auto" w:val="none"/>
                <w:right w:space="0" w:sz="0" w:color="auto" w:val="none"/>
              </w:divBdr>
              <w:divsChild>
                <w:div w:id="166990200">
                  <w:marLeft w:val="3750"/>
                  <w:marRight w:val="0"/>
                  <w:marTop w:val="0"/>
                  <w:marBottom w:val="300"/>
                  <w:divBdr>
                    <w:top w:space="0" w:sz="0" w:color="auto" w:val="none"/>
                    <w:left w:space="0" w:sz="0" w:color="auto" w:val="none"/>
                    <w:bottom w:space="0" w:sz="0" w:color="auto" w:val="none"/>
                    <w:right w:space="0" w:sz="0" w:color="auto" w:val="none"/>
                  </w:divBdr>
                  <w:divsChild>
                    <w:div w:id="1892108954">
                      <w:marLeft w:val="0"/>
                      <w:marRight w:val="0"/>
                      <w:marTop w:val="0"/>
                      <w:marBottom w:val="0"/>
                      <w:divBdr>
                        <w:top w:space="0" w:sz="0" w:color="auto" w:val="none"/>
                        <w:left w:space="0" w:sz="0" w:color="auto" w:val="none"/>
                        <w:bottom w:space="0" w:sz="0" w:color="auto" w:val="none"/>
                        <w:right w:space="0" w:sz="0" w:color="auto" w:val="none"/>
                      </w:divBdr>
                      <w:divsChild>
                        <w:div w:id="965279837">
                          <w:marLeft w:val="0"/>
                          <w:marRight w:val="0"/>
                          <w:marTop w:val="0"/>
                          <w:marBottom w:val="0"/>
                          <w:divBdr>
                            <w:top w:space="0" w:sz="0" w:color="auto" w:val="none"/>
                            <w:left w:space="0" w:sz="0" w:color="auto" w:val="none"/>
                            <w:bottom w:space="0" w:sz="0" w:color="auto" w:val="none"/>
                            <w:right w:space="0" w:sz="0" w:color="auto" w:val="none"/>
                          </w:divBdr>
                          <w:divsChild>
                            <w:div w:id="542250420">
                              <w:marLeft w:val="0"/>
                              <w:marRight w:val="0"/>
                              <w:marTop w:val="0"/>
                              <w:marBottom w:val="0"/>
                              <w:divBdr>
                                <w:top w:space="0" w:sz="0" w:color="auto" w:val="none"/>
                                <w:left w:space="0" w:sz="0" w:color="auto" w:val="none"/>
                                <w:bottom w:space="0" w:sz="0" w:color="auto" w:val="none"/>
                                <w:right w:space="0" w:sz="0" w:color="auto" w:val="none"/>
                              </w:divBdr>
                              <w:divsChild>
                                <w:div w:id="1341814816">
                                  <w:marLeft w:val="0"/>
                                  <w:marRight w:val="0"/>
                                  <w:marTop w:val="0"/>
                                  <w:marBottom w:val="0"/>
                                  <w:divBdr>
                                    <w:top w:space="0" w:sz="0" w:color="auto" w:val="none"/>
                                    <w:left w:space="0" w:sz="0" w:color="auto" w:val="none"/>
                                    <w:bottom w:space="0" w:sz="0" w:color="auto" w:val="none"/>
                                    <w:right w:space="0" w:sz="0" w:color="auto" w:val="none"/>
                                  </w:divBdr>
                                  <w:divsChild>
                                    <w:div w:id="1931813088">
                                      <w:marLeft w:val="0"/>
                                      <w:marRight w:val="0"/>
                                      <w:marTop w:val="0"/>
                                      <w:marBottom w:val="0"/>
                                      <w:divBdr>
                                        <w:top w:space="0" w:sz="0" w:color="auto" w:val="none"/>
                                        <w:left w:space="0" w:sz="0" w:color="auto" w:val="none"/>
                                        <w:bottom w:space="0" w:sz="0" w:color="auto" w:val="none"/>
                                        <w:right w:space="0" w:sz="0" w:color="auto" w:val="none"/>
                                      </w:divBdr>
                                      <w:divsChild>
                                        <w:div w:id="1821652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723497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54903">
          <w:marLeft w:val="0"/>
          <w:marRight w:val="0"/>
          <w:marTop w:val="60"/>
          <w:marBottom w:val="0"/>
          <w:divBdr>
            <w:top w:space="0" w:sz="0" w:color="auto" w:val="none"/>
            <w:left w:space="0" w:sz="0" w:color="auto" w:val="none"/>
            <w:bottom w:space="0" w:sz="0" w:color="auto" w:val="none"/>
            <w:right w:space="0" w:sz="0" w:color="auto" w:val="none"/>
          </w:divBdr>
          <w:divsChild>
            <w:div w:id="1813523660">
              <w:marLeft w:val="0"/>
              <w:marRight w:val="0"/>
              <w:marTop w:val="0"/>
              <w:marBottom w:val="0"/>
              <w:divBdr>
                <w:top w:space="0" w:sz="0" w:color="auto" w:val="none"/>
                <w:left w:space="0" w:sz="0" w:color="auto" w:val="none"/>
                <w:bottom w:space="0" w:sz="0" w:color="auto" w:val="none"/>
                <w:right w:space="0" w:sz="0" w:color="auto" w:val="none"/>
              </w:divBdr>
              <w:divsChild>
                <w:div w:id="1461533176">
                  <w:marLeft w:val="3750"/>
                  <w:marRight w:val="0"/>
                  <w:marTop w:val="0"/>
                  <w:marBottom w:val="300"/>
                  <w:divBdr>
                    <w:top w:space="0" w:sz="0" w:color="auto" w:val="none"/>
                    <w:left w:space="0" w:sz="0" w:color="auto" w:val="none"/>
                    <w:bottom w:space="0" w:sz="0" w:color="auto" w:val="none"/>
                    <w:right w:space="0" w:sz="0" w:color="auto" w:val="none"/>
                  </w:divBdr>
                  <w:divsChild>
                    <w:div w:id="993529909">
                      <w:marLeft w:val="0"/>
                      <w:marRight w:val="0"/>
                      <w:marTop w:val="0"/>
                      <w:marBottom w:val="0"/>
                      <w:divBdr>
                        <w:top w:space="0" w:sz="0" w:color="auto" w:val="none"/>
                        <w:left w:space="0" w:sz="0" w:color="auto" w:val="none"/>
                        <w:bottom w:space="0" w:sz="0" w:color="auto" w:val="none"/>
                        <w:right w:space="0" w:sz="0" w:color="auto" w:val="none"/>
                      </w:divBdr>
                      <w:divsChild>
                        <w:div w:id="922379132">
                          <w:marLeft w:val="0"/>
                          <w:marRight w:val="0"/>
                          <w:marTop w:val="0"/>
                          <w:marBottom w:val="0"/>
                          <w:divBdr>
                            <w:top w:space="0" w:sz="0" w:color="auto" w:val="none"/>
                            <w:left w:space="0" w:sz="0" w:color="auto" w:val="none"/>
                            <w:bottom w:space="0" w:sz="0" w:color="auto" w:val="none"/>
                            <w:right w:space="0" w:sz="0" w:color="auto" w:val="none"/>
                          </w:divBdr>
                          <w:divsChild>
                            <w:div w:id="1457873057">
                              <w:marLeft w:val="0"/>
                              <w:marRight w:val="0"/>
                              <w:marTop w:val="0"/>
                              <w:marBottom w:val="0"/>
                              <w:divBdr>
                                <w:top w:space="0" w:sz="0" w:color="auto" w:val="none"/>
                                <w:left w:space="0" w:sz="0" w:color="auto" w:val="none"/>
                                <w:bottom w:space="0" w:sz="0" w:color="auto" w:val="none"/>
                                <w:right w:space="0" w:sz="0" w:color="auto" w:val="none"/>
                              </w:divBdr>
                              <w:divsChild>
                                <w:div w:id="1389457628">
                                  <w:marLeft w:val="0"/>
                                  <w:marRight w:val="0"/>
                                  <w:marTop w:val="0"/>
                                  <w:marBottom w:val="0"/>
                                  <w:divBdr>
                                    <w:top w:space="0" w:sz="0" w:color="auto" w:val="none"/>
                                    <w:left w:space="0" w:sz="0" w:color="auto" w:val="none"/>
                                    <w:bottom w:space="0" w:sz="0" w:color="auto" w:val="none"/>
                                    <w:right w:space="0" w:sz="0" w:color="auto" w:val="none"/>
                                  </w:divBdr>
                                  <w:divsChild>
                                    <w:div w:id="220101406">
                                      <w:marLeft w:val="0"/>
                                      <w:marRight w:val="0"/>
                                      <w:marTop w:val="0"/>
                                      <w:marBottom w:val="0"/>
                                      <w:divBdr>
                                        <w:top w:space="0" w:sz="0" w:color="auto" w:val="none"/>
                                        <w:left w:space="0" w:sz="0" w:color="auto" w:val="none"/>
                                        <w:bottom w:space="0" w:sz="0" w:color="auto" w:val="none"/>
                                        <w:right w:space="0" w:sz="0" w:color="auto" w:val="none"/>
                                      </w:divBdr>
                                      <w:divsChild>
                                        <w:div w:id="750545524">
                                          <w:marLeft w:val="0"/>
                                          <w:marRight w:val="0"/>
                                          <w:marTop w:val="0"/>
                                          <w:marBottom w:val="0"/>
                                          <w:divBdr>
                                            <w:top w:space="0" w:sz="0" w:color="auto" w:val="none"/>
                                            <w:left w:space="0" w:sz="0" w:color="auto" w:val="none"/>
                                            <w:bottom w:space="0" w:sz="0" w:color="auto" w:val="none"/>
                                            <w:right w:space="0" w:sz="0" w:color="auto" w:val="none"/>
                                          </w:divBdr>
                                        </w:div>
                                        <w:div w:id="18169527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19090669">
      <w:bodyDiv w:val="true"/>
      <w:marLeft w:val="0"/>
      <w:marRight w:val="0"/>
      <w:marTop w:val="0"/>
      <w:marBottom w:val="0"/>
      <w:divBdr>
        <w:top w:space="0" w:sz="0" w:color="auto" w:val="none"/>
        <w:left w:space="0" w:sz="0" w:color="auto" w:val="none"/>
        <w:bottom w:space="0" w:sz="0" w:color="auto" w:val="none"/>
        <w:right w:space="0" w:sz="0" w:color="auto" w:val="none"/>
      </w:divBdr>
      <w:divsChild>
        <w:div w:id="2009868377">
          <w:marLeft w:val="0"/>
          <w:marRight w:val="0"/>
          <w:marTop w:val="0"/>
          <w:marBottom w:val="0"/>
          <w:divBdr>
            <w:top w:space="0" w:sz="0" w:color="auto" w:val="none"/>
            <w:left w:space="0" w:sz="0" w:color="auto" w:val="none"/>
            <w:bottom w:space="0" w:sz="0" w:color="auto" w:val="none"/>
            <w:right w:space="0" w:sz="0" w:color="auto" w:val="none"/>
          </w:divBdr>
          <w:divsChild>
            <w:div w:id="1624270591">
              <w:marLeft w:val="0"/>
              <w:marRight w:val="0"/>
              <w:marTop w:val="450"/>
              <w:marBottom w:val="0"/>
              <w:divBdr>
                <w:top w:space="0" w:sz="0" w:color="auto" w:val="none"/>
                <w:left w:space="0" w:sz="0" w:color="auto" w:val="none"/>
                <w:bottom w:space="0" w:sz="0" w:color="auto" w:val="none"/>
                <w:right w:space="0" w:sz="0" w:color="auto" w:val="none"/>
              </w:divBdr>
              <w:divsChild>
                <w:div w:id="1694723796">
                  <w:marLeft w:val="0"/>
                  <w:marRight w:val="0"/>
                  <w:marTop w:val="0"/>
                  <w:marBottom w:val="0"/>
                  <w:divBdr>
                    <w:top w:space="0" w:sz="0" w:color="auto" w:val="none"/>
                    <w:left w:space="0" w:sz="0" w:color="auto" w:val="none"/>
                    <w:bottom w:space="0" w:sz="0" w:color="auto" w:val="none"/>
                    <w:right w:space="0" w:sz="0" w:color="auto" w:val="none"/>
                  </w:divBdr>
                  <w:divsChild>
                    <w:div w:id="5219420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417061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1998601">
          <w:marLeft w:val="0"/>
          <w:marRight w:val="0"/>
          <w:marTop w:val="60"/>
          <w:marBottom w:val="0"/>
          <w:divBdr>
            <w:top w:space="0" w:sz="0" w:color="auto" w:val="none"/>
            <w:left w:space="0" w:sz="0" w:color="auto" w:val="none"/>
            <w:bottom w:space="0" w:sz="0" w:color="auto" w:val="none"/>
            <w:right w:space="0" w:sz="0" w:color="auto" w:val="none"/>
          </w:divBdr>
          <w:divsChild>
            <w:div w:id="1295452758">
              <w:marLeft w:val="0"/>
              <w:marRight w:val="0"/>
              <w:marTop w:val="0"/>
              <w:marBottom w:val="0"/>
              <w:divBdr>
                <w:top w:space="0" w:sz="0" w:color="auto" w:val="none"/>
                <w:left w:space="0" w:sz="0" w:color="auto" w:val="none"/>
                <w:bottom w:space="0" w:sz="0" w:color="auto" w:val="none"/>
                <w:right w:space="0" w:sz="0" w:color="auto" w:val="none"/>
              </w:divBdr>
              <w:divsChild>
                <w:div w:id="674381190">
                  <w:marLeft w:val="3750"/>
                  <w:marRight w:val="0"/>
                  <w:marTop w:val="0"/>
                  <w:marBottom w:val="300"/>
                  <w:divBdr>
                    <w:top w:space="0" w:sz="0" w:color="auto" w:val="none"/>
                    <w:left w:space="0" w:sz="0" w:color="auto" w:val="none"/>
                    <w:bottom w:space="0" w:sz="0" w:color="auto" w:val="none"/>
                    <w:right w:space="0" w:sz="0" w:color="auto" w:val="none"/>
                  </w:divBdr>
                  <w:divsChild>
                    <w:div w:id="1255549182">
                      <w:marLeft w:val="0"/>
                      <w:marRight w:val="0"/>
                      <w:marTop w:val="0"/>
                      <w:marBottom w:val="0"/>
                      <w:divBdr>
                        <w:top w:space="0" w:sz="0" w:color="auto" w:val="none"/>
                        <w:left w:space="0" w:sz="0" w:color="auto" w:val="none"/>
                        <w:bottom w:space="0" w:sz="0" w:color="auto" w:val="none"/>
                        <w:right w:space="0" w:sz="0" w:color="auto" w:val="none"/>
                      </w:divBdr>
                      <w:divsChild>
                        <w:div w:id="519776834">
                          <w:marLeft w:val="0"/>
                          <w:marRight w:val="0"/>
                          <w:marTop w:val="0"/>
                          <w:marBottom w:val="0"/>
                          <w:divBdr>
                            <w:top w:space="0" w:sz="0" w:color="auto" w:val="none"/>
                            <w:left w:space="0" w:sz="0" w:color="auto" w:val="none"/>
                            <w:bottom w:space="0" w:sz="0" w:color="auto" w:val="none"/>
                            <w:right w:space="0" w:sz="0" w:color="auto" w:val="none"/>
                          </w:divBdr>
                          <w:divsChild>
                            <w:div w:id="692918141">
                              <w:marLeft w:val="0"/>
                              <w:marRight w:val="0"/>
                              <w:marTop w:val="0"/>
                              <w:marBottom w:val="0"/>
                              <w:divBdr>
                                <w:top w:space="0" w:sz="0" w:color="auto" w:val="none"/>
                                <w:left w:space="0" w:sz="0" w:color="auto" w:val="none"/>
                                <w:bottom w:space="0" w:sz="0" w:color="auto" w:val="none"/>
                                <w:right w:space="0" w:sz="0" w:color="auto" w:val="none"/>
                              </w:divBdr>
                              <w:divsChild>
                                <w:div w:id="969626401">
                                  <w:marLeft w:val="0"/>
                                  <w:marRight w:val="0"/>
                                  <w:marTop w:val="0"/>
                                  <w:marBottom w:val="0"/>
                                  <w:divBdr>
                                    <w:top w:space="0" w:sz="0" w:color="auto" w:val="none"/>
                                    <w:left w:space="0" w:sz="0" w:color="auto" w:val="none"/>
                                    <w:bottom w:space="0" w:sz="0" w:color="auto" w:val="none"/>
                                    <w:right w:space="0" w:sz="0" w:color="auto" w:val="none"/>
                                  </w:divBdr>
                                  <w:divsChild>
                                    <w:div w:id="1975715462">
                                      <w:marLeft w:val="0"/>
                                      <w:marRight w:val="0"/>
                                      <w:marTop w:val="0"/>
                                      <w:marBottom w:val="0"/>
                                      <w:divBdr>
                                        <w:top w:space="0" w:sz="0" w:color="auto" w:val="none"/>
                                        <w:left w:space="0" w:sz="0" w:color="auto" w:val="none"/>
                                        <w:bottom w:space="0" w:sz="0" w:color="auto" w:val="none"/>
                                        <w:right w:space="0" w:sz="0" w:color="auto" w:val="none"/>
                                      </w:divBdr>
                                      <w:divsChild>
                                        <w:div w:id="2479343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allowPNG/>
  <w:pixelsPerInch w:val="72"/>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25B5B-7B04-4337-84A0-97441E7B15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獫票楧栮捯洀鉭曮㞱Û뜰⠲쎔딁烊皭〼፥ᙼ䕸忤઱</properties:Company>
  <properties:Pages>11</properties:Pages>
  <properties:Words>2033</properties:Words>
  <properties:Characters>12391</properties:Characters>
  <properties:Lines>565</properties:Lines>
  <properties:Paragraphs>181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Lorem ipsum dolor sit amet, consectetur adipiscing elit</vt:lpstr>
      <vt:lpstr>Lorem ipsum dolor sit amet, consectetur adipiscing elit</vt:lpstr>
    </vt:vector>
  </properties:TitlesOfParts>
  <properties:LinksUpToDate>false</properties:LinksUpToDate>
  <properties:CharactersWithSpaces>14387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2019-01-07T08:09:00Z</dcterms:created>
  <dc:creator>Anja</dc:creator>
  <cp:lastModifiedBy>Matea Bizjak</cp:lastModifiedBy>
  <cp:lastPrinted>2018-12-24T14:08:00Z</cp:lastPrinted>
  <dcterms:modified xmlns:xsi="http://www.w3.org/2001/XMLSchema-instance" xsi:type="dcterms:W3CDTF">2019-01-07T08:09:00Z</dcterms:modified>
  <cp:revision>3</cp:revision>
  <dc:title>Lorem ipsum dolor sit amet, consectetur adipiscing elit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St-2143/2018-48 / Podnesak - Izvješće o financijsko-gospodarskom stanju dužnika (izvješće za ispitno i izvještajno ročište.docx)</vt:lpwstr>
  </prop:property>
  <prop:property name="CC_coloring" pid="4" fmtid="{D5CDD505-2E9C-101B-9397-08002B2CF9AE}">
    <vt:bool>false</vt:bool>
  </prop:property>
  <prop:property name="BrojStranica" pid="5" fmtid="{D5CDD505-2E9C-101B-9397-08002B2CF9AE}">
    <vt:i4>11</vt:i4>
  </prop:property>
</prop:Properties>
</file>