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3bb1" w14:paraId="b123bb1" w:rsidRDefault="006B5EAC" w:rsidP="00DD4C22" w:rsidR="00FA657F" w:rsidRPr="005D3F9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57F" w:rsidP="00DD4C22" w:rsidR="005D3F91" w:rsidRPr="005D3F91">
      <w:pPr>
        <w:jc w:val="both"/>
      </w:pPr>
      <w:r w:rsidRPr="005D3F91">
        <w:t xml:space="preserve"> </w:t>
      </w:r>
    </w:p>
    <w:p w:rsidRDefault="00DD4C22" w:rsidP="00DD4C22" w:rsidR="00DD4C22">
      <w:pPr>
        <w:jc w:val="both"/>
      </w:pPr>
      <w:r>
        <w:t>REPUBLIKA HRVATSKA</w:t>
      </w:r>
    </w:p>
    <w:p w:rsidRDefault="00DD4C22" w:rsidP="00DD4C22" w:rsidR="00DD4C22">
      <w:pPr>
        <w:jc w:val="both"/>
      </w:pPr>
      <w:r>
        <w:t xml:space="preserve">TRGOVAČKI SUD U OSIJEKU </w:t>
      </w:r>
    </w:p>
    <w:p w:rsidRDefault="00A64E29" w:rsidP="00DD4C22" w:rsidR="00DD4C22">
      <w:pPr>
        <w:jc w:val="both"/>
      </w:pPr>
      <w:r>
        <w:t>STALNA SLUŽBA U SLAVONSKOM BRODU</w:t>
      </w:r>
    </w:p>
    <w:p w:rsidRDefault="00DD4C22" w:rsidP="00DD4C22" w:rsidR="00DD4C22">
      <w:pPr>
        <w:jc w:val="both"/>
      </w:pPr>
      <w:r>
        <w:t>Trg pobjede 13</w:t>
      </w:r>
    </w:p>
    <w:p w:rsidRDefault="00DD4C22" w:rsidP="00DD4C22" w:rsidR="00DD4C22">
      <w:pPr>
        <w:jc w:val="both"/>
      </w:pPr>
      <w:r>
        <w:t>35000 SLAVONSKI BROD</w:t>
      </w:r>
      <w:r w:rsidRPr="00DD4C22">
        <w:t xml:space="preserve"> </w:t>
      </w:r>
    </w:p>
    <w:p w:rsidRDefault="00A64E29" w:rsidP="00DD4C22" w:rsidR="00A64E29">
      <w:pPr>
        <w:jc w:val="both"/>
      </w:pPr>
    </w:p>
    <w:p w:rsidRDefault="00A64E29" w:rsidP="00DD4C22" w:rsidR="00A64E2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3/St-69/2015-</w:t>
      </w:r>
      <w:r w:rsidR="006B5EAC">
        <w:t>44</w:t>
      </w:r>
    </w:p>
    <w:p w:rsidRDefault="00A64E29" w:rsidP="00A64E29" w:rsidR="00A64E29">
      <w:r>
        <w:tab/>
      </w:r>
      <w:r>
        <w:tab/>
      </w:r>
    </w:p>
    <w:p w:rsidRDefault="00A64E29" w:rsidP="00A64E29" w:rsidR="00A64E29" w:rsidRPr="00A64E29">
      <w:pPr>
        <w:jc w:val="center"/>
        <w:rPr>
          <w:b/>
        </w:rPr>
      </w:pPr>
      <w:r w:rsidRPr="00A64E29">
        <w:rPr>
          <w:b/>
        </w:rPr>
        <w:t>R E P U B L I K A  H R V A T S K A</w:t>
      </w:r>
    </w:p>
    <w:p w:rsidRDefault="00A64E29" w:rsidP="00A64E29" w:rsidR="00A64E29" w:rsidRPr="00A64E29">
      <w:pPr>
        <w:jc w:val="center"/>
        <w:rPr>
          <w:b/>
        </w:rPr>
      </w:pPr>
      <w:r w:rsidRPr="00A64E29">
        <w:rPr>
          <w:b/>
        </w:rPr>
        <w:t>R J  E Š E N J E</w:t>
      </w:r>
    </w:p>
    <w:p w:rsidRDefault="00A64E29" w:rsidP="00A64E29" w:rsidR="00A64E29"/>
    <w:p w:rsidRDefault="00A64E29" w:rsidP="00A64E29" w:rsidR="00A64E29">
      <w:pPr>
        <w:ind w:firstLine="708"/>
        <w:jc w:val="both"/>
      </w:pPr>
      <w:r>
        <w:t xml:space="preserve">TRGOVAČKI SUD U OSIJEKU, STALNA SLUŽBA U SLAVONSKOM BRODU, po po stečajnoj sutkinji Danijeli Martini Maoduš,  u  stečajnom </w:t>
      </w:r>
      <w:r w:rsidR="006B5EAC">
        <w:t>postupku</w:t>
      </w:r>
      <w:r>
        <w:t xml:space="preserve"> nad dužnikom RAVELANA d.o.o. Pakrac u stečaju , Trg 76. bataljuna 3, OIB: 66866255628, zastupano po stečajnom upravitelju Marku Fak iz Zagreb, 7. srpnja 2016.</w:t>
      </w:r>
    </w:p>
    <w:p w:rsidRDefault="00A64E29" w:rsidP="00A64E29" w:rsidR="00A64E29"/>
    <w:p w:rsidRDefault="00A64E29" w:rsidP="00A64E29" w:rsidR="00A64E29">
      <w:pPr>
        <w:jc w:val="center"/>
      </w:pPr>
      <w:r>
        <w:t>r i j e š i o    j e</w:t>
      </w:r>
    </w:p>
    <w:p w:rsidRDefault="00A64E29" w:rsidP="00A64E29" w:rsidR="00A64E29"/>
    <w:p w:rsidRDefault="00A64E29" w:rsidP="00A64E29" w:rsidR="00A64E29">
      <w:pPr>
        <w:ind w:firstLine="708"/>
        <w:jc w:val="both"/>
      </w:pPr>
      <w:r>
        <w:t>I. Određuje se prodaja u ovom stečajnom postupku slijedećih nekretnina:</w:t>
      </w:r>
    </w:p>
    <w:p w:rsidRDefault="00A64E29" w:rsidP="00A64E29" w:rsidR="00A64E29">
      <w:pPr>
        <w:jc w:val="both"/>
      </w:pPr>
      <w:r>
        <w:t xml:space="preserve">upisanih  u zemljišnim knjigama i to: </w:t>
      </w:r>
    </w:p>
    <w:p w:rsidRDefault="00A64E29" w:rsidP="0048617A" w:rsidR="00A64E29">
      <w:pPr>
        <w:ind w:firstLine="708"/>
        <w:jc w:val="both"/>
      </w:pPr>
      <w:r>
        <w:t>1.Zemljišno-knjižnom odjelu Općinskog suda u Bujama  na nekretn</w:t>
      </w:r>
      <w:r w:rsidR="0048617A">
        <w:t>inama upisanim u ZK Ul. 2631 K.</w:t>
      </w:r>
      <w:r>
        <w:t>O: NOVIGRAD , kčbr. 528/4 ŠUMA od 293 m2  , te s utvrđuje vrijednost tih nekretnina s iznosom od 184.657,39 kn.</w:t>
      </w:r>
    </w:p>
    <w:p w:rsidRDefault="00A64E29" w:rsidP="00A64E29" w:rsidR="00A64E29">
      <w:pPr>
        <w:jc w:val="both"/>
      </w:pPr>
      <w:r>
        <w:t>Nekretnine su opterećene razlučnim pravom u korist Republike Hrvatske.</w:t>
      </w:r>
    </w:p>
    <w:p w:rsidRDefault="00A64E29" w:rsidP="0048617A" w:rsidR="00A64E29">
      <w:pPr>
        <w:ind w:firstLine="708"/>
        <w:jc w:val="both"/>
      </w:pPr>
      <w:r>
        <w:t xml:space="preserve">2.   Zemljišno-knjižnom odjelu Općinskog suda u SESVETAMA   na nekretninama : </w:t>
      </w:r>
    </w:p>
    <w:p w:rsidRDefault="00A64E29" w:rsidP="00A64E29" w:rsidR="00A64E29">
      <w:pPr>
        <w:jc w:val="both"/>
      </w:pPr>
      <w:r>
        <w:t>posebnom dijelu- četverosobnom stanu  u potkrovlju, oznake u nacrtu STAN  5, korisne površine 100,37 m2 koji se u naravi sastoji od 4 sobe, kuhinje s blagovaonom, kupaone, WC-a, ostave, predprostora i 3 balkona. s kojim je neodvojivo povezano vlasništvo nad zajedničkim dijelovima zgrade i zemljišta nekretnina upisanim u Z, K: UL: 2796 K. O: SESVETE NOVO , k. č. br282/1 MOSLAVAČKA ULICA , od 555 m2  KUĆA, SESVETE, MOSLAVAČKA ULICA  6 I 8 , u površini od 141 m2,MOSLAVAČKA ULICA  od 414 m2, te s utvrđuje vrijednost tih nekretnina s iznosom od 861.216,57  kn.</w:t>
      </w:r>
    </w:p>
    <w:p w:rsidRDefault="00A64E29" w:rsidP="00A64E29" w:rsidR="00A64E29"/>
    <w:p w:rsidRDefault="00A64E29" w:rsidP="00A64E29" w:rsidR="00A64E29">
      <w:r>
        <w:t>nekretnine su opterećene razlučnim pravom u korist Zagrebačke Banke d. d.  Zagreb,</w:t>
      </w:r>
    </w:p>
    <w:p w:rsidRDefault="00A64E29" w:rsidP="00A64E29" w:rsidR="00A64E29"/>
    <w:p w:rsidRDefault="00A64E29" w:rsidP="00A64E29" w:rsidR="00A64E29">
      <w:pPr>
        <w:ind w:firstLine="708"/>
      </w:pPr>
      <w:r>
        <w:t>II. Utvrđuje se da se nekretnina označene u toč. I . ovog Rješenja prodaju posebno.</w:t>
      </w:r>
    </w:p>
    <w:p w:rsidRDefault="00A64E29" w:rsidP="00A64E29" w:rsidR="00A64E29"/>
    <w:p w:rsidRDefault="00A64E29" w:rsidP="00A64E29" w:rsidR="00A64E29">
      <w:pPr>
        <w:ind w:firstLine="708"/>
      </w:pPr>
      <w:r>
        <w:t xml:space="preserve">III.  Nalaže se Zemljišno knjižnom odjelu Općinskog građanskog  suda u   Bujama izvršiti zabilježbu  prodaje  u stečajnom postupka na nekretninama dužnika označenim u toč. I. 1.. ovog Rješenja. </w:t>
      </w:r>
    </w:p>
    <w:p w:rsidRDefault="00A64E29" w:rsidP="00A64E29" w:rsidR="00A64E29"/>
    <w:p w:rsidRDefault="00A64E29" w:rsidP="00A64E29" w:rsidR="00A64E29">
      <w:pPr>
        <w:ind w:firstLine="708"/>
      </w:pPr>
      <w:r>
        <w:t xml:space="preserve">IV. Nalaže se Zemljišno knjižnom odjelu Općinskog  suda u   Sesvetama izvršiti zabilježbu  prodaje  u stečajnom postupka na nekretninama dužnika označenim u toč. I. 2. ovog Rješenja. </w:t>
      </w:r>
    </w:p>
    <w:p w:rsidRDefault="00A64E29" w:rsidP="00A64E29" w:rsidR="00A64E29">
      <w:r>
        <w:t>        </w:t>
      </w:r>
    </w:p>
    <w:p w:rsidRDefault="00A64E29" w:rsidP="00A64E29" w:rsidR="00A64E29">
      <w:pPr>
        <w:ind w:firstLine="708" w:left="6372"/>
      </w:pPr>
      <w:r>
        <w:lastRenderedPageBreak/>
        <w:t>3/St-69/2015-</w:t>
      </w:r>
      <w:r w:rsidR="006B5EAC">
        <w:t>44</w:t>
      </w:r>
    </w:p>
    <w:p w:rsidRDefault="00A64E29" w:rsidP="00A64E29" w:rsidR="00A64E29"/>
    <w:p w:rsidRDefault="00A64E29" w:rsidP="00A64E29" w:rsidR="00A64E29">
      <w:pPr>
        <w:jc w:val="center"/>
      </w:pPr>
      <w:r>
        <w:t>z a k l j u č i o   j e</w:t>
      </w:r>
    </w:p>
    <w:p w:rsidRDefault="00A64E29" w:rsidP="00A64E29" w:rsidR="00A64E29"/>
    <w:p w:rsidRDefault="00A64E29" w:rsidP="00A64E29" w:rsidR="00A64E29">
      <w:pPr>
        <w:numPr>
          <w:ilvl w:val="0"/>
          <w:numId w:val="3"/>
        </w:numPr>
        <w:jc w:val="both"/>
      </w:pPr>
      <w:r>
        <w:t xml:space="preserve">Prodaju nekretnina označenih u toč. I. ovog rješenja provest će Financijska agencija elektroničkom javnom dražbom. </w:t>
      </w:r>
    </w:p>
    <w:p w:rsidRDefault="00A64E29" w:rsidP="00A64E29" w:rsidR="00A64E29">
      <w:pPr>
        <w:ind w:firstLine="360"/>
        <w:jc w:val="both"/>
      </w:pPr>
      <w:r>
        <w:t xml:space="preserve">II. </w:t>
      </w:r>
      <w:r w:rsidR="0048617A">
        <w:tab/>
        <w:t xml:space="preserve">     </w:t>
      </w:r>
      <w:r>
        <w:t>Nekretnine označene u toč. I  1. ovog rješenja (nekretnine u Novigradu)  ne mogu se prodati:</w:t>
      </w:r>
    </w:p>
    <w:p w:rsidRDefault="00A64E29" w:rsidP="00A64E29" w:rsidR="00A64E29">
      <w:pPr>
        <w:jc w:val="both"/>
      </w:pPr>
      <w:r>
        <w:t>-na prvoj dražbi ispod ¾ utvrđene vrijednosti nekretnina, odnosno ispod iznosa od 138.493,04</w:t>
      </w:r>
    </w:p>
    <w:p w:rsidRDefault="00A64E29" w:rsidP="00A64E29" w:rsidR="00A64E29">
      <w:pPr>
        <w:jc w:val="both"/>
      </w:pPr>
      <w:r>
        <w:t>kn,</w:t>
      </w:r>
    </w:p>
    <w:p w:rsidRDefault="00A64E29" w:rsidP="00A64E29" w:rsidR="00A64E29">
      <w:pPr>
        <w:jc w:val="both"/>
      </w:pPr>
      <w:r>
        <w:t>-na drugoj dražbi ispod ½ utvrđene vrijednosti nekretnina, odnosno ispod iznosa od 92.328,70  kn,</w:t>
      </w:r>
    </w:p>
    <w:p w:rsidRDefault="00A64E29" w:rsidP="00A64E29" w:rsidR="00A64E29">
      <w:pPr>
        <w:jc w:val="both"/>
      </w:pPr>
      <w:r>
        <w:t xml:space="preserve">-na trećoj dražbi ispod ¼ utvrđene vrijednosti nekretnina, odnosno ispod iznosa od 46.164,35 kn </w:t>
      </w:r>
    </w:p>
    <w:p w:rsidRDefault="00A64E29" w:rsidP="00A64E29" w:rsidR="00A64E29">
      <w:pPr>
        <w:ind w:firstLine="708"/>
        <w:jc w:val="both"/>
      </w:pPr>
      <w:r>
        <w:t>III. Nekretnine označene u toč. I  2. ovog rješenja (nekretnine u Sesvetama )  ne mogu se prodati:</w:t>
      </w:r>
    </w:p>
    <w:p w:rsidRDefault="00A64E29" w:rsidP="00A64E29" w:rsidR="00A64E29">
      <w:pPr>
        <w:jc w:val="both"/>
      </w:pPr>
      <w:r>
        <w:t>-na prvoj dražbi ispod ¾ utvrđene vrijednosti nekretnina, odnosno ispod iznosa od 645.912,42     kn,</w:t>
      </w:r>
    </w:p>
    <w:p w:rsidRDefault="00A64E29" w:rsidP="00A64E29" w:rsidR="00A64E29">
      <w:pPr>
        <w:jc w:val="both"/>
      </w:pPr>
      <w:r>
        <w:t>     -na drugoj dražbi ispod ½ utvrđene vrijednosti nekretnina, odnosno ispod iznosa od 430.608,28  kn,</w:t>
      </w:r>
    </w:p>
    <w:p w:rsidRDefault="00A64E29" w:rsidP="00A64E29" w:rsidR="00A64E29">
      <w:pPr>
        <w:jc w:val="both"/>
      </w:pPr>
      <w:r>
        <w:t>-na trećoj dražbi ispod ¼ utvrđene vrijednosti nekretnina, odnosno ispod iznosa od  215.304,14     kn.</w:t>
      </w:r>
    </w:p>
    <w:p w:rsidRDefault="00A64E29" w:rsidP="00A64E29" w:rsidR="00A64E29">
      <w:pPr>
        <w:jc w:val="both"/>
      </w:pPr>
    </w:p>
    <w:p w:rsidRDefault="00A64E29" w:rsidP="00A64E29" w:rsidR="00A64E29">
      <w:pPr>
        <w:ind w:firstLine="708"/>
        <w:jc w:val="both"/>
      </w:pPr>
      <w:r>
        <w:t>IV. Prvi razlučni vjerovnik u prednosnom redu može izjaviti da kupuje nekretninu i da stavlja u prijeboj svoju tražbinu s protutražbinom stečajnog dužnika po osnovi cijene u visini utvrđene vrijednosti nekretnine.</w:t>
      </w:r>
    </w:p>
    <w:p w:rsidRDefault="00A64E29" w:rsidP="00A64E29" w:rsidR="00A64E29">
      <w:pPr>
        <w:ind w:firstLine="708"/>
        <w:jc w:val="both"/>
      </w:pPr>
    </w:p>
    <w:p w:rsidRDefault="00A64E29" w:rsidP="00A64E29" w:rsidR="00A64E29">
      <w:pPr>
        <w:ind w:firstLine="708"/>
        <w:jc w:val="both"/>
      </w:pPr>
      <w:r>
        <w:t>V. Uvjeti prodaje: početna cijena predmeta prodaje – nekretnina od kojih počinje postupak nadmetanja utvrđena je u toč. II. ovog zaključka sukladno čl. 247. st. 5. Stečajnog zakona (NN 71/15) uz primjenu odredbe čl. 21. Pravilnika o načinu i postupku provedbe prodaje nekretnina u ovršnom postupku (NN 156/14).</w:t>
      </w:r>
    </w:p>
    <w:p w:rsidRDefault="00A64E29" w:rsidP="00A64E29" w:rsidR="00A64E29">
      <w:pPr>
        <w:jc w:val="both"/>
      </w:pPr>
      <w:r>
        <w:t>Dražbeni korak se određuje sukladno odredbi čl. 20. Pravilnika o načinu i postupku provedbe prodaje pokretnina i nekretnina u ovršnom postupku.</w:t>
      </w:r>
    </w:p>
    <w:p w:rsidRDefault="00A64E29" w:rsidP="00A64E29" w:rsidR="00A64E29">
      <w:pPr>
        <w:jc w:val="both"/>
      </w:pPr>
      <w:r>
        <w:t>Prodaja se obavlja po načelu viđeno-kupljeno te se naknadne pritužbe isključuju.</w:t>
      </w:r>
    </w:p>
    <w:p w:rsidRDefault="00A64E29" w:rsidP="00A64E29" w:rsidR="00A64E29">
      <w:pPr>
        <w:jc w:val="both"/>
      </w:pPr>
      <w:r>
        <w:t xml:space="preserve">Porez na dodanu vrijednost plaća se sukladno pozitivnim propisima. </w:t>
      </w:r>
    </w:p>
    <w:p w:rsidRDefault="00A64E29" w:rsidP="00A64E29" w:rsidR="00A64E29">
      <w:pPr>
        <w:jc w:val="both"/>
      </w:pPr>
      <w:r>
        <w:t>Nekretnine su slobodne od osoba i stvari.</w:t>
      </w:r>
    </w:p>
    <w:p w:rsidRDefault="00A64E29" w:rsidP="00A64E29" w:rsidR="00A64E29">
      <w:pPr>
        <w:jc w:val="both"/>
      </w:pPr>
      <w:r>
        <w:t>Na dražbi mogu sudjelovati ponuditelji koji prije dražbe uplate jamčevinu u iznosu od 10 % od utvrđene vrijednosti nekretnina na poseban račun Financijske agencije u iznosu, roku i na način utvrđen u pozivu na sudjelovanje u elektroničkoj i javnoj dražbi.</w:t>
      </w:r>
    </w:p>
    <w:p w:rsidRDefault="00A64E29" w:rsidP="00A64E29" w:rsidR="00A64E29">
      <w:pPr>
        <w:jc w:val="both"/>
      </w:pPr>
    </w:p>
    <w:p w:rsidRDefault="00A64E29" w:rsidP="00A64E29" w:rsidR="00A64E29">
      <w:pPr>
        <w:jc w:val="both"/>
      </w:pPr>
      <w:r>
        <w:t xml:space="preserve">Ponuditeljima čija ponuda ne bude prihvaćena vratit će se iznos jamčevine nakon završetka elektroničke javne dražbe. </w:t>
      </w:r>
    </w:p>
    <w:p w:rsidRDefault="00A64E29" w:rsidP="00A64E29" w:rsidR="00A64E29">
      <w:pPr>
        <w:jc w:val="both"/>
      </w:pPr>
      <w:r>
        <w:t>Punomoćnici ponuditelja mogu sudjelovati na dražbi samo uz specijalnu punomoć za pristup sustavu elektroničke javne dražbe.</w:t>
      </w:r>
    </w:p>
    <w:p w:rsidRDefault="00A64E29" w:rsidP="00A64E29" w:rsidR="00A64E29">
      <w:pPr>
        <w:jc w:val="both"/>
      </w:pPr>
      <w:r>
        <w:t>Kupac je dužan položiti kupovninu u roku od 60 dana od dana završetka elektroničke javne dražbe.</w:t>
      </w:r>
    </w:p>
    <w:p w:rsidRDefault="00A64E29" w:rsidP="00A64E29" w:rsidR="00A64E29">
      <w:pPr>
        <w:jc w:val="both"/>
      </w:pPr>
      <w:r>
        <w:t>Valjanom uplatom smatra se i uplata uplaćena u roku i evidentirana na računu Fine u roku od 8 dana od isteka roka za uplatu.</w:t>
      </w:r>
    </w:p>
    <w:p w:rsidRDefault="00A64E29" w:rsidP="00A64E29" w:rsidR="0048617A">
      <w:pPr>
        <w:jc w:val="both"/>
      </w:pPr>
      <w:r>
        <w:t xml:space="preserve">Ukoliko u tom roku kupac ne položi kupovninu isti gubi pravo na povrat osiguranja – jamčevine, a sud će odrediti da se predmetne nekretnine dosude kupce koji je ponudio prvu </w:t>
      </w:r>
    </w:p>
    <w:p w:rsidRDefault="0048617A" w:rsidP="0048617A" w:rsidR="0048617A">
      <w:pPr>
        <w:ind w:firstLine="708" w:left="6372"/>
      </w:pPr>
      <w:r>
        <w:lastRenderedPageBreak/>
        <w:t>3/St-69/2015-44</w:t>
      </w:r>
    </w:p>
    <w:p w:rsidRDefault="0048617A" w:rsidP="00A64E29" w:rsidR="0048617A">
      <w:pPr>
        <w:jc w:val="both"/>
      </w:pPr>
    </w:p>
    <w:p w:rsidRDefault="0048617A" w:rsidP="00A64E29" w:rsidR="0048617A">
      <w:pPr>
        <w:jc w:val="both"/>
      </w:pPr>
    </w:p>
    <w:p w:rsidRDefault="00A64E29" w:rsidP="00A64E29" w:rsidR="00A64E29">
      <w:pPr>
        <w:jc w:val="both"/>
      </w:pPr>
      <w:r>
        <w:t>nižu cijenu prema veličini ponuđene cijene. Prodavateljima čija ponuda nije prihvaćena vratit će se jamčevina odmah nakon zaključenja dražbe.</w:t>
      </w:r>
    </w:p>
    <w:p w:rsidRDefault="00A64E29" w:rsidP="00A64E29" w:rsidR="00A64E29">
      <w:r>
        <w:t xml:space="preserve">Porez na promet nekretnina i druge pristojbe i poreze plaća kupac, a PDV se plaća sukladno pozitivnim propisima, odnosno izvršit će se prijenos porezne obveze sukladno pozitivnim propisima. </w:t>
      </w:r>
    </w:p>
    <w:p w:rsidRDefault="00A64E29" w:rsidP="00A64E29" w:rsidR="00A64E29"/>
    <w:p w:rsidRDefault="00A64E29" w:rsidP="00A64E29" w:rsidR="00A64E29">
      <w:pPr>
        <w:ind w:firstLine="708"/>
      </w:pPr>
      <w:r>
        <w:t xml:space="preserve">VI. Brisanje založnih prava i tereta će biti određeno posebnom odlukom suda nakon što rješenje o dosudi postane pravomoćno i nakon što kupac položi kupovninu i nekretnine mu budu predane. </w:t>
      </w:r>
    </w:p>
    <w:p w:rsidRDefault="00A64E29" w:rsidP="00A64E29" w:rsidR="00A64E29">
      <w:pPr>
        <w:ind w:firstLine="708"/>
      </w:pPr>
      <w:r>
        <w:t>VII. Zainteresirane osobe mogu razgledati nekretnine i dokumentaciju istih u dogovoru s stečajnim upraviteljem Markom Fak  , broj te: 016381225, o91 2536-086.</w:t>
      </w:r>
    </w:p>
    <w:p w:rsidRDefault="00A64E29" w:rsidP="00A64E29" w:rsidR="00A64E29">
      <w:pPr>
        <w:ind w:firstLine="708"/>
      </w:pPr>
      <w:r>
        <w:t xml:space="preserve">VIII. Ovaj zaključak se objavljuje na mrežnoj stranici eOglasna ploča, a nalaže se stečajnom upravitelju objaviti isti zaključak na web stečaju. </w:t>
      </w:r>
    </w:p>
    <w:p w:rsidRDefault="00A64E29" w:rsidP="00A64E29" w:rsidR="00A64E29">
      <w:pPr>
        <w:ind w:firstLine="708"/>
      </w:pPr>
      <w:r>
        <w:t xml:space="preserve">IX. Zaključak će se objaviti i na mrežnim stranicama Fine uz objavu poziva na sudjelovanje na elektroničkoj javnoj dražbi. </w:t>
      </w:r>
    </w:p>
    <w:p w:rsidRDefault="00A64E29" w:rsidP="00A64E29" w:rsidR="00A64E29"/>
    <w:p w:rsidRDefault="00A64E29" w:rsidP="00A64E29" w:rsidR="00A64E29"/>
    <w:p w:rsidRDefault="00A64E29" w:rsidP="00A64E29" w:rsidR="00A64E29">
      <w:pPr>
        <w:jc w:val="center"/>
      </w:pPr>
      <w:r>
        <w:t>Obrazloženje</w:t>
      </w:r>
    </w:p>
    <w:p w:rsidRDefault="00A64E29" w:rsidP="00A64E29" w:rsidR="00A64E29"/>
    <w:p w:rsidRDefault="00A64E29" w:rsidP="00A64E29" w:rsidR="00A64E29">
      <w:pPr>
        <w:jc w:val="both"/>
      </w:pPr>
      <w:r>
        <w:t xml:space="preserve">            Stečajni upravitelj je stavio prijedlog za prodaju u stečajnom postupku nekretnina označenih u toč. I. ovog rješenja, a izvijestio je sud da je pribavio  suglasnost razlučnog vjerovnika o tržišnoj vrijednosti nekretnina, za nekretnine u Sesvetama na iznos od 114.700,00 EUR-a, a za nekretnine u Novigradu da je pribavio procjenu porezne uprave cijene građevinskog zeljišta ne predmetnoj lokaciji koja je 630,23 knpo m2, </w:t>
      </w:r>
    </w:p>
    <w:p w:rsidRDefault="00A64E29" w:rsidP="00A64E29" w:rsidR="00A64E29">
      <w:pPr>
        <w:jc w:val="both"/>
      </w:pPr>
      <w:r>
        <w:t>            Odlučeno je da se iste nekretnine prodaju u stečajnom postupku, a da se vrijednost istih utvrdi po procjeni porezne uprave za nekretnine u Novigradu, a sukladno postignutom sporazumu s razlučnim vjerovnikom za nekretnine u Sesvetama.</w:t>
      </w:r>
    </w:p>
    <w:p w:rsidRDefault="00A64E29" w:rsidP="00A64E29" w:rsidR="00A64E29">
      <w:pPr>
        <w:ind w:firstLine="708"/>
        <w:jc w:val="both"/>
      </w:pPr>
      <w:r>
        <w:t>Prema srednjem tečaju HNB na dan donošenja ovog rješenja i zaključka: 7.508427 , protuvrijednost  iznosa u kunama iznosa od  114.700,00 EUR-a  je  861.216,57  kn.</w:t>
      </w:r>
    </w:p>
    <w:p w:rsidRDefault="00A64E29" w:rsidP="00A64E29" w:rsidR="00A64E29">
      <w:pPr>
        <w:jc w:val="both"/>
      </w:pPr>
      <w:r>
        <w:t>             Kako  nema zapreke za prodaju nekretnina označenih u toč I ovog rješenja  u stečajnom postupku, doneseno je rješenje o prodaji tih nekretnina , a vrijednost istih nekretnina   je utvrđena, posebnom odlukom u izreci ovog rješenja,</w:t>
      </w:r>
    </w:p>
    <w:p w:rsidRDefault="00A64E29" w:rsidP="00A64E29" w:rsidR="00A64E29">
      <w:pPr>
        <w:ind w:firstLine="708"/>
        <w:jc w:val="both"/>
      </w:pPr>
      <w:r>
        <w:t xml:space="preserve">Sukladno navedenom odlučeno je u izreci rješenja i zaključka po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 </w:t>
      </w:r>
    </w:p>
    <w:p w:rsidRDefault="00A64E29" w:rsidP="00A64E29" w:rsidR="00A64E29">
      <w:pPr>
        <w:ind w:firstLine="708"/>
        <w:jc w:val="both"/>
      </w:pPr>
    </w:p>
    <w:p w:rsidRDefault="00A64E29" w:rsidP="00A64E29" w:rsidR="00A64E29">
      <w:pPr>
        <w:ind w:firstLine="708"/>
        <w:jc w:val="both"/>
      </w:pPr>
      <w:r>
        <w:t xml:space="preserve">U Slavonskom Brodu 7. srpnja 2016.                                                          </w:t>
      </w:r>
    </w:p>
    <w:p w:rsidRDefault="00A64E29" w:rsidP="00A64E29" w:rsidR="00A64E29">
      <w:pPr>
        <w:ind w:firstLine="708" w:left="6372"/>
      </w:pPr>
      <w:r>
        <w:t>Sutkinja:</w:t>
      </w:r>
    </w:p>
    <w:p w:rsidRDefault="00A64E29" w:rsidP="00A64E29" w:rsidR="00A64E29"/>
    <w:p w:rsidRDefault="00A64E29" w:rsidP="00A64E29" w:rsidR="00A64E29">
      <w:r>
        <w:t>                                                                                                            Daniela Martini Maoduš</w:t>
      </w:r>
    </w:p>
    <w:p w:rsidRDefault="00A64E29" w:rsidP="00A64E29" w:rsidR="00A64E29" w:rsidRPr="00A64E29">
      <w:pPr>
        <w:jc w:val="both"/>
        <w:rPr>
          <w:sz w:val="20"/>
          <w:szCs w:val="20"/>
        </w:rPr>
      </w:pPr>
      <w:r w:rsidRPr="00A64E29">
        <w:rPr>
          <w:sz w:val="20"/>
          <w:szCs w:val="20"/>
        </w:rPr>
        <w:t xml:space="preserve">NAPUTAK O PRAVNOM LIJEKU: </w:t>
      </w:r>
    </w:p>
    <w:p w:rsidRDefault="00A64E29" w:rsidP="00A64E29" w:rsidR="00A64E29" w:rsidRPr="00A64E29">
      <w:pPr>
        <w:jc w:val="both"/>
        <w:rPr>
          <w:sz w:val="20"/>
          <w:szCs w:val="20"/>
        </w:rPr>
      </w:pPr>
    </w:p>
    <w:p w:rsidRDefault="00A64E29" w:rsidP="00A64E29" w:rsidR="00A64E29" w:rsidRPr="00A64E29">
      <w:pPr>
        <w:jc w:val="both"/>
        <w:rPr>
          <w:sz w:val="20"/>
          <w:szCs w:val="20"/>
        </w:rPr>
      </w:pPr>
      <w:r w:rsidRPr="00A64E29">
        <w:rPr>
          <w:sz w:val="20"/>
          <w:szCs w:val="20"/>
        </w:rPr>
        <w:t>Protiv rješenja o  prodaji u stečaju i  utvrđivanju vrijednosti- toč I i II rješenja  je dopuštena žalba koju mogu uložiti stečajni upravitelj i razlučni vjerovnici, u roku od 8 dana, a ista se podnosi za VTS, putem ovog suda Žalbu je potrebno dostaviti u tri istovjetna primjerka.</w:t>
      </w:r>
    </w:p>
    <w:p w:rsidRDefault="00A64E29" w:rsidP="00A64E29" w:rsidR="00A64E29" w:rsidRPr="00A64E29">
      <w:pPr>
        <w:jc w:val="both"/>
        <w:rPr>
          <w:sz w:val="20"/>
          <w:szCs w:val="20"/>
        </w:rPr>
      </w:pPr>
      <w:r w:rsidRPr="00A64E29">
        <w:rPr>
          <w:sz w:val="20"/>
          <w:szCs w:val="20"/>
        </w:rPr>
        <w:t xml:space="preserve">U slučaju ulaganja žalbe zaključak o prodaji se neće dostavljati na provedbu Fini </w:t>
      </w:r>
    </w:p>
    <w:p w:rsidRDefault="00A64E29" w:rsidP="00A64E29" w:rsidR="00A64E29"/>
    <w:p w:rsidRDefault="00A64E29" w:rsidP="00A64E29" w:rsidR="00A64E29"/>
    <w:p w:rsidRDefault="00A64E29" w:rsidP="00A64E29" w:rsidR="00A64E29">
      <w:r>
        <w:t xml:space="preserve">Rj. </w:t>
      </w:r>
    </w:p>
    <w:p w:rsidRDefault="00A64E29" w:rsidP="00A64E29" w:rsidR="00A64E29">
      <w:r>
        <w:t>- oglasna ploča suda, E oglasna ploča– 17 dana</w:t>
      </w:r>
    </w:p>
    <w:p w:rsidRDefault="00A64E29" w:rsidP="00A64E29" w:rsidR="00A64E29">
      <w:r>
        <w:t>Rješenje po pravomoćnosti dostaviti  z.k. odjelu Opć.  građ suda  Sesvete i  Opć</w:t>
      </w:r>
      <w:r w:rsidR="0048617A">
        <w:t>.</w:t>
      </w:r>
      <w:r>
        <w:t xml:space="preserve"> sudu  u Bujama  uz dopis </w:t>
      </w:r>
    </w:p>
    <w:p w:rsidRDefault="00A64E29" w:rsidP="00A64E29" w:rsidR="00A64E29"/>
    <w:p w:rsidRDefault="00A64E29" w:rsidP="00A64E29" w:rsidR="00A64E29"/>
    <w:p w:rsidRDefault="00A64E29" w:rsidP="00A64E29" w:rsidR="00A64E29"/>
    <w:p w:rsidRDefault="00A64E29" w:rsidP="00A64E29" w:rsidR="00A64E29">
      <w:pPr>
        <w:rPr>
          <w:rFonts w:hAnsi="Calibri" w:ascii="Calibri"/>
          <w:sz w:val="22"/>
          <w:szCs w:val="22"/>
        </w:rPr>
      </w:pPr>
    </w:p>
    <w:p w:rsidRDefault="00DD4C22" w:rsidP="00A64E29" w:rsidR="00DD4C22" w:rsidRPr="00521138">
      <w:pPr>
        <w:ind w:firstLine="708" w:left="5664"/>
        <w:jc w:val="both"/>
      </w:pPr>
    </w:p>
    <w:sectPr w:rsidR="00DD4C22" w:rsidRPr="005211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E48EE"/>
    <w:multiLevelType w:val="hybridMultilevel"/>
    <w:tmpl w:val="0C547168"/>
    <w:lvl w:tplc="67C2F9D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A1F074B"/>
    <w:multiLevelType w:val="hybridMultilevel"/>
    <w:tmpl w:val="1804B1CE"/>
    <w:lvl w:tplc="A718C3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735B6D"/>
    <w:multiLevelType w:val="hybridMultilevel"/>
    <w:tmpl w:val="0254B300"/>
    <w:lvl w:tplc="809200C6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064F8"/>
    <w:rsid w:val="000623C7"/>
    <w:rsid w:val="001A6868"/>
    <w:rsid w:val="00274EB9"/>
    <w:rsid w:val="002A579D"/>
    <w:rsid w:val="002A6B70"/>
    <w:rsid w:val="00323158"/>
    <w:rsid w:val="003560A3"/>
    <w:rsid w:val="0048617A"/>
    <w:rsid w:val="004C73D8"/>
    <w:rsid w:val="0050100B"/>
    <w:rsid w:val="00521138"/>
    <w:rsid w:val="005718D0"/>
    <w:rsid w:val="00591105"/>
    <w:rsid w:val="005D3F91"/>
    <w:rsid w:val="005F63A4"/>
    <w:rsid w:val="006B5EAC"/>
    <w:rsid w:val="00700E97"/>
    <w:rsid w:val="00782A6E"/>
    <w:rsid w:val="00810F60"/>
    <w:rsid w:val="008E0E44"/>
    <w:rsid w:val="008E4617"/>
    <w:rsid w:val="009130E7"/>
    <w:rsid w:val="009B7DF3"/>
    <w:rsid w:val="00A64E29"/>
    <w:rsid w:val="00AF1515"/>
    <w:rsid w:val="00B15262"/>
    <w:rsid w:val="00BC2C77"/>
    <w:rsid w:val="00BD3536"/>
    <w:rsid w:val="00BD378B"/>
    <w:rsid w:val="00BD5A14"/>
    <w:rsid w:val="00C851A5"/>
    <w:rsid w:val="00CF2FBF"/>
    <w:rsid w:val="00D52A2F"/>
    <w:rsid w:val="00D87BA8"/>
    <w:rsid w:val="00DD4C22"/>
    <w:rsid w:val="00DF2F9A"/>
    <w:rsid w:val="00E36718"/>
    <w:rsid w:val="00E3731A"/>
    <w:rsid w:val="00EF5837"/>
    <w:rsid w:val="00FA2A55"/>
    <w:rsid w:val="00FA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D87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B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B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B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B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Tekstrezerviranogmjesta" w:type="character">
    <w:name w:val="Placeholder Text"/>
    <w:basedOn w:val="Zadanifontodlomka"/>
    <w:uiPriority w:val="99"/>
    <w:semiHidden/>
    <w:rsid w:val="00D87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B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B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B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B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27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9299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1" w:sz="12" w:color="auto" w:val="single"/>
            <w:right w:space="0" w:sz="0" w:color="auto" w:val="none"/>
          </w:divBdr>
        </w:div>
      </w:divsChild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26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92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1221</properties:Words>
  <properties:Characters>6540</properties:Characters>
  <properties:Lines>158</properties:Lines>
  <properties:Paragraphs>66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2016-07-07T07:41:00Z</dcterms:created>
  <dc:creator>mjankovic3</dc:creator>
  <cp:lastModifiedBy>wsadmin</cp:lastModifiedBy>
  <cp:lastPrinted>2016-07-07T07:42:00Z</cp:lastPrinted>
  <dcterms:modified xmlns:xsi="http://www.w3.org/2001/XMLSchema-instance" xsi:type="dcterms:W3CDTF">2016-07-07T07:44:00Z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