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14ba" w14:paraId="f2d14ba" w:rsidRDefault="001C37A5" w:rsidP="009879FE" w:rsidR="001C37A5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37A5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</w:t>
      </w:r>
      <w:r w:rsidRPr="006A7B08">
        <w:rPr>
          <w:rFonts w:hAnsi="Times New Roman" w:ascii="Times New Roman"/>
          <w:sz w:val="24"/>
        </w:rPr>
        <w:t>Republika Hrvatska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Trgovački sud u Zagrebu</w:t>
      </w:r>
    </w:p>
    <w:p w:rsidRDefault="001C37A5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</w:t>
      </w:r>
      <w:r w:rsidR="00ED66CE" w:rsidRPr="006A7B08">
        <w:rPr>
          <w:rFonts w:hAnsi="Times New Roman" w:ascii="Times New Roman"/>
          <w:sz w:val="24"/>
        </w:rPr>
        <w:t>Zagreb, Amruševa 2/II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right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 xml:space="preserve">  66. St</w:t>
      </w:r>
      <w:r w:rsidR="00C217CF">
        <w:rPr>
          <w:rFonts w:hAnsi="Times New Roman" w:ascii="Times New Roman"/>
          <w:sz w:val="24"/>
        </w:rPr>
        <w:t>-</w:t>
      </w:r>
      <w:r w:rsidR="002E052A">
        <w:rPr>
          <w:rFonts w:hAnsi="Times New Roman" w:ascii="Times New Roman"/>
          <w:sz w:val="24"/>
        </w:rPr>
        <w:t>6198/16</w:t>
      </w:r>
    </w:p>
    <w:p w:rsidRDefault="0030581E" w:rsidP="0030581E" w:rsidR="00ED66CE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R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E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P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U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B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L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I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K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A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 xml:space="preserve"> 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H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R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V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A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T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S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K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A</w:t>
      </w:r>
    </w:p>
    <w:p w:rsidRDefault="001C37A5" w:rsidP="0030581E" w:rsidR="001C37A5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R J E Š E N J E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</w:p>
    <w:p w:rsidRDefault="00ED66CE" w:rsidP="00283864" w:rsidR="001642D7" w:rsidRPr="006A7B08">
      <w:pPr>
        <w:ind w:firstLine="720"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Trgovački sud u Zagrebu po sucu tog suda Mislavu Kolakušiću, postupajući po prijedlogu dužnika</w:t>
      </w:r>
      <w:r w:rsidR="00D73797">
        <w:rPr>
          <w:rFonts w:hAnsi="Times New Roman" w:ascii="Times New Roman"/>
          <w:sz w:val="24"/>
        </w:rPr>
        <w:t xml:space="preserve"> </w:t>
      </w:r>
      <w:r w:rsidR="00106350">
        <w:rPr>
          <w:rFonts w:hAnsi="Times New Roman" w:ascii="Times New Roman"/>
          <w:sz w:val="24"/>
        </w:rPr>
        <w:t xml:space="preserve">AUTO ZLATKO d.o.o., Petina 45, petina, Velika Gorica, </w:t>
      </w:r>
      <w:r w:rsidR="00D73797">
        <w:rPr>
          <w:rFonts w:hAnsi="Times New Roman" w:ascii="Times New Roman"/>
          <w:sz w:val="24"/>
        </w:rPr>
        <w:t>OIB:</w:t>
      </w:r>
      <w:r w:rsidR="00D73797" w:rsidRPr="00D73797">
        <w:rPr>
          <w:rFonts w:hAnsi="Times New Roman" w:ascii="Times New Roman"/>
          <w:sz w:val="24"/>
        </w:rPr>
        <w:t xml:space="preserve"> </w:t>
      </w:r>
      <w:r w:rsidR="00106350">
        <w:rPr>
          <w:rFonts w:hAnsi="Times New Roman" w:ascii="Times New Roman"/>
          <w:sz w:val="24"/>
        </w:rPr>
        <w:t>66744122181</w:t>
      </w:r>
      <w:r w:rsidR="00216FC7">
        <w:rPr>
          <w:rFonts w:hAnsi="Times New Roman" w:ascii="Times New Roman"/>
          <w:sz w:val="24"/>
        </w:rPr>
        <w:t>,</w:t>
      </w:r>
      <w:r w:rsidR="0083062A">
        <w:rPr>
          <w:rFonts w:hAnsi="Times New Roman" w:ascii="Times New Roman"/>
          <w:sz w:val="24"/>
        </w:rPr>
        <w:t xml:space="preserve"> </w:t>
      </w:r>
      <w:r w:rsidR="00283864" w:rsidRPr="00283864">
        <w:rPr>
          <w:rFonts w:hAnsi="Times New Roman" w:ascii="Times New Roman"/>
          <w:sz w:val="24"/>
        </w:rPr>
        <w:t xml:space="preserve"> </w:t>
      </w:r>
      <w:r w:rsidR="0088681C" w:rsidRPr="0088681C">
        <w:rPr>
          <w:rFonts w:hAnsi="Times New Roman" w:ascii="Times New Roman"/>
          <w:sz w:val="24"/>
        </w:rPr>
        <w:t>radi sklapanja predstečajne nagodbe</w:t>
      </w:r>
      <w:r w:rsidR="0030581E" w:rsidRPr="006A7B08">
        <w:rPr>
          <w:rFonts w:hAnsi="Times New Roman" w:ascii="Times New Roman"/>
          <w:sz w:val="24"/>
        </w:rPr>
        <w:t>,</w:t>
      </w:r>
      <w:r w:rsidRPr="006A7B08">
        <w:rPr>
          <w:rFonts w:hAnsi="Times New Roman" w:ascii="Times New Roman"/>
          <w:sz w:val="24"/>
        </w:rPr>
        <w:t xml:space="preserve"> </w:t>
      </w:r>
      <w:r w:rsidR="008A6C78">
        <w:rPr>
          <w:rFonts w:hAnsi="Times New Roman" w:ascii="Times New Roman"/>
          <w:sz w:val="24"/>
        </w:rPr>
        <w:t>2. studenoga</w:t>
      </w:r>
      <w:r w:rsidRPr="006A7B08">
        <w:rPr>
          <w:rFonts w:hAnsi="Times New Roman" w:ascii="Times New Roman"/>
          <w:sz w:val="24"/>
        </w:rPr>
        <w:t xml:space="preserve"> 201</w:t>
      </w:r>
      <w:r w:rsidR="005D4B96">
        <w:rPr>
          <w:rFonts w:hAnsi="Times New Roman" w:ascii="Times New Roman"/>
          <w:sz w:val="24"/>
        </w:rPr>
        <w:t>6</w:t>
      </w:r>
      <w:r w:rsidRPr="006A7B08">
        <w:rPr>
          <w:rFonts w:hAnsi="Times New Roman" w:ascii="Times New Roman"/>
          <w:sz w:val="24"/>
        </w:rPr>
        <w:t>.,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r i j e š i o  j e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ab/>
      </w:r>
    </w:p>
    <w:p w:rsidRDefault="00496BA2" w:rsidP="00496BA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Odbacuje se </w:t>
      </w:r>
      <w:r w:rsidR="005040F1">
        <w:rPr>
          <w:rFonts w:hAnsi="Times New Roman" w:ascii="Times New Roman"/>
          <w:sz w:val="24"/>
        </w:rPr>
        <w:t>prijedlog</w:t>
      </w:r>
      <w:r>
        <w:rPr>
          <w:rFonts w:hAnsi="Times New Roman" w:ascii="Times New Roman"/>
          <w:sz w:val="24"/>
        </w:rPr>
        <w:t xml:space="preserve"> za</w:t>
      </w:r>
      <w:r w:rsidR="005D4B96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sklapanje </w:t>
      </w:r>
      <w:r w:rsidR="005D4B96">
        <w:rPr>
          <w:rFonts w:hAnsi="Times New Roman" w:ascii="Times New Roman"/>
          <w:sz w:val="24"/>
        </w:rPr>
        <w:t xml:space="preserve">predstečajne </w:t>
      </w:r>
      <w:r w:rsidR="00106350">
        <w:rPr>
          <w:rFonts w:hAnsi="Times New Roman" w:ascii="Times New Roman"/>
          <w:sz w:val="24"/>
        </w:rPr>
        <w:t>AUTO ZLATKO d.o.o., Petina 45, petina, Velika Gorica, OIB:</w:t>
      </w:r>
      <w:r w:rsidR="00106350" w:rsidRPr="00D73797">
        <w:rPr>
          <w:rFonts w:hAnsi="Times New Roman" w:ascii="Times New Roman"/>
          <w:sz w:val="24"/>
        </w:rPr>
        <w:t xml:space="preserve"> </w:t>
      </w:r>
      <w:r w:rsidR="00106350">
        <w:rPr>
          <w:rFonts w:hAnsi="Times New Roman" w:ascii="Times New Roman"/>
          <w:sz w:val="24"/>
        </w:rPr>
        <w:t>66744122181</w:t>
      </w:r>
      <w:r w:rsidR="0030581E" w:rsidRPr="006A7B08">
        <w:rPr>
          <w:rFonts w:hAnsi="Times New Roman" w:ascii="Times New Roman"/>
          <w:sz w:val="24"/>
        </w:rPr>
        <w:t>.</w:t>
      </w:r>
    </w:p>
    <w:p w:rsidRDefault="00B16C35" w:rsidP="00696272" w:rsidR="00B16C35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</w:p>
    <w:p w:rsidRDefault="00B121EB" w:rsidP="00696272" w:rsidR="00B121EB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</w:p>
    <w:p w:rsidRDefault="001C37A5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CD37C7" w:rsidP="00696272" w:rsidR="00CD37C7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</w:p>
    <w:p w:rsidRDefault="00CD37C7" w:rsidP="00E5698C" w:rsidR="005D4B96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Predlagatelj</w:t>
      </w:r>
      <w:r w:rsidR="009342A3" w:rsidRPr="006A7B08">
        <w:rPr>
          <w:rFonts w:hAnsi="Times New Roman" w:ascii="Times New Roman"/>
          <w:sz w:val="24"/>
        </w:rPr>
        <w:t>-dužnik</w:t>
      </w:r>
      <w:r w:rsidRPr="006A7B08">
        <w:rPr>
          <w:rFonts w:hAnsi="Times New Roman" w:ascii="Times New Roman"/>
          <w:sz w:val="24"/>
        </w:rPr>
        <w:t xml:space="preserve"> je ovom Sudu temeljem odredb</w:t>
      </w:r>
      <w:r w:rsidR="00C41E94">
        <w:rPr>
          <w:rFonts w:hAnsi="Times New Roman" w:ascii="Times New Roman"/>
          <w:sz w:val="24"/>
        </w:rPr>
        <w:t>i</w:t>
      </w:r>
      <w:r w:rsidRPr="006A7B08">
        <w:rPr>
          <w:rFonts w:hAnsi="Times New Roman" w:ascii="Times New Roman"/>
          <w:sz w:val="24"/>
        </w:rPr>
        <w:t xml:space="preserve"> </w:t>
      </w:r>
      <w:r w:rsidR="009342A3" w:rsidRPr="006A7B08">
        <w:rPr>
          <w:rFonts w:hAnsi="Times New Roman" w:ascii="Times New Roman"/>
          <w:sz w:val="24"/>
        </w:rPr>
        <w:t>Zakona o financijskom poslovanju i predstečajnoj nagodbi ("Narodne novine" broj 108/12</w:t>
      </w:r>
      <w:r w:rsidR="0030581E" w:rsidRPr="006A7B08">
        <w:rPr>
          <w:rFonts w:hAnsi="Times New Roman" w:ascii="Times New Roman"/>
          <w:sz w:val="24"/>
        </w:rPr>
        <w:t xml:space="preserve">, </w:t>
      </w:r>
      <w:r w:rsidR="009342A3" w:rsidRPr="006A7B08">
        <w:rPr>
          <w:rFonts w:hAnsi="Times New Roman" w:ascii="Times New Roman"/>
          <w:sz w:val="24"/>
        </w:rPr>
        <w:t xml:space="preserve"> 144/12,</w:t>
      </w:r>
      <w:r w:rsidR="0030581E" w:rsidRPr="006A7B08">
        <w:rPr>
          <w:rFonts w:hAnsi="Times New Roman" w:ascii="Times New Roman"/>
          <w:sz w:val="24"/>
        </w:rPr>
        <w:t xml:space="preserve"> 81/13 i 112/13</w:t>
      </w:r>
      <w:r w:rsidR="009342A3" w:rsidRPr="006A7B08">
        <w:rPr>
          <w:rFonts w:hAnsi="Times New Roman" w:ascii="Times New Roman"/>
          <w:sz w:val="24"/>
        </w:rPr>
        <w:t xml:space="preserve"> dalje: </w:t>
      </w:r>
      <w:r w:rsidRPr="006A7B08">
        <w:rPr>
          <w:rFonts w:hAnsi="Times New Roman" w:ascii="Times New Roman"/>
          <w:sz w:val="24"/>
        </w:rPr>
        <w:t>ZFPPN</w:t>
      </w:r>
      <w:r w:rsidR="009342A3" w:rsidRPr="006A7B08">
        <w:rPr>
          <w:rFonts w:hAnsi="Times New Roman" w:ascii="Times New Roman"/>
          <w:sz w:val="24"/>
        </w:rPr>
        <w:t>)</w:t>
      </w:r>
      <w:r w:rsidR="00E5698C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podnio prijedlog za</w:t>
      </w:r>
      <w:r w:rsidR="0083062A">
        <w:rPr>
          <w:rFonts w:hAnsi="Times New Roman" w:ascii="Times New Roman"/>
          <w:sz w:val="24"/>
        </w:rPr>
        <w:t xml:space="preserve"> sklapanje predstečajne nagodbe.</w:t>
      </w:r>
      <w:r w:rsidR="006F2DE9" w:rsidRPr="006A7B08">
        <w:rPr>
          <w:rFonts w:hAnsi="Times New Roman" w:ascii="Times New Roman"/>
          <w:sz w:val="24"/>
        </w:rPr>
        <w:t xml:space="preserve"> </w:t>
      </w:r>
    </w:p>
    <w:p w:rsidRDefault="00C217CF" w:rsidP="006B2B7B" w:rsid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Rješenjem Ustavnog suda RH U-I-5181/2012 i dr. od 20. listopada 2015. odbačeni su prijedlozi za ocjenu suglasnosti više članaka Zakona o financijskom poslovanju i predstečajnoj nagodbi koji se odnose na postupak predstečajne nagodbe („Narodne novine“ broj 108/12, 144/, 81/13 i 112/13)</w:t>
      </w:r>
      <w:r w:rsidR="006B2B7B">
        <w:rPr>
          <w:rFonts w:hAnsi="Times New Roman" w:ascii="Times New Roman"/>
          <w:sz w:val="24"/>
        </w:rPr>
        <w:t xml:space="preserve"> i to</w:t>
      </w:r>
      <w:r>
        <w:rPr>
          <w:rFonts w:hAnsi="Times New Roman" w:ascii="Times New Roman"/>
          <w:sz w:val="24"/>
        </w:rPr>
        <w:t xml:space="preserve">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Dario Čehić iz Poreča, predmet broj: U-I-5181/2012, prijedlog zaprimljen 10. listopada 2012., kojim je osporio članke 30., 31. i 87. Zakona o financijskom poslovanju i predstečajnoj nagodbi ("Narodne novine" broj 108/12.);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Marica Domijan iz Zagreba, predmet broj: U-I-2948/2013, prijedlog zaprimljen 21. svibnja 2013., kojim je osporila članke 28. i 30. Zakona o financijskom poslovanju i predstečajnoj nagodbi ("Narodne novine" broj 108/12. i 144/12.);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društvo Cestar d. o. o. Slavonski Brod, predmet broj: U-I-3291/2013, prijedlog zaprimljen 6. lipnja 2013., kojim osporava članke 44., 45., 46., 61., 62. i 63.  Zakona o financijskom poslovanju i predstečajnoj nagodbi ("Narodne novine" broj 108/12. i 144/12.);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 xml:space="preserve">- Mislav Kolakušić iz Zagreba, predmet broj: U-I-4175/2013, prijedlog zaprimljen 29. srpnja 2013., kojim je osporio članak 12.a stavak 2. Zakona o izmjenama i dopunama Zakona o financijskom poslovanju i predstečajnoj nagodbi ("Narodne novine" 81/13.), članak 27. stavak 5. Uredbe o izmjenama i dopunama Zakona o financijskom poslovanju i predstečajnoj nagodbi ("Narodne novine" broj 144/12.), članke 30. stavak 4., 33. stavak 2. i 60. stavke 2., 3. i 4. Zakona o financijskom poslovanju i predstečajnoj nagodbi ("Narodne novine" 108/12.), članak 60. stavke 2., 4. i 5. Uredbi o izmjenama i dopunama Zakona o financijskom poslovanju i predstečajnoj nagodbi ("Narodne novine" broj 144/12.), članke 60. stavke 2., 5. i 7. i 66. stavak 15. Zakona o izmjenama i dopunama Zakona o financijskom poslovanju i predstečajnoj nagodbi ("Narodne novine" 81/13.), članke 72.a i 81. stavak 2. Uredbe o </w:t>
      </w:r>
      <w:r w:rsidRPr="006B2B7B">
        <w:rPr>
          <w:rFonts w:hAnsi="Times New Roman" w:ascii="Times New Roman"/>
          <w:sz w:val="24"/>
        </w:rPr>
        <w:lastRenderedPageBreak/>
        <w:t>izmjenama i dopunama Zakona o financijskom poslovanju i predstečajnoj nagodbi ("Narodne novine" broj 144/12.) i članak 81. stavke 2. i 3. Zakona o izmjenama i dopunama Zakona o financijskom poslovanju i predstečajnoj nagodbi ("Narodne novine"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 xml:space="preserve">- društvo Olma d. d. Makarska, predmet broj: U-I-4400/2013, prijedlog zaprimljen 12. kolovoza 2013., kojim osporava članke 27. stavak 1., 34. stavak 3. i 63. stavak 2. Zakona o financijskom poslovanju i predstečajnoj nagodbi ("Narodne novine" broj 108/12. i 144/12.),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Ramiz Pandžić iz Osijeka, predmet broj: U-I-4416/2013, prijedlog zaprimljen 14. kolovoza 2013., kojim je osporio članke 65.a stavke 2., 3., 4. i 5. te članak 72.a stavak 3. Zakona o financijskom poslovanju i predstečajnoj nagodbi ("Narodne novine" broj 108/12., 144/12. i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Ivo Jukić iz Podstrane, predmet broj: U-I-4419/2013, prijedlozi zaprimljeni 13. kolovoza 2013. (napominje se da je oba prijedloga predlagatelja od 13. kolovoza 2013. Ustavni sud zaprimio i razmatrao pod jedinstvenim ustavnosudskim predmetom broj: U-I-4419/2013), kojima osporava članke 65.a stavke 2., 3., 4. i 5. te članak 72.a Zakona o financijskom poslovanju i predstečajnoj nagodbi ("Narodne novine" broj 108/12.,144/12. i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Borko Šamija iz Zagreba, predmet broj: U-I-4531/2013, prijedlog zaprimljen 27. kolovoza 2013., kojim se u cijelosti pridružuje prijedlogu predlagatelja Mislava Kolakušića iz Zagreba;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Tomislav Šušnjar iz Zagreba, predmet broj: U-I-4598/2013, prijedlog zaprimljen 5. rujna 2013., kojim se osporavaju članci istovjetni prijedlogu predlagatelja Mislava Kolakušića iz Zagreba;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Hrvoje Šimić iz Marije Bistrice, predmet broj: U-I-4616/2013, prijedlog zaprimljen 9. rujna 2013., kojim se osporavaju članci 27. stavak 4., 36. stavak 3., 41. stavak 1. točke 5. i 7., 42. stavak 1. točke 2. i 5. i stavak 2., 47., 49. stavak 2., 60. stavci 2. i 3. i dio stavka 4., 68. stavak 2., 70. stavak 5., 71. stavak 3., 80. stavak 3., 81. stavak 2. i 82. stavak 1. Zakona o financijskom poslovanju i predstečajnoj nagodbi ("Narodne novine" broj 108/12.);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Gergeta Redento iz Pule, predmet broj: U-I-4648/2013, prijedlog zaprimljen 13. rujna 2013., kojim se osporavaju članci istovjetni prijedlogu predlagatelja Mislava Kolakušića iz Zagreba;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društvo Porr Hrvatska d. o. o. Samobor, predmet broj: U-I-5385/2013, prijedlog zaprimljen 31. listopada 2013., kojim osporava članke 60. stavke 2., 3. i 4., 62. stavak 4. i 63. stavke 1. i 2. Zakona o financijskom poslovanju i predstečajnoj nagodbi ("Narodne novine" broj 108/12.), zatim članke 22. stavke 2., 4. i 5. i 24. stavak 1. Uredbe o izmjenama i dopunama Zakona o financijskom poslovanju i predstečajnoj nagodbi ("Narodne novine" broj 144/12.) te članke 33. stavke 2., 5. i 7, 35. stavke 1. i 2. i 39. stavak 15. Zakona o izmjenama i dopunama Zakona o financijskom poslovanju i predstečajnoj nagodbi ("Narodne novine"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društvo Geoput d. o. o. Ivanec, predmet broj: U-I-5442/2013, prijedlog zaprimljen 6. studenoga 2013., kojim osporava članke 30. stavak 4., 33. stavak 2. i 77. Zakona o financijskom poslovanju i predstečajnoj nagodbi ("Narodne novine" 108/12.) te članke 12.a, 60. stavke 2., 5. i 7., 63. stavak 2., 72.a i 82. stavke 3. i 4. Zakona o izmjenama i dopunama Zakona o financijskom poslovanju i predstečajnoj nagodbi ("Narodne novine" 81/13.);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 xml:space="preserve">- Udruga pravnika u gospodarstvu Zagreba, predmet broj: U-I-5744/2013, prijedlog zaprimljen 26. studenoga 2013., dopuna prijedloga zaprimljena 12. prosinca 2013., kojim osporava članak 12.a stavke 1. i 2. Zakona o financijskom poslovanju i predstečajnoj nagodbi ("Narodne novine" broj 108/12., 81/13. i 112/13.);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 xml:space="preserve">- Predrag Trutin iz Zagreba, predmet broj: U-I-63/2014, prijedlog zaprimljen 3. </w:t>
      </w:r>
      <w:r w:rsidRPr="006B2B7B">
        <w:rPr>
          <w:rFonts w:hAnsi="Times New Roman" w:ascii="Times New Roman"/>
          <w:sz w:val="24"/>
        </w:rPr>
        <w:lastRenderedPageBreak/>
        <w:t>siječnja 2014., kojim je osporio članke 27. stavak 1., 34. stavak 3., 55. i 70. stavak 2. Zakona o financijskom poslovanju i predstečajnoj nagodbi ("Narodne novine" broj 108/12., 144/12., 81/13. i 112/13.);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Branislav Janjanin, Tihana Janjanin i Romana Eibl, svi iz Zagreba, predmet broj: U-I-826/2014, prijedlog zaprimljen 21. veljače 2014., kojim osporavaju članak 28. Zakona o financijskom poslovanju i predstečajnoj nagodbi ("Narodne novine" broj 108/12., 144/12., 81/13. i 112/13.);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društvo PTMG d. o. o. Gornji Stupnik, predmet broj: U-I-1319/2014, prijedlog zaprimljen 17. ožujka 2014., kojim osporava članke 33. stavak 2. i 60. stavke 2., 3. i 4. Zakona o financijskom poslovanju i predstečajnoj nagodbi ("Narodne novine" broj 108/12.), članke 60. stavke 2., 4. i 5. i 72.a Uredbe o izmjenama i dopunama Zakona o financijskom poslovanju i predstečajnoj nagodbi ("Narodne novine" broj 144/12.), članke 60. stavke 2., 5. i 7. i 66. stavak 15. Zakona o izmjenama i dopunama Zakona o financijskom poslovanju i predstečajnoj nagodbi ("Narodne novine" 81/13.), članak 81. stavak 2. Zakona o financijskom poslovanju i predstečajnoj nagodbi ("Narodne novine" 144/12. i 112/13.) i članak 81. stavak 3. Zakona o financijskom poslovanju i predstečajnoj nagodbi ("Narodne novine" broj 81/13. i 112/13.);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Ljiljana Tomašević, Igor Tomašević, Miroslav Tomašević i Mile Tomašević, svi iz Skakavca, predmet broj: U-I-1955/2014, prijedlog zaprimljen 18. travnja 2014., kojim osporavaju članak 28. Zakona o financijskom poslovanju i predstečajnoj nagodbi ("Narodne novine" broj 108/12., 144/12., 81/13. i 112/13.);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Stanko Vujčić iz Slavonskog Broda, predmet broj: U-I-2761/2014, prijedlog zaprimljen 3. lipnja 2014., kojim osporava članak 25. stavak 1. Zakona o financijskom poslovanju i predstečajnoj nagodbi ("Narodne novine" broj 108/12., 144/12. i 81/13.); i</w:t>
      </w:r>
    </w:p>
    <w:p w:rsidRDefault="006B2B7B" w:rsidP="006B2B7B" w:rsidR="00D724D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- Martin Vlašić iz Splita, predmet broj: U-I-708/2015, prijedlog zaprimljen 11. veljače 2015., kojim osporava članke 28. stavak 1., 51. stavak 2., 52., stavak 2. točku 4. i 70. stavak 3. Zakona o financijskom poslovanju i predstečajnoj nagodbi ("Narodne novine" broj 108/12., 144/12., 81/13. i 112/13.).</w:t>
      </w:r>
    </w:p>
    <w:p w:rsidRDefault="006B2B7B" w:rsidP="00696272" w:rsid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Ustavni sud RH je izrazio stajalište:</w:t>
      </w:r>
    </w:p>
    <w:p w:rsidRDefault="006B2B7B" w:rsidP="006B2B7B" w:rsid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„</w:t>
      </w:r>
      <w:r w:rsidRPr="006B2B7B">
        <w:rPr>
          <w:rFonts w:hAnsi="Times New Roman" w:ascii="Times New Roman"/>
          <w:sz w:val="24"/>
        </w:rPr>
        <w:t>3.1.</w:t>
      </w:r>
      <w:r w:rsidRPr="006B2B7B">
        <w:rPr>
          <w:rFonts w:hAnsi="Times New Roman" w:ascii="Times New Roman"/>
          <w:sz w:val="24"/>
        </w:rPr>
        <w:tab/>
        <w:t>Članci 445. stavak 2. i 446. SteZ-a glase:</w:t>
      </w:r>
      <w:r>
        <w:rPr>
          <w:rFonts w:hAnsi="Times New Roman" w:ascii="Times New Roman"/>
          <w:sz w:val="24"/>
        </w:rPr>
        <w:t xml:space="preserve">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Prestanak važenja</w:t>
      </w:r>
      <w:r>
        <w:rPr>
          <w:rFonts w:hAnsi="Times New Roman" w:ascii="Times New Roman"/>
          <w:sz w:val="24"/>
        </w:rPr>
        <w:t xml:space="preserve"> 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Članak 445.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(...)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(2) Danom stupanja na snagu ovoga Zakona u Zakonu o financijskom poslovanju i predstečajnoj nagodbi ('Narodne novine', br. 108/12., 144/12., 81/13. i 112/13.) prestaje važiti odredba članka 1. točke 3., odredbe članka 3. točaka 10., 11., 12., 14. i 15., članak 17. stavak 7., članak 88. stavak 1., točke 3. - 6. te članci 18. - 86. toga Zakona.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(...)</w:t>
      </w:r>
      <w:r w:rsidRPr="006B2B7B">
        <w:rPr>
          <w:rFonts w:hAnsi="Times New Roman" w:ascii="Times New Roman"/>
          <w:sz w:val="24"/>
        </w:rPr>
        <w:tab/>
      </w:r>
      <w:r w:rsidRPr="006B2B7B">
        <w:rPr>
          <w:rFonts w:hAnsi="Times New Roman" w:ascii="Times New Roman"/>
          <w:sz w:val="24"/>
        </w:rPr>
        <w:tab/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Stupanje na snagu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Članak 446.</w:t>
      </w:r>
    </w:p>
    <w:p w:rsidRDefault="006B2B7B" w:rsidP="006B2B7B" w:rsidR="006B2B7B" w:rsidRP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Ovaj Zakon objavit će se u 'Narodnim novinama', a stupa na snagu 1. rujna 2015."</w:t>
      </w:r>
    </w:p>
    <w:p w:rsidRDefault="006B2B7B" w:rsidP="006B2B7B" w:rsidR="00D724D5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B2B7B">
        <w:rPr>
          <w:rFonts w:hAnsi="Times New Roman" w:ascii="Times New Roman"/>
          <w:sz w:val="24"/>
        </w:rPr>
        <w:t>3.2.</w:t>
      </w:r>
      <w:r w:rsidRPr="006B2B7B">
        <w:rPr>
          <w:rFonts w:hAnsi="Times New Roman" w:ascii="Times New Roman"/>
          <w:sz w:val="24"/>
        </w:rPr>
        <w:tab/>
      </w:r>
      <w:r w:rsidRPr="006B2B7B">
        <w:rPr>
          <w:rFonts w:hAnsi="Times New Roman" w:ascii="Times New Roman"/>
          <w:b/>
          <w:sz w:val="24"/>
        </w:rPr>
        <w:t>Iz navedenog slijedi da su osporeni članci ZoFPiPN-a prestali važiti stupanjem na snagu SteZ-a, to jest 1. rujna 2015.</w:t>
      </w:r>
      <w:r>
        <w:rPr>
          <w:rFonts w:hAnsi="Times New Roman" w:ascii="Times New Roman"/>
          <w:sz w:val="24"/>
        </w:rPr>
        <w:t>“</w:t>
      </w:r>
    </w:p>
    <w:p w:rsidRDefault="006B2B7B" w:rsidP="006B2B7B" w:rsidR="006B2B7B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te zaključio:</w:t>
      </w:r>
    </w:p>
    <w:p w:rsidRDefault="006B2B7B" w:rsidP="00696272" w:rsidR="00C217CF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„</w:t>
      </w:r>
      <w:r w:rsidRPr="006B2B7B">
        <w:rPr>
          <w:rFonts w:hAnsi="Times New Roman" w:ascii="Times New Roman"/>
          <w:b/>
          <w:sz w:val="24"/>
        </w:rPr>
        <w:t>Budući da su osporeni članci, prestali važiti stupanjem na snagu SteZ-a, ne postoje pretpostavke za odlučivanje o biti stvari u ovom ustavnosudskom postupku</w:t>
      </w:r>
      <w:r w:rsidR="00DE5AF2">
        <w:rPr>
          <w:rFonts w:hAnsi="Times New Roman" w:ascii="Times New Roman"/>
          <w:b/>
          <w:sz w:val="24"/>
        </w:rPr>
        <w:t>.</w:t>
      </w:r>
      <w:r w:rsidR="00AA594E">
        <w:rPr>
          <w:rFonts w:hAnsi="Times New Roman" w:ascii="Times New Roman"/>
          <w:sz w:val="24"/>
        </w:rPr>
        <w:t>“</w:t>
      </w:r>
    </w:p>
    <w:p w:rsidRDefault="00AA594E" w:rsidP="00696272" w:rsidR="00AA594E" w:rsidRPr="00EF57A4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 obzirom na </w:t>
      </w:r>
      <w:r w:rsidR="00DE5AF2">
        <w:rPr>
          <w:rFonts w:hAnsi="Times New Roman" w:ascii="Times New Roman"/>
          <w:sz w:val="24"/>
        </w:rPr>
        <w:t>jasno i izričito stajalište</w:t>
      </w:r>
      <w:r>
        <w:rPr>
          <w:rFonts w:hAnsi="Times New Roman" w:ascii="Times New Roman"/>
          <w:sz w:val="24"/>
        </w:rPr>
        <w:t xml:space="preserve"> Ustavnog suda RH da su odredbe </w:t>
      </w:r>
      <w:r w:rsidRPr="00AA594E">
        <w:rPr>
          <w:rFonts w:hAnsi="Times New Roman" w:ascii="Times New Roman"/>
          <w:sz w:val="24"/>
        </w:rPr>
        <w:t xml:space="preserve">Zakona o financijskom poslovanju i predstečajnoj nagodbi koji se odnose na postupak predstečajne </w:t>
      </w:r>
      <w:r w:rsidRPr="00AA594E">
        <w:rPr>
          <w:rFonts w:hAnsi="Times New Roman" w:ascii="Times New Roman"/>
          <w:sz w:val="24"/>
        </w:rPr>
        <w:lastRenderedPageBreak/>
        <w:t>nagodbe („Narodne novine“ broj 108/12, 144/, 81/13 i 112/13)</w:t>
      </w:r>
      <w:r>
        <w:rPr>
          <w:rFonts w:hAnsi="Times New Roman" w:ascii="Times New Roman"/>
          <w:sz w:val="24"/>
        </w:rPr>
        <w:t xml:space="preserve"> prestale važiti stupanjem na snagu </w:t>
      </w:r>
      <w:r w:rsidRPr="00AA594E">
        <w:rPr>
          <w:rFonts w:hAnsi="Times New Roman" w:ascii="Times New Roman"/>
          <w:sz w:val="24"/>
        </w:rPr>
        <w:t>Stečajnog zakona (NN 71/15)</w:t>
      </w:r>
      <w:r w:rsidR="00496BA2">
        <w:rPr>
          <w:rFonts w:hAnsi="Times New Roman" w:ascii="Times New Roman"/>
          <w:sz w:val="24"/>
        </w:rPr>
        <w:t xml:space="preserve"> te nedopustivost pravne situacije u kojoj je predmetni Zakon prestao važiti za Ustavni sud</w:t>
      </w:r>
      <w:r w:rsidR="00477C6C">
        <w:rPr>
          <w:rFonts w:hAnsi="Times New Roman" w:ascii="Times New Roman"/>
          <w:sz w:val="24"/>
        </w:rPr>
        <w:t xml:space="preserve"> RH</w:t>
      </w:r>
      <w:r w:rsidR="00496BA2">
        <w:rPr>
          <w:rFonts w:hAnsi="Times New Roman" w:ascii="Times New Roman"/>
          <w:sz w:val="24"/>
        </w:rPr>
        <w:t>, a n</w:t>
      </w:r>
      <w:r w:rsidR="00477C6C">
        <w:rPr>
          <w:rFonts w:hAnsi="Times New Roman" w:ascii="Times New Roman"/>
          <w:sz w:val="24"/>
        </w:rPr>
        <w:t>ij</w:t>
      </w:r>
      <w:r w:rsidR="00496BA2">
        <w:rPr>
          <w:rFonts w:hAnsi="Times New Roman" w:ascii="Times New Roman"/>
          <w:sz w:val="24"/>
        </w:rPr>
        <w:t>e za prvostupanjski</w:t>
      </w:r>
      <w:r w:rsidR="00477C6C">
        <w:rPr>
          <w:rFonts w:hAnsi="Times New Roman" w:ascii="Times New Roman"/>
          <w:sz w:val="24"/>
        </w:rPr>
        <w:t xml:space="preserve"> sud</w:t>
      </w:r>
      <w:r w:rsidR="00496BA2">
        <w:rPr>
          <w:rFonts w:hAnsi="Times New Roman" w:ascii="Times New Roman"/>
          <w:sz w:val="24"/>
        </w:rPr>
        <w:t xml:space="preserve">, </w:t>
      </w:r>
      <w:r w:rsidRPr="00D724D5">
        <w:rPr>
          <w:rFonts w:hAnsi="Times New Roman" w:ascii="Times New Roman"/>
          <w:b/>
          <w:sz w:val="24"/>
        </w:rPr>
        <w:t>ne postoje pretpostavke za odlučivanje o biti stvari u ovom sudskom postupku.</w:t>
      </w:r>
    </w:p>
    <w:p w:rsidRDefault="001642D7" w:rsidP="00696272" w:rsidR="001642D7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 xml:space="preserve">U Zagrebu </w:t>
      </w:r>
      <w:r w:rsidR="008A6C78">
        <w:rPr>
          <w:rFonts w:hAnsi="Times New Roman" w:ascii="Times New Roman"/>
          <w:sz w:val="24"/>
        </w:rPr>
        <w:t>2. studenoga</w:t>
      </w:r>
      <w:r w:rsidRPr="006A7B08">
        <w:rPr>
          <w:rFonts w:hAnsi="Times New Roman" w:ascii="Times New Roman"/>
          <w:sz w:val="24"/>
        </w:rPr>
        <w:t xml:space="preserve"> 201</w:t>
      </w:r>
      <w:r w:rsidR="005D4B96">
        <w:rPr>
          <w:rFonts w:hAnsi="Times New Roman" w:ascii="Times New Roman"/>
          <w:sz w:val="24"/>
        </w:rPr>
        <w:t>6</w:t>
      </w:r>
      <w:r w:rsidRPr="006A7B08">
        <w:rPr>
          <w:rFonts w:hAnsi="Times New Roman" w:ascii="Times New Roman"/>
          <w:sz w:val="24"/>
        </w:rPr>
        <w:t>.</w:t>
      </w: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firstLine="708" w:right="-2"/>
        <w:contextualSpacing/>
        <w:jc w:val="right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Sudac:</w:t>
      </w: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firstLine="708" w:right="-2"/>
        <w:contextualSpacing/>
        <w:jc w:val="right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Mislav Kolakušić</w:t>
      </w:r>
      <w:r w:rsidR="00912F97">
        <w:rPr>
          <w:rFonts w:hAnsi="Times New Roman" w:ascii="Times New Roman"/>
          <w:sz w:val="24"/>
        </w:rPr>
        <w:t xml:space="preserve"> v.r.</w:t>
      </w: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firstLine="708" w:right="-2"/>
        <w:contextualSpacing/>
        <w:jc w:val="right"/>
        <w:rPr>
          <w:rFonts w:hAnsi="Times New Roman" w:ascii="Times New Roman"/>
          <w:sz w:val="24"/>
        </w:rPr>
      </w:pP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Uputa o pravnom lijeku:</w:t>
      </w:r>
    </w:p>
    <w:p w:rsidRDefault="00D4686E" w:rsidP="00696272" w:rsidR="00D4686E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Protiv ovog rješenja dopušteno je podnijeti žalbu u roku od osam dana računajući od primitka prijepisa presude. Žalba se podnosi ovom sudu, pismeno, u tri primjerka, a o žalbi odlučuje Visoki trgovački sud Republike Hrvatske.</w:t>
      </w:r>
    </w:p>
    <w:p w:rsidRDefault="00912F97" w:rsidP="00696272" w:rsidR="00912F97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912F97" w:rsidP="00696272" w:rsidR="00912F97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912F97" w:rsidP="007A1486" w:rsidR="00912F97" w:rsidRPr="00912F97">
      <w:pPr>
        <w:ind w:left="720"/>
        <w:rPr>
          <w:rFonts w:hAnsi="Times New Roman" w:ascii="Times New Roman"/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912F97">
        <w:rPr>
          <w:rFonts w:hAnsi="Times New Roman" w:ascii="Times New Roman"/>
          <w:sz w:val="24"/>
          <w:szCs w:val="24"/>
        </w:rPr>
        <w:t>Za točnost otpravka - ovlašteni službenik</w:t>
      </w:r>
    </w:p>
    <w:p w:rsidRDefault="00912F97" w:rsidP="007A1486" w:rsidR="00912F97" w:rsidRPr="00912F97">
      <w:pPr>
        <w:ind w:left="720"/>
        <w:rPr>
          <w:rFonts w:hAnsi="Times New Roman" w:ascii="Times New Roman"/>
          <w:sz w:val="24"/>
          <w:szCs w:val="24"/>
        </w:rPr>
      </w:pPr>
      <w:r w:rsidRPr="00912F97">
        <w:rPr>
          <w:rFonts w:hAnsi="Times New Roman" w:ascii="Times New Roman"/>
          <w:sz w:val="24"/>
          <w:szCs w:val="24"/>
        </w:rPr>
        <w:tab/>
      </w:r>
      <w:r w:rsidRPr="00912F97">
        <w:rPr>
          <w:rFonts w:hAnsi="Times New Roman" w:ascii="Times New Roman"/>
          <w:sz w:val="24"/>
          <w:szCs w:val="24"/>
        </w:rPr>
        <w:tab/>
      </w:r>
      <w:r w:rsidRPr="00912F97">
        <w:rPr>
          <w:rFonts w:hAnsi="Times New Roman" w:ascii="Times New Roman"/>
          <w:sz w:val="24"/>
          <w:szCs w:val="24"/>
        </w:rPr>
        <w:tab/>
      </w:r>
      <w:r w:rsidRPr="00912F97">
        <w:rPr>
          <w:rFonts w:hAnsi="Times New Roman" w:ascii="Times New Roman"/>
          <w:sz w:val="24"/>
          <w:szCs w:val="24"/>
        </w:rPr>
        <w:tab/>
      </w:r>
      <w:r w:rsidRPr="00912F97">
        <w:rPr>
          <w:rFonts w:hAnsi="Times New Roman" w:ascii="Times New Roman"/>
          <w:sz w:val="24"/>
          <w:szCs w:val="24"/>
        </w:rPr>
        <w:tab/>
      </w:r>
      <w:r w:rsidRPr="00912F97">
        <w:rPr>
          <w:rFonts w:hAnsi="Times New Roman" w:ascii="Times New Roman"/>
          <w:sz w:val="24"/>
          <w:szCs w:val="24"/>
        </w:rPr>
        <w:tab/>
        <w:t xml:space="preserve">        Ivana Stampf</w:t>
      </w:r>
    </w:p>
    <w:p w:rsidRDefault="00912F97" w:rsidP="007A1486" w:rsidR="00912F97" w:rsidRPr="007A1486">
      <w:pPr>
        <w:ind w:left="720"/>
      </w:pPr>
    </w:p>
    <w:p w:rsidRDefault="00912F97" w:rsidP="00696272" w:rsidR="00912F97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F63D40" w:rsidP="00696272" w:rsidR="00F63D40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 xml:space="preserve"> </w:t>
      </w:r>
      <w:r w:rsidR="00025672" w:rsidRPr="006A7B08">
        <w:rPr>
          <w:rFonts w:hAnsi="Times New Roman" w:ascii="Times New Roman"/>
          <w:sz w:val="24"/>
        </w:rPr>
        <w:tab/>
      </w:r>
    </w:p>
    <w:sectPr w:rsidSect="002972FE" w:rsidR="00F63D40" w:rsidRPr="006A7B08">
      <w:headerReference w:type="default" r:id="rId11"/>
      <w:footerReference w:type="default" r:id="rId12"/>
      <w:pgSz w:h="16840" w:w="11900"/>
      <w:pgMar w:gutter="0" w:footer="720" w:header="720" w:left="1417" w:bottom="1417" w:right="1417" w:top="573"/>
      <w:cols w:space="720"/>
      <w:noEndnote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A23" w:rsidP="006B1A4E" w:rsidR="00404A23">
      <w:pPr>
        <w:spacing w:lineRule="auto" w:line="240" w:after="0"/>
      </w:pPr>
      <w:r>
        <w:separator/>
      </w:r>
    </w:p>
  </w:endnote>
  <w:endnote w:id="0" w:type="continuationSeparator">
    <w:p w:rsidRDefault="00404A23" w:rsidP="006B1A4E" w:rsidR="00404A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D52" w:rsidR="00731D52">
    <w:pPr>
      <w:pStyle w:val="Podnoje"/>
      <w:jc w:val="right"/>
    </w:pPr>
  </w:p>
  <w:p w:rsidRDefault="00731D52" w:rsidR="00731D5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A23" w:rsidP="006B1A4E" w:rsidR="00404A23">
      <w:pPr>
        <w:spacing w:lineRule="auto" w:line="240" w:after="0"/>
      </w:pPr>
      <w:r>
        <w:separator/>
      </w:r>
    </w:p>
  </w:footnote>
  <w:footnote w:id="0" w:type="continuationSeparator">
    <w:p w:rsidRDefault="00404A23" w:rsidP="006B1A4E" w:rsidR="00404A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D52" w:rsidP="002972FE" w:rsidR="002972FE" w:rsidRPr="003F5FB0">
    <w:pPr>
      <w:pStyle w:val="Zaglavlje"/>
      <w:jc w:val="center"/>
      <w:rPr>
        <w:rFonts w:hAnsi="Times New Roman" w:ascii="Times New Roman"/>
        <w:sz w:val="24"/>
        <w:szCs w:val="24"/>
      </w:rPr>
    </w:pPr>
    <w:r w:rsidRPr="003F5FB0">
      <w:rPr>
        <w:rFonts w:hAnsi="Times New Roman" w:ascii="Times New Roman"/>
        <w:sz w:val="24"/>
        <w:szCs w:val="24"/>
      </w:rPr>
      <w:fldChar w:fldCharType="begin"/>
    </w:r>
    <w:r w:rsidRPr="003F5FB0">
      <w:rPr>
        <w:rFonts w:hAnsi="Times New Roman" w:ascii="Times New Roman"/>
        <w:sz w:val="24"/>
        <w:szCs w:val="24"/>
      </w:rPr>
      <w:instrText>PAGE   \* MERGEFORMAT</w:instrText>
    </w:r>
    <w:r w:rsidRPr="003F5FB0">
      <w:rPr>
        <w:rFonts w:hAnsi="Times New Roman" w:ascii="Times New Roman"/>
        <w:sz w:val="24"/>
        <w:szCs w:val="24"/>
      </w:rPr>
      <w:fldChar w:fldCharType="separate"/>
    </w:r>
    <w:r w:rsidR="00912F97">
      <w:rPr>
        <w:rFonts w:hAnsi="Times New Roman" w:ascii="Times New Roman"/>
        <w:noProof/>
        <w:sz w:val="24"/>
        <w:szCs w:val="24"/>
      </w:rPr>
      <w:t>4</w:t>
    </w:r>
    <w:r w:rsidRPr="003F5FB0">
      <w:rPr>
        <w:rFonts w:hAnsi="Times New Roman" w:ascii="Times New Roman"/>
        <w:sz w:val="24"/>
        <w:szCs w:val="24"/>
      </w:rPr>
      <w:fldChar w:fldCharType="end"/>
    </w:r>
    <w:r w:rsidR="002972FE" w:rsidRPr="003F5FB0">
      <w:rPr>
        <w:rFonts w:hAnsi="Times New Roman" w:ascii="Times New Roman"/>
        <w:sz w:val="24"/>
        <w:szCs w:val="24"/>
      </w:rPr>
      <w:t xml:space="preserve">     </w:t>
    </w:r>
  </w:p>
  <w:p w:rsidRDefault="00731D52" w:rsidP="002972FE" w:rsidR="00731D52" w:rsidRPr="003F5FB0">
    <w:pPr>
      <w:pStyle w:val="Zaglavlje"/>
      <w:jc w:val="right"/>
      <w:rPr>
        <w:rFonts w:hAnsi="Times New Roman" w:ascii="Times New Roman"/>
        <w:sz w:val="24"/>
        <w:szCs w:val="24"/>
      </w:rPr>
    </w:pPr>
    <w:r w:rsidRPr="003F5FB0">
      <w:rPr>
        <w:rFonts w:hAnsi="Times New Roman" w:ascii="Times New Roman"/>
        <w:sz w:val="24"/>
        <w:szCs w:val="24"/>
      </w:rPr>
      <w:t>St-</w:t>
    </w:r>
    <w:r w:rsidR="00106350">
      <w:rPr>
        <w:rFonts w:hAnsi="Times New Roman" w:ascii="Times New Roman"/>
        <w:sz w:val="24"/>
        <w:szCs w:val="24"/>
      </w:rPr>
      <w:t>6198</w:t>
    </w:r>
    <w:r w:rsidRPr="003F5FB0">
      <w:rPr>
        <w:rFonts w:hAnsi="Times New Roman" w:ascii="Times New Roman"/>
        <w:sz w:val="24"/>
        <w:szCs w:val="24"/>
      </w:rPr>
      <w:t>/1</w:t>
    </w:r>
    <w:r w:rsidR="00A014A2">
      <w:rPr>
        <w:rFonts w:hAnsi="Times New Roman" w:ascii="Times New Roman"/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D4AA1472"/>
    <w:lvl w:ilvl="0">
      <w:start w:val="1"/>
      <w:numFmt w:val="bullet"/>
      <w:lvlText w:val=""/>
      <w:lvlJc w:val="left"/>
      <w:pPr>
        <w:tabs>
          <w:tab w:pos="0" w:val="num"/>
        </w:tabs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7C"/>
    <w:multiLevelType w:val="singleLevel"/>
    <w:tmpl w:val="24AA0AD0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2">
    <w:nsid w:val="FFFFFF7D"/>
    <w:multiLevelType w:val="singleLevel"/>
    <w:tmpl w:val="43BCD99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3">
    <w:nsid w:val="FFFFFF7E"/>
    <w:multiLevelType w:val="singleLevel"/>
    <w:tmpl w:val="172A279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4">
    <w:nsid w:val="FFFFFF7F"/>
    <w:multiLevelType w:val="singleLevel"/>
    <w:tmpl w:val="33FEED2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5">
    <w:nsid w:val="FFFFFF80"/>
    <w:multiLevelType w:val="singleLevel"/>
    <w:tmpl w:val="AA027F40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6">
    <w:nsid w:val="FFFFFF81"/>
    <w:multiLevelType w:val="singleLevel"/>
    <w:tmpl w:val="BB869C6E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7">
    <w:nsid w:val="FFFFFF82"/>
    <w:multiLevelType w:val="singleLevel"/>
    <w:tmpl w:val="383A5948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8">
    <w:nsid w:val="FFFFFF83"/>
    <w:multiLevelType w:val="singleLevel"/>
    <w:tmpl w:val="9C46D24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9">
    <w:nsid w:val="FFFFFF88"/>
    <w:multiLevelType w:val="singleLevel"/>
    <w:tmpl w:val="187CA6FA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FFFFFF89"/>
    <w:multiLevelType w:val="singleLevel"/>
    <w:tmpl w:val="C52E30B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1">
    <w:nsid w:val="00000001"/>
    <w:multiLevelType w:val="hybridMultilevel"/>
    <w:tmpl w:val="4F6C35D0"/>
    <w:lvl w:tplc="C50CFF8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FFFFFFFF" w:ilvl="1">
      <w:numFmt w:val="decimal"/>
      <w:lvlText w:val=""/>
      <w:lvlJc w:val="left"/>
      <w:rPr>
        <w:rFonts w:cs="Times New Roman"/>
      </w:rPr>
    </w:lvl>
    <w:lvl w:tplc="FFFFFFFF" w:ilvl="2">
      <w:numFmt w:val="decimal"/>
      <w:lvlText w:val=""/>
      <w:lvlJc w:val="left"/>
      <w:rPr>
        <w:rFonts w:cs="Times New Roman"/>
      </w:rPr>
    </w:lvl>
    <w:lvl w:tplc="FFFFFFFF" w:ilvl="3">
      <w:numFmt w:val="decimal"/>
      <w:lvlText w:val=""/>
      <w:lvlJc w:val="left"/>
      <w:rPr>
        <w:rFonts w:cs="Times New Roman"/>
      </w:rPr>
    </w:lvl>
    <w:lvl w:tplc="FFFFFFFF" w:ilvl="4">
      <w:numFmt w:val="decimal"/>
      <w:lvlText w:val=""/>
      <w:lvlJc w:val="left"/>
      <w:rPr>
        <w:rFonts w:cs="Times New Roman"/>
      </w:rPr>
    </w:lvl>
    <w:lvl w:tplc="FFFFFFFF" w:ilvl="5">
      <w:numFmt w:val="decimal"/>
      <w:lvlText w:val=""/>
      <w:lvlJc w:val="left"/>
      <w:rPr>
        <w:rFonts w:cs="Times New Roman"/>
      </w:rPr>
    </w:lvl>
    <w:lvl w:tplc="FFFFFFFF" w:ilvl="6">
      <w:numFmt w:val="decimal"/>
      <w:lvlText w:val=""/>
      <w:lvlJc w:val="left"/>
      <w:rPr>
        <w:rFonts w:cs="Times New Roman"/>
      </w:rPr>
    </w:lvl>
    <w:lvl w:tplc="FFFFFFFF" w:ilvl="7">
      <w:numFmt w:val="decimal"/>
      <w:lvlText w:val=""/>
      <w:lvlJc w:val="left"/>
      <w:rPr>
        <w:rFonts w:cs="Times New Roman"/>
      </w:rPr>
    </w:lvl>
    <w:lvl w:tplc="FFFFFFFF" w:ilvl="8">
      <w:numFmt w:val="decimal"/>
      <w:lvlText w:val=""/>
      <w:lvlJc w:val="left"/>
      <w:rPr>
        <w:rFonts w:cs="Times New Roman"/>
      </w:rPr>
    </w:lvl>
  </w:abstractNum>
  <w:abstractNum w:abstractNumId="12">
    <w:nsid w:val="12D648A9"/>
    <w:multiLevelType w:val="hybridMultilevel"/>
    <w:tmpl w:val="857EA5A4"/>
    <w:lvl w:tplc="0409000F" w:ilvl="0">
      <w:start w:val="1"/>
      <w:numFmt w:val="decimal"/>
      <w:lvlText w:val="%1."/>
      <w:lvlJc w:val="left"/>
      <w:pPr>
        <w:ind w:hanging="360" w:left="294"/>
      </w:pPr>
      <w:rPr>
        <w:rFonts w:cs="Times New Roman"/>
      </w:rPr>
    </w:lvl>
    <w:lvl w:tentative="true" w:tplc="04090019" w:ilvl="1">
      <w:start w:val="1"/>
      <w:numFmt w:val="lowerLetter"/>
      <w:lvlText w:val="%2."/>
      <w:lvlJc w:val="left"/>
      <w:pPr>
        <w:ind w:hanging="360" w:left="1014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ind w:hanging="180" w:left="1734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ind w:hanging="360" w:left="2454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ind w:hanging="360" w:left="3174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ind w:hanging="180" w:left="3894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ind w:hanging="360" w:left="4614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ind w:hanging="360" w:left="5334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ind w:hanging="180" w:left="6054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bordersDoNotSurroundHeader/>
  <w:bordersDoNotSurroundFooter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1A4E"/>
    <w:rsid w:val="00003240"/>
    <w:rsid w:val="00021396"/>
    <w:rsid w:val="0002248B"/>
    <w:rsid w:val="00023749"/>
    <w:rsid w:val="00025672"/>
    <w:rsid w:val="000262A2"/>
    <w:rsid w:val="00034826"/>
    <w:rsid w:val="000524F4"/>
    <w:rsid w:val="00056425"/>
    <w:rsid w:val="00061AB8"/>
    <w:rsid w:val="00062F45"/>
    <w:rsid w:val="0006601C"/>
    <w:rsid w:val="000702A8"/>
    <w:rsid w:val="000705FF"/>
    <w:rsid w:val="00072901"/>
    <w:rsid w:val="00073AF6"/>
    <w:rsid w:val="000748D5"/>
    <w:rsid w:val="00080B1A"/>
    <w:rsid w:val="000823D3"/>
    <w:rsid w:val="00082EE3"/>
    <w:rsid w:val="000853A4"/>
    <w:rsid w:val="00087576"/>
    <w:rsid w:val="000A62EF"/>
    <w:rsid w:val="000B5DC8"/>
    <w:rsid w:val="000D0BA4"/>
    <w:rsid w:val="000D101D"/>
    <w:rsid w:val="000D529B"/>
    <w:rsid w:val="000D59FD"/>
    <w:rsid w:val="000E46B8"/>
    <w:rsid w:val="000E5B5C"/>
    <w:rsid w:val="000F24ED"/>
    <w:rsid w:val="000F2E7A"/>
    <w:rsid w:val="000F717F"/>
    <w:rsid w:val="00106350"/>
    <w:rsid w:val="0010640D"/>
    <w:rsid w:val="00107B3B"/>
    <w:rsid w:val="00111CAE"/>
    <w:rsid w:val="00116FFB"/>
    <w:rsid w:val="00134437"/>
    <w:rsid w:val="00144427"/>
    <w:rsid w:val="00153477"/>
    <w:rsid w:val="00154388"/>
    <w:rsid w:val="00162B78"/>
    <w:rsid w:val="001642D7"/>
    <w:rsid w:val="00164FF1"/>
    <w:rsid w:val="00170BB7"/>
    <w:rsid w:val="00174D23"/>
    <w:rsid w:val="00182156"/>
    <w:rsid w:val="00190D84"/>
    <w:rsid w:val="00193814"/>
    <w:rsid w:val="00194029"/>
    <w:rsid w:val="001A1A72"/>
    <w:rsid w:val="001A2D44"/>
    <w:rsid w:val="001A5B02"/>
    <w:rsid w:val="001B43F2"/>
    <w:rsid w:val="001C37A5"/>
    <w:rsid w:val="001D084C"/>
    <w:rsid w:val="001D1B54"/>
    <w:rsid w:val="001D3BA4"/>
    <w:rsid w:val="001E6191"/>
    <w:rsid w:val="0020207E"/>
    <w:rsid w:val="00216E01"/>
    <w:rsid w:val="00216FC7"/>
    <w:rsid w:val="00225C4D"/>
    <w:rsid w:val="002319FF"/>
    <w:rsid w:val="002462D6"/>
    <w:rsid w:val="0026447A"/>
    <w:rsid w:val="0026598B"/>
    <w:rsid w:val="002660A6"/>
    <w:rsid w:val="00270F4E"/>
    <w:rsid w:val="00274000"/>
    <w:rsid w:val="00281624"/>
    <w:rsid w:val="00283864"/>
    <w:rsid w:val="0029037C"/>
    <w:rsid w:val="00290A94"/>
    <w:rsid w:val="002972FE"/>
    <w:rsid w:val="002A2369"/>
    <w:rsid w:val="002A39CC"/>
    <w:rsid w:val="002B31EC"/>
    <w:rsid w:val="002B7455"/>
    <w:rsid w:val="002B7D65"/>
    <w:rsid w:val="002C04EE"/>
    <w:rsid w:val="002C78F1"/>
    <w:rsid w:val="002D00C4"/>
    <w:rsid w:val="002D118B"/>
    <w:rsid w:val="002E052A"/>
    <w:rsid w:val="002E7613"/>
    <w:rsid w:val="002F03FF"/>
    <w:rsid w:val="002F052E"/>
    <w:rsid w:val="003057A4"/>
    <w:rsid w:val="0030581E"/>
    <w:rsid w:val="00305D1A"/>
    <w:rsid w:val="0031046E"/>
    <w:rsid w:val="00321DCE"/>
    <w:rsid w:val="003251B8"/>
    <w:rsid w:val="00330D98"/>
    <w:rsid w:val="00333DE9"/>
    <w:rsid w:val="00336E2F"/>
    <w:rsid w:val="00341860"/>
    <w:rsid w:val="0034291D"/>
    <w:rsid w:val="00347A50"/>
    <w:rsid w:val="00360DE7"/>
    <w:rsid w:val="003617D4"/>
    <w:rsid w:val="0036356F"/>
    <w:rsid w:val="00366487"/>
    <w:rsid w:val="00386219"/>
    <w:rsid w:val="003920FC"/>
    <w:rsid w:val="003973F5"/>
    <w:rsid w:val="003A74FE"/>
    <w:rsid w:val="003B1AAA"/>
    <w:rsid w:val="003B7E72"/>
    <w:rsid w:val="003C0F28"/>
    <w:rsid w:val="003C17AA"/>
    <w:rsid w:val="003C3308"/>
    <w:rsid w:val="003C4C4A"/>
    <w:rsid w:val="003E5932"/>
    <w:rsid w:val="003F5FB0"/>
    <w:rsid w:val="00404A23"/>
    <w:rsid w:val="00411945"/>
    <w:rsid w:val="00411ED8"/>
    <w:rsid w:val="00420D06"/>
    <w:rsid w:val="00427C6C"/>
    <w:rsid w:val="00446629"/>
    <w:rsid w:val="0046103E"/>
    <w:rsid w:val="00465FF7"/>
    <w:rsid w:val="00477C6C"/>
    <w:rsid w:val="004839B9"/>
    <w:rsid w:val="00483ABA"/>
    <w:rsid w:val="004853AB"/>
    <w:rsid w:val="00485D87"/>
    <w:rsid w:val="0048669F"/>
    <w:rsid w:val="00487711"/>
    <w:rsid w:val="004942DA"/>
    <w:rsid w:val="00495EA3"/>
    <w:rsid w:val="00496BA2"/>
    <w:rsid w:val="004A13B6"/>
    <w:rsid w:val="004A6454"/>
    <w:rsid w:val="004B647E"/>
    <w:rsid w:val="004D3877"/>
    <w:rsid w:val="004E0A89"/>
    <w:rsid w:val="004E5679"/>
    <w:rsid w:val="004F2017"/>
    <w:rsid w:val="00501330"/>
    <w:rsid w:val="005040F1"/>
    <w:rsid w:val="00504AE6"/>
    <w:rsid w:val="005073AE"/>
    <w:rsid w:val="005113B0"/>
    <w:rsid w:val="00515835"/>
    <w:rsid w:val="00517F76"/>
    <w:rsid w:val="00535E2E"/>
    <w:rsid w:val="00540D00"/>
    <w:rsid w:val="005424DF"/>
    <w:rsid w:val="00546B97"/>
    <w:rsid w:val="0055684D"/>
    <w:rsid w:val="00557AED"/>
    <w:rsid w:val="00575F7D"/>
    <w:rsid w:val="00576322"/>
    <w:rsid w:val="005875A3"/>
    <w:rsid w:val="00597F5F"/>
    <w:rsid w:val="005C10C0"/>
    <w:rsid w:val="005D0C45"/>
    <w:rsid w:val="005D4B96"/>
    <w:rsid w:val="005E7A20"/>
    <w:rsid w:val="005F2456"/>
    <w:rsid w:val="005F6011"/>
    <w:rsid w:val="00600952"/>
    <w:rsid w:val="006045F9"/>
    <w:rsid w:val="00611FF9"/>
    <w:rsid w:val="00616A62"/>
    <w:rsid w:val="00617FE0"/>
    <w:rsid w:val="0063296C"/>
    <w:rsid w:val="00634EA0"/>
    <w:rsid w:val="00642E4F"/>
    <w:rsid w:val="00654050"/>
    <w:rsid w:val="006643B7"/>
    <w:rsid w:val="00672074"/>
    <w:rsid w:val="0067230D"/>
    <w:rsid w:val="006748D8"/>
    <w:rsid w:val="00676121"/>
    <w:rsid w:val="006809B3"/>
    <w:rsid w:val="00684392"/>
    <w:rsid w:val="0068580E"/>
    <w:rsid w:val="00692EF6"/>
    <w:rsid w:val="00695A1A"/>
    <w:rsid w:val="00696272"/>
    <w:rsid w:val="006A3E2B"/>
    <w:rsid w:val="006A7B08"/>
    <w:rsid w:val="006A7FF7"/>
    <w:rsid w:val="006B1A4E"/>
    <w:rsid w:val="006B2B7B"/>
    <w:rsid w:val="006B58ED"/>
    <w:rsid w:val="006B7ACB"/>
    <w:rsid w:val="006C7BBD"/>
    <w:rsid w:val="006E24C7"/>
    <w:rsid w:val="006F0961"/>
    <w:rsid w:val="006F2DE9"/>
    <w:rsid w:val="007010F5"/>
    <w:rsid w:val="007167BF"/>
    <w:rsid w:val="00717F8F"/>
    <w:rsid w:val="00726BBC"/>
    <w:rsid w:val="0073082E"/>
    <w:rsid w:val="00731D52"/>
    <w:rsid w:val="00736B44"/>
    <w:rsid w:val="00737971"/>
    <w:rsid w:val="00753441"/>
    <w:rsid w:val="00756ECD"/>
    <w:rsid w:val="00757345"/>
    <w:rsid w:val="007609D8"/>
    <w:rsid w:val="00760B92"/>
    <w:rsid w:val="00765EAE"/>
    <w:rsid w:val="00783C55"/>
    <w:rsid w:val="00787551"/>
    <w:rsid w:val="00790012"/>
    <w:rsid w:val="007959AA"/>
    <w:rsid w:val="007A0E82"/>
    <w:rsid w:val="007B04AD"/>
    <w:rsid w:val="007B225F"/>
    <w:rsid w:val="007B39F6"/>
    <w:rsid w:val="007D010D"/>
    <w:rsid w:val="007D1FF0"/>
    <w:rsid w:val="007D4ED0"/>
    <w:rsid w:val="007E01AE"/>
    <w:rsid w:val="007F69BF"/>
    <w:rsid w:val="00800F5F"/>
    <w:rsid w:val="00804498"/>
    <w:rsid w:val="00821A3A"/>
    <w:rsid w:val="0083062A"/>
    <w:rsid w:val="00834FA9"/>
    <w:rsid w:val="00840E76"/>
    <w:rsid w:val="00845498"/>
    <w:rsid w:val="00845A67"/>
    <w:rsid w:val="008533B4"/>
    <w:rsid w:val="0085444C"/>
    <w:rsid w:val="008610BC"/>
    <w:rsid w:val="008626A2"/>
    <w:rsid w:val="00865875"/>
    <w:rsid w:val="0086587D"/>
    <w:rsid w:val="0088681C"/>
    <w:rsid w:val="00896217"/>
    <w:rsid w:val="008A6C78"/>
    <w:rsid w:val="008B0022"/>
    <w:rsid w:val="008D5767"/>
    <w:rsid w:val="008E459D"/>
    <w:rsid w:val="008E69B2"/>
    <w:rsid w:val="008F17D6"/>
    <w:rsid w:val="008F3A02"/>
    <w:rsid w:val="00901D6F"/>
    <w:rsid w:val="0090443E"/>
    <w:rsid w:val="009055D9"/>
    <w:rsid w:val="00905799"/>
    <w:rsid w:val="00912F97"/>
    <w:rsid w:val="00920A4B"/>
    <w:rsid w:val="00931D5C"/>
    <w:rsid w:val="009342A3"/>
    <w:rsid w:val="00937A68"/>
    <w:rsid w:val="009402C5"/>
    <w:rsid w:val="0094054B"/>
    <w:rsid w:val="00950563"/>
    <w:rsid w:val="00950995"/>
    <w:rsid w:val="0095183D"/>
    <w:rsid w:val="00953C9E"/>
    <w:rsid w:val="00953EAA"/>
    <w:rsid w:val="00960758"/>
    <w:rsid w:val="00975ED1"/>
    <w:rsid w:val="009879FE"/>
    <w:rsid w:val="0099309E"/>
    <w:rsid w:val="0099747B"/>
    <w:rsid w:val="009A1539"/>
    <w:rsid w:val="009A62D7"/>
    <w:rsid w:val="009B0F9E"/>
    <w:rsid w:val="009B1199"/>
    <w:rsid w:val="009B1520"/>
    <w:rsid w:val="009D6C9A"/>
    <w:rsid w:val="009E30B4"/>
    <w:rsid w:val="009F3694"/>
    <w:rsid w:val="00A014A2"/>
    <w:rsid w:val="00A120C9"/>
    <w:rsid w:val="00A2445F"/>
    <w:rsid w:val="00A325DB"/>
    <w:rsid w:val="00A33E0A"/>
    <w:rsid w:val="00A405ED"/>
    <w:rsid w:val="00A519C0"/>
    <w:rsid w:val="00A536F5"/>
    <w:rsid w:val="00A6206E"/>
    <w:rsid w:val="00A66807"/>
    <w:rsid w:val="00A67C86"/>
    <w:rsid w:val="00A7068C"/>
    <w:rsid w:val="00A8588B"/>
    <w:rsid w:val="00A879CA"/>
    <w:rsid w:val="00AA594E"/>
    <w:rsid w:val="00AA693C"/>
    <w:rsid w:val="00AA734E"/>
    <w:rsid w:val="00AA76EB"/>
    <w:rsid w:val="00AB06E7"/>
    <w:rsid w:val="00AB13B4"/>
    <w:rsid w:val="00AD72D2"/>
    <w:rsid w:val="00AE3189"/>
    <w:rsid w:val="00AE655A"/>
    <w:rsid w:val="00B01509"/>
    <w:rsid w:val="00B0401A"/>
    <w:rsid w:val="00B10789"/>
    <w:rsid w:val="00B121EB"/>
    <w:rsid w:val="00B130DE"/>
    <w:rsid w:val="00B16C35"/>
    <w:rsid w:val="00B20D33"/>
    <w:rsid w:val="00B36967"/>
    <w:rsid w:val="00B377A2"/>
    <w:rsid w:val="00B60E4F"/>
    <w:rsid w:val="00B64904"/>
    <w:rsid w:val="00B76EB2"/>
    <w:rsid w:val="00B810BB"/>
    <w:rsid w:val="00B9409C"/>
    <w:rsid w:val="00B9586C"/>
    <w:rsid w:val="00BD2296"/>
    <w:rsid w:val="00BD4D4F"/>
    <w:rsid w:val="00BD64B0"/>
    <w:rsid w:val="00BE290F"/>
    <w:rsid w:val="00BE5008"/>
    <w:rsid w:val="00BE6209"/>
    <w:rsid w:val="00BF4997"/>
    <w:rsid w:val="00C03157"/>
    <w:rsid w:val="00C137CB"/>
    <w:rsid w:val="00C154B0"/>
    <w:rsid w:val="00C16FB8"/>
    <w:rsid w:val="00C217CF"/>
    <w:rsid w:val="00C40FD6"/>
    <w:rsid w:val="00C41E94"/>
    <w:rsid w:val="00C509E4"/>
    <w:rsid w:val="00C641C1"/>
    <w:rsid w:val="00C64400"/>
    <w:rsid w:val="00C87657"/>
    <w:rsid w:val="00C95BFA"/>
    <w:rsid w:val="00CA474B"/>
    <w:rsid w:val="00CB2FC5"/>
    <w:rsid w:val="00CC2F1B"/>
    <w:rsid w:val="00CD37C7"/>
    <w:rsid w:val="00CD3C6C"/>
    <w:rsid w:val="00CE28DC"/>
    <w:rsid w:val="00CE392A"/>
    <w:rsid w:val="00CF5397"/>
    <w:rsid w:val="00CF6D11"/>
    <w:rsid w:val="00D10F96"/>
    <w:rsid w:val="00D1188C"/>
    <w:rsid w:val="00D1428C"/>
    <w:rsid w:val="00D16EDB"/>
    <w:rsid w:val="00D16FE8"/>
    <w:rsid w:val="00D17DC1"/>
    <w:rsid w:val="00D24F78"/>
    <w:rsid w:val="00D3510A"/>
    <w:rsid w:val="00D368CE"/>
    <w:rsid w:val="00D4686E"/>
    <w:rsid w:val="00D47407"/>
    <w:rsid w:val="00D50A3D"/>
    <w:rsid w:val="00D54178"/>
    <w:rsid w:val="00D6189B"/>
    <w:rsid w:val="00D67C4C"/>
    <w:rsid w:val="00D724D5"/>
    <w:rsid w:val="00D73797"/>
    <w:rsid w:val="00D746E8"/>
    <w:rsid w:val="00D75855"/>
    <w:rsid w:val="00D86C0D"/>
    <w:rsid w:val="00D91A13"/>
    <w:rsid w:val="00D93D65"/>
    <w:rsid w:val="00D93EAA"/>
    <w:rsid w:val="00D943AA"/>
    <w:rsid w:val="00D94607"/>
    <w:rsid w:val="00DA5E94"/>
    <w:rsid w:val="00DB2A25"/>
    <w:rsid w:val="00DB36C7"/>
    <w:rsid w:val="00DB762F"/>
    <w:rsid w:val="00DC7FCC"/>
    <w:rsid w:val="00DD76AA"/>
    <w:rsid w:val="00DE1BB8"/>
    <w:rsid w:val="00DE5AF2"/>
    <w:rsid w:val="00DF31BF"/>
    <w:rsid w:val="00E0505E"/>
    <w:rsid w:val="00E12FFE"/>
    <w:rsid w:val="00E15BEF"/>
    <w:rsid w:val="00E15E5A"/>
    <w:rsid w:val="00E20511"/>
    <w:rsid w:val="00E23E6D"/>
    <w:rsid w:val="00E24E06"/>
    <w:rsid w:val="00E467E4"/>
    <w:rsid w:val="00E525E4"/>
    <w:rsid w:val="00E5698C"/>
    <w:rsid w:val="00E74D81"/>
    <w:rsid w:val="00E76F47"/>
    <w:rsid w:val="00E83FAF"/>
    <w:rsid w:val="00E957FD"/>
    <w:rsid w:val="00EA188F"/>
    <w:rsid w:val="00EA229E"/>
    <w:rsid w:val="00EB2AD8"/>
    <w:rsid w:val="00EB6765"/>
    <w:rsid w:val="00EC3968"/>
    <w:rsid w:val="00ED66CE"/>
    <w:rsid w:val="00ED6996"/>
    <w:rsid w:val="00EF1225"/>
    <w:rsid w:val="00EF2AEC"/>
    <w:rsid w:val="00EF57A4"/>
    <w:rsid w:val="00F1171A"/>
    <w:rsid w:val="00F1587E"/>
    <w:rsid w:val="00F20045"/>
    <w:rsid w:val="00F448EE"/>
    <w:rsid w:val="00F461DA"/>
    <w:rsid w:val="00F521FE"/>
    <w:rsid w:val="00F63D40"/>
    <w:rsid w:val="00F8284F"/>
    <w:rsid w:val="00F83BB1"/>
    <w:rsid w:val="00F930FD"/>
    <w:rsid w:val="00FA7AFA"/>
    <w:rsid w:val="00FD2173"/>
    <w:rsid w:val="00FD2177"/>
    <w:rsid w:val="00FD2A44"/>
    <w:rsid w:val="00FE2C68"/>
    <w:rsid w:val="00FE4EB7"/>
    <w:rsid w:val="00FF109E"/>
    <w:rsid w:val="00FF71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Calibri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/>
  <w:style w:default="true" w:styleId="Normal" w:type="paragraph">
    <w:name w:val="Normal"/>
    <w:pPr>
      <w:spacing w:lineRule="auto" w:line="276" w:after="200"/>
    </w:pPr>
    <w:rPr>
      <w:rFonts w:cs="Times New Roman"/>
      <w:sz w:val="22"/>
      <w:szCs w:val="22"/>
    </w:rPr>
  </w:style>
  <w:style w:styleId="Naslov5" w:type="paragraph">
    <w:name w:val="heading 5"/>
    <w:basedOn w:val="Normal"/>
    <w:next w:val="Normal"/>
    <w:link w:val="Naslov5Char"/>
    <w:uiPriority w:val="99"/>
    <w:rsid w:val="00546B97"/>
    <w:pPr>
      <w:spacing w:after="60" w:before="240"/>
      <w:outlineLvl w:val="4"/>
    </w:pPr>
    <w:rPr>
      <w:rFonts w:hAnsi="Cambria" w:ascii="Cambria"/>
      <w:b/>
      <w:bCs/>
      <w:i/>
      <w:i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B1A4E"/>
    <w:pPr>
      <w:tabs>
        <w:tab w:pos="4536" w:val="center"/>
        <w:tab w:pos="9072" w:val="right"/>
      </w:tabs>
    </w:pPr>
  </w:style>
  <w:style w:customStyle="true" w:styleId="Naslov5Char" w:type="character">
    <w:name w:val="Naslov 5 Char"/>
    <w:link w:val="Naslov5"/>
    <w:uiPriority w:val="99"/>
    <w:locked/>
    <w:rsid w:val="00546B97"/>
    <w:rPr>
      <w:rFonts w:cs="Times New Roman" w:eastAsia="Times New Roman" w:hAnsi="Cambria" w:ascii="Cambria"/>
      <w:b/>
      <w:bCs/>
      <w:i/>
      <w:iCs/>
      <w:sz w:val="26"/>
      <w:lang w:eastAsia="hr-HR" w:val="hr-HR"/>
    </w:rPr>
  </w:style>
  <w:style w:styleId="Podnoje" w:type="paragraph">
    <w:name w:val="footer"/>
    <w:basedOn w:val="Normal"/>
    <w:link w:val="PodnojeChar"/>
    <w:uiPriority w:val="99"/>
    <w:rsid w:val="006B1A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6B1A4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73797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locked/>
    <w:rsid w:val="006B1A4E"/>
    <w:rPr>
      <w:rFonts w:cs="Times New Roman"/>
    </w:rPr>
  </w:style>
  <w:style w:customStyle="true" w:styleId="t-9-8" w:type="paragraph">
    <w:name w:val="t-9-8"/>
    <w:basedOn w:val="Normal"/>
    <w:uiPriority w:val="99"/>
    <w:rsid w:val="00DC7FCC"/>
    <w:pPr>
      <w:spacing w:lineRule="auto" w:line="240" w:afterAutospacing="true" w:after="100" w:beforeAutospacing="true" w:before="100"/>
    </w:pPr>
    <w:rPr>
      <w:rFonts w:hAnsi="Times New Roman" w:ascii="Times New Roman"/>
      <w:sz w:val="24"/>
      <w:szCs w:val="24"/>
    </w:rPr>
  </w:style>
  <w:style w:customStyle="true" w:styleId="TekstbaloniaChar" w:type="character">
    <w:name w:val="Tekst balončića Char"/>
    <w:link w:val="Tekstbalonia"/>
    <w:uiPriority w:val="99"/>
    <w:semiHidden/>
    <w:locked/>
    <w:rsid w:val="00737971"/>
    <w:rPr>
      <w:rFonts w:cs="Times New Roman" w:hAnsi="Tahoma" w:ascii="Tahoma"/>
      <w:sz w:val="16"/>
    </w:rPr>
  </w:style>
  <w:style w:styleId="Hiperveza" w:type="character">
    <w:name w:val="Hyperlink"/>
    <w:uiPriority w:val="99"/>
    <w:rsid w:val="00446629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99"/>
    <w:rsid w:val="00082EE3"/>
    <w:pPr>
      <w:ind w:left="708"/>
    </w:pPr>
  </w:style>
  <w:style w:styleId="StandardWeb" w:type="paragraph">
    <w:name w:val="Normal (Web)"/>
    <w:basedOn w:val="Normal"/>
    <w:uiPriority w:val="99"/>
    <w:rsid w:val="00546B97"/>
    <w:pPr>
      <w:spacing w:lineRule="auto" w:line="240" w:afterLines="1" w:after="0" w:beforeLines="1"/>
    </w:pPr>
    <w:rPr>
      <w:rFonts w:hAnsi="Times" w:ascii="Times"/>
      <w:sz w:val="20"/>
      <w:szCs w:val="20"/>
      <w:lang w:eastAsia="en-US" w:val="en-US"/>
    </w:rPr>
  </w:style>
  <w:style w:styleId="Tekstrezerviranogmjesta" w:type="character">
    <w:name w:val="Placeholder Text"/>
    <w:basedOn w:val="Zadanifontodlomka"/>
    <w:rsid w:val="00912F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F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F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F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F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Calibri" w:eastAsia="Times New Roman" w:hAnsi="Calibri"/>
        <w:lang w:bidi="ar-SA" w:eastAsia="hr-HR" w:val="hr-HR"/>
      </w:rPr>
    </w:rPrDefault>
    <w:pPrDefault/>
  </w:docDefaults>
  <w:latentStyles w:count="267" w:defLockedState="0" w:defQFormat="0" w:defSemiHidden="0" w:defUIPriority="0" w:defUnhideWhenUsed="0"/>
  <w:style w:default="1" w:styleId="Normal" w:type="paragraph">
    <w:name w:val="Normal"/>
    <w:pPr>
      <w:spacing w:after="200" w:line="276" w:lineRule="auto"/>
    </w:pPr>
    <w:rPr>
      <w:rFonts w:cs="Times New Roman"/>
      <w:sz w:val="22"/>
      <w:szCs w:val="22"/>
    </w:rPr>
  </w:style>
  <w:style w:styleId="Naslov5" w:type="paragraph">
    <w:name w:val="heading 5"/>
    <w:basedOn w:val="Normal"/>
    <w:next w:val="Normal"/>
    <w:link w:val="Naslov5Char"/>
    <w:uiPriority w:val="99"/>
    <w:rsid w:val="00546B97"/>
    <w:pPr>
      <w:spacing w:after="60" w:before="240"/>
      <w:outlineLvl w:val="4"/>
    </w:pPr>
    <w:rPr>
      <w:rFonts w:ascii="Cambria" w:hAnsi="Cambria"/>
      <w:b/>
      <w:bCs/>
      <w:i/>
      <w:i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B1A4E"/>
    <w:pPr>
      <w:tabs>
        <w:tab w:pos="4536" w:val="center"/>
        <w:tab w:pos="9072" w:val="right"/>
      </w:tabs>
    </w:pPr>
  </w:style>
  <w:style w:customStyle="1" w:styleId="Naslov5Char" w:type="character">
    <w:name w:val="Naslov 5 Char"/>
    <w:link w:val="Naslov5"/>
    <w:uiPriority w:val="99"/>
    <w:locked/>
    <w:rsid w:val="00546B97"/>
    <w:rPr>
      <w:rFonts w:ascii="Cambria" w:cs="Times New Roman" w:eastAsia="Times New Roman" w:hAnsi="Cambria"/>
      <w:b/>
      <w:bCs/>
      <w:i/>
      <w:iCs/>
      <w:sz w:val="26"/>
      <w:lang w:eastAsia="hr-HR" w:val="hr-HR"/>
    </w:rPr>
  </w:style>
  <w:style w:styleId="Podnoje" w:type="paragraph">
    <w:name w:val="footer"/>
    <w:basedOn w:val="Normal"/>
    <w:link w:val="PodnojeChar"/>
    <w:uiPriority w:val="99"/>
    <w:rsid w:val="006B1A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6B1A4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73797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locked/>
    <w:rsid w:val="006B1A4E"/>
    <w:rPr>
      <w:rFonts w:cs="Times New Roman"/>
    </w:rPr>
  </w:style>
  <w:style w:customStyle="1" w:styleId="t-9-8" w:type="paragraph">
    <w:name w:val="t-9-8"/>
    <w:basedOn w:val="Normal"/>
    <w:uiPriority w:val="99"/>
    <w:rsid w:val="00DC7FCC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</w:rPr>
  </w:style>
  <w:style w:customStyle="1" w:styleId="TekstbaloniaChar" w:type="character">
    <w:name w:val="Tekst balončića Char"/>
    <w:link w:val="Tekstbalonia"/>
    <w:uiPriority w:val="99"/>
    <w:semiHidden/>
    <w:locked/>
    <w:rsid w:val="00737971"/>
    <w:rPr>
      <w:rFonts w:ascii="Tahoma" w:cs="Times New Roman" w:hAnsi="Tahoma"/>
      <w:sz w:val="16"/>
    </w:rPr>
  </w:style>
  <w:style w:styleId="Hiperveza" w:type="character">
    <w:name w:val="Hyperlink"/>
    <w:uiPriority w:val="99"/>
    <w:rsid w:val="00446629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99"/>
    <w:rsid w:val="00082EE3"/>
    <w:pPr>
      <w:ind w:left="708"/>
    </w:pPr>
  </w:style>
  <w:style w:styleId="StandardWeb" w:type="paragraph">
    <w:name w:val="Normal (Web)"/>
    <w:basedOn w:val="Normal"/>
    <w:uiPriority w:val="99"/>
    <w:rsid w:val="00546B97"/>
    <w:pPr>
      <w:spacing w:after="0" w:afterLines="1" w:beforeLines="1" w:line="240" w:lineRule="auto"/>
    </w:pPr>
    <w:rPr>
      <w:rFonts w:ascii="Times" w:hAnsi="Times"/>
      <w:sz w:val="20"/>
      <w:szCs w:val="20"/>
      <w:lang w:eastAsia="en-US" w:val="en-US"/>
    </w:rPr>
  </w:style>
  <w:style w:styleId="Tekstrezerviranogmjesta" w:type="character">
    <w:name w:val="Placeholder Text"/>
    <w:basedOn w:val="Zadanifontodlomka"/>
    <w:rsid w:val="00912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F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F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F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F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38864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38864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3886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38864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8238864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38864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23886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238864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8645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8645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8645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388645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38864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6198</izvorni_sadrzaj>
    <derivirana_varijabla naziv="DomainObject.Predmet.Broj_1">6198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St-6198/2016</izvorni_sadrzaj>
    <derivirana_varijabla naziv="DomainObject.Predmet.OznakaBroj_1">St-6198/2016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ZLATKO d.o.o.</izvorni_sadrzaj>
    <derivirana_varijabla naziv="DomainObject.Predmet.ProtustrankaFormated_1">  AUTO ZLATKO d.o.o.</derivirana_varijabla>
  </DomainObject.Predmet.ProtustrankaFormated>
  <DomainObject.Predmet.ProtustrankaFormatedOIB>
    <izvorni_sadrzaj>  AUTO ZLATKO d.o.o., OIB 66744122181</izvorni_sadrzaj>
    <derivirana_varijabla naziv="DomainObject.Predmet.ProtustrankaFormatedOIB_1">  AUTO ZLATKO d.o.o., OIB 66744122181</derivirana_varijabla>
  </DomainObject.Predmet.ProtustrankaFormatedOIB>
  <DomainObject.Predmet.ProtustrankaFormatedWithAdress>
    <izvorni_sadrzaj> AUTO ZLATKO d.o.o., Petina 45, 10410 Petina</izvorni_sadrzaj>
    <derivirana_varijabla naziv="DomainObject.Predmet.ProtustrankaFormatedWithAdress_1"> AUTO ZLATKO d.o.o., Petina 45, 10410 Petina</derivirana_varijabla>
  </DomainObject.Predmet.ProtustrankaFormatedWithAdress>
  <DomainObject.Predmet.ProtustrankaFormatedWithAdressOIB>
    <izvorni_sadrzaj> AUTO ZLATKO d.o.o., OIB 66744122181, Petina 45, 10410 Petina</izvorni_sadrzaj>
    <derivirana_varijabla naziv="DomainObject.Predmet.ProtustrankaFormatedWithAdressOIB_1"> AUTO ZLATKO d.o.o., OIB 66744122181, Petina 45, 10410 Petina</derivirana_varijabla>
  </DomainObject.Predmet.ProtustrankaFormatedWithAdressOIB>
  <DomainObject.Predmet.ProtustrankaWithAdress>
    <izvorni_sadrzaj>AUTO ZLATKO d.o.o. Petina 45, 10410 Petina</izvorni_sadrzaj>
    <derivirana_varijabla naziv="DomainObject.Predmet.ProtustrankaWithAdress_1">AUTO ZLATKO d.o.o. Petina 45, 10410 Petina</derivirana_varijabla>
  </DomainObject.Predmet.ProtustrankaWithAdress>
  <DomainObject.Predmet.ProtustrankaWithAdressOIB>
    <izvorni_sadrzaj>AUTO ZLATKO d.o.o., OIB 66744122181, Petina 45, 10410 Petina</izvorni_sadrzaj>
    <derivirana_varijabla naziv="DomainObject.Predmet.ProtustrankaWithAdressOIB_1">AUTO ZLATKO d.o.o., OIB 66744122181, Petina 45, 10410 Petina</derivirana_varijabla>
  </DomainObject.Predmet.ProtustrankaWithAdressOIB>
  <DomainObject.Predmet.ProtustrankaNazivFormated>
    <izvorni_sadrzaj>AUTO ZLATKO d.o.o.</izvorni_sadrzaj>
    <derivirana_varijabla naziv="DomainObject.Predmet.ProtustrankaNazivFormated_1">AUTO ZLATKO d.o.o.</derivirana_varijabla>
  </DomainObject.Predmet.ProtustrankaNazivFormated>
  <DomainObject.Predmet.ProtustrankaNazivFormatedOIB>
    <izvorni_sadrzaj>AUTO ZLATKO d.o.o., OIB 66744122181</izvorni_sadrzaj>
    <derivirana_varijabla naziv="DomainObject.Predmet.ProtustrankaNazivFormatedOIB_1">AUTO ZLATKO d.o.o., OIB 66744122181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ZLATKO d.o.o.</izvorni_sadrzaj>
    <derivirana_varijabla naziv="DomainObject.Predmet.StrankaFormated_1">  AUTO ZLATKO d.o.o.</derivirana_varijabla>
  </DomainObject.Predmet.StrankaFormated>
  <DomainObject.Predmet.StrankaFormatedOIB>
    <izvorni_sadrzaj>  AUTO ZLATKO d.o.o., OIB 66744122181</izvorni_sadrzaj>
    <derivirana_varijabla naziv="DomainObject.Predmet.StrankaFormatedOIB_1">  AUTO ZLATKO d.o.o., OIB 66744122181</derivirana_varijabla>
  </DomainObject.Predmet.StrankaFormatedOIB>
  <DomainObject.Predmet.StrankaFormatedWithAdress>
    <izvorni_sadrzaj> AUTO ZLATKO d.o.o., Petina 45, 10410 Petina</izvorni_sadrzaj>
    <derivirana_varijabla naziv="DomainObject.Predmet.StrankaFormatedWithAdress_1"> AUTO ZLATKO d.o.o., Petina 45, 10410 Petina</derivirana_varijabla>
  </DomainObject.Predmet.StrankaFormatedWithAdress>
  <DomainObject.Predmet.StrankaFormatedWithAdressOIB>
    <izvorni_sadrzaj> AUTO ZLATKO d.o.o., OIB 66744122181, Petina 45, 10410 Petina</izvorni_sadrzaj>
    <derivirana_varijabla naziv="DomainObject.Predmet.StrankaFormatedWithAdressOIB_1"> AUTO ZLATKO d.o.o., OIB 66744122181, Petina 45, 10410 Petina</derivirana_varijabla>
  </DomainObject.Predmet.StrankaFormatedWithAdressOIB>
  <DomainObject.Predmet.StrankaWithAdress>
    <izvorni_sadrzaj>AUTO ZLATKO d.o.o. Petina 45,10410 Petina</izvorni_sadrzaj>
    <derivirana_varijabla naziv="DomainObject.Predmet.StrankaWithAdress_1">AUTO ZLATKO d.o.o. Petina 45,10410 Petina</derivirana_varijabla>
  </DomainObject.Predmet.StrankaWithAdress>
  <DomainObject.Predmet.StrankaWithAdressOIB>
    <izvorni_sadrzaj>AUTO ZLATKO d.o.o., OIB 66744122181, Petina 45,10410 Petina</izvorni_sadrzaj>
    <derivirana_varijabla naziv="DomainObject.Predmet.StrankaWithAdressOIB_1">AUTO ZLATKO d.o.o., OIB 66744122181, Petina 45,10410 Petina</derivirana_varijabla>
  </DomainObject.Predmet.StrankaWithAdressOIB>
  <DomainObject.Predmet.StrankaNazivFormated>
    <izvorni_sadrzaj>AUTO ZLATKO d.o.o.</izvorni_sadrzaj>
    <derivirana_varijabla naziv="DomainObject.Predmet.StrankaNazivFormated_1">AUTO ZLATKO d.o.o.</derivirana_varijabla>
  </DomainObject.Predmet.StrankaNazivFormated>
  <DomainObject.Predmet.StrankaNazivFormatedOIB>
    <izvorni_sadrzaj>AUTO ZLATKO d.o.o., OIB 66744122181</izvorni_sadrzaj>
    <derivirana_varijabla naziv="DomainObject.Predmet.StrankaNazivFormatedOIB_1">AUTO ZLATKO d.o.o., OIB 66744122181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AUTO ZLATKO d.o.o.</item>
    </izvorni_sadrzaj>
    <derivirana_varijabla naziv="DomainObject.Predmet.StrankaListFormated_1">
      <item>AUTO ZLATKO d.o.o.</item>
    </derivirana_varijabla>
  </DomainObject.Predmet.StrankaListFormated>
  <DomainObject.Predmet.StrankaListFormatedOIB>
    <izvorni_sadrzaj>
      <item>AUTO ZLATKO d.o.o., OIB 66744122181</item>
    </izvorni_sadrzaj>
    <derivirana_varijabla naziv="DomainObject.Predmet.StrankaListFormatedOIB_1">
      <item>AUTO ZLATKO d.o.o., OIB 66744122181</item>
    </derivirana_varijabla>
  </DomainObject.Predmet.StrankaListFormatedOIB>
  <DomainObject.Predmet.StrankaListFormatedWithAdress>
    <izvorni_sadrzaj>
      <item>AUTO ZLATKO d.o.o., Petina 45, 10410 Petina</item>
    </izvorni_sadrzaj>
    <derivirana_varijabla naziv="DomainObject.Predmet.StrankaListFormatedWithAdress_1">
      <item>AUTO ZLATKO d.o.o., Petina 45, 10410 Petina</item>
    </derivirana_varijabla>
  </DomainObject.Predmet.StrankaListFormatedWithAdress>
  <DomainObject.Predmet.StrankaListFormatedWithAdressOIB>
    <izvorni_sadrzaj>
      <item>AUTO ZLATKO d.o.o., OIB 66744122181, Petina 45, 10410 Petina</item>
    </izvorni_sadrzaj>
    <derivirana_varijabla naziv="DomainObject.Predmet.StrankaListFormatedWithAdressOIB_1">
      <item>AUTO ZLATKO d.o.o., OIB 66744122181, Petina 45, 10410 Petina</item>
    </derivirana_varijabla>
  </DomainObject.Predmet.StrankaListFormatedWithAdressOIB>
  <DomainObject.Predmet.StrankaListNazivFormated>
    <izvorni_sadrzaj>
      <item>AUTO ZLATKO d.o.o.</item>
    </izvorni_sadrzaj>
    <derivirana_varijabla naziv="DomainObject.Predmet.StrankaListNazivFormated_1">
      <item>AUTO ZLATKO d.o.o.</item>
    </derivirana_varijabla>
  </DomainObject.Predmet.StrankaListNazivFormated>
  <DomainObject.Predmet.StrankaListNazivFormatedOIB>
    <izvorni_sadrzaj>
      <item>AUTO ZLATKO d.o.o., OIB 66744122181</item>
    </izvorni_sadrzaj>
    <derivirana_varijabla naziv="DomainObject.Predmet.StrankaListNazivFormatedOIB_1">
      <item>AUTO ZLATKO d.o.o., OIB 66744122181</item>
    </derivirana_varijabla>
  </DomainObject.Predmet.StrankaListNazivFormatedOIB>
  <DomainObject.Predmet.ProtuStrankaListFormated>
    <izvorni_sadrzaj>
      <item>AUTO ZLATKO d.o.o.</item>
    </izvorni_sadrzaj>
    <derivirana_varijabla naziv="DomainObject.Predmet.ProtuStrankaListFormated_1">
      <item>AUTO ZLATKO d.o.o.</item>
    </derivirana_varijabla>
  </DomainObject.Predmet.ProtuStrankaListFormated>
  <DomainObject.Predmet.ProtuStrankaListFormatedOIB>
    <izvorni_sadrzaj>
      <item>AUTO ZLATKO d.o.o., OIB 66744122181</item>
    </izvorni_sadrzaj>
    <derivirana_varijabla naziv="DomainObject.Predmet.ProtuStrankaListFormatedOIB_1">
      <item>AUTO ZLATKO d.o.o., OIB 66744122181</item>
    </derivirana_varijabla>
  </DomainObject.Predmet.ProtuStrankaListFormatedOIB>
  <DomainObject.Predmet.ProtuStrankaListFormatedWithAdress>
    <izvorni_sadrzaj>
      <item>AUTO ZLATKO d.o.o., Petina 45, 10410 Petina</item>
    </izvorni_sadrzaj>
    <derivirana_varijabla naziv="DomainObject.Predmet.ProtuStrankaListFormatedWithAdress_1">
      <item>AUTO ZLATKO d.o.o., Petina 45, 10410 Petina</item>
    </derivirana_varijabla>
  </DomainObject.Predmet.ProtuStrankaListFormatedWithAdress>
  <DomainObject.Predmet.ProtuStrankaListFormatedWithAdressOIB>
    <izvorni_sadrzaj>
      <item>AUTO ZLATKO d.o.o., OIB 66744122181, Petina 45, 10410 Petina</item>
    </izvorni_sadrzaj>
    <derivirana_varijabla naziv="DomainObject.Predmet.ProtuStrankaListFormatedWithAdressOIB_1">
      <item>AUTO ZLATKO d.o.o., OIB 66744122181, Petina 45, 10410 Petina</item>
    </derivirana_varijabla>
  </DomainObject.Predmet.ProtuStrankaListFormatedWithAdressOIB>
  <DomainObject.Predmet.ProtuStrankaListNazivFormated>
    <izvorni_sadrzaj>
      <item>AUTO ZLATKO d.o.o.</item>
    </izvorni_sadrzaj>
    <derivirana_varijabla naziv="DomainObject.Predmet.ProtuStrankaListNazivFormated_1">
      <item>AUTO ZLATKO d.o.o.</item>
    </derivirana_varijabla>
  </DomainObject.Predmet.ProtuStrankaListNazivFormated>
  <DomainObject.Predmet.ProtuStrankaListNazivFormatedOIB>
    <izvorni_sadrzaj>
      <item>AUTO ZLATKO d.o.o., OIB 66744122181</item>
    </izvorni_sadrzaj>
    <derivirana_varijabla naziv="DomainObject.Predmet.ProtuStrankaListNazivFormatedOIB_1">
      <item>AUTO ZLATKO d.o.o., OIB 66744122181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ZLATKO d.o.o.</izvorni_sadrzaj>
    <derivirana_varijabla naziv="DomainObject.Predmet.StrankaIDrugi_1">AUTO ZLATKO d.o.o.</derivirana_varijabla>
  </DomainObject.Predmet.StrankaIDrugi>
  <DomainObject.Predmet.ProtustrankaIDrugi>
    <izvorni_sadrzaj>AUTO ZLATKO d.o.o.</izvorni_sadrzaj>
    <derivirana_varijabla naziv="DomainObject.Predmet.ProtustrankaIDrugi_1">AUTO ZLATKO d.o.o.</derivirana_varijabla>
  </DomainObject.Predmet.ProtustrankaIDrugi>
  <DomainObject.Predmet.StrankaIDrugiAdressOIB>
    <izvorni_sadrzaj>AUTO ZLATKO d.o.o., OIB 66744122181, Petina 45, 10410 Petina</izvorni_sadrzaj>
    <derivirana_varijabla naziv="DomainObject.Predmet.StrankaIDrugiAdressOIB_1">AUTO ZLATKO d.o.o., OIB 66744122181, Petina 45, 10410 Petina</derivirana_varijabla>
  </DomainObject.Predmet.StrankaIDrugiAdressOIB>
  <DomainObject.Predmet.ProtustrankaIDrugiAdressOIB>
    <izvorni_sadrzaj>AUTO ZLATKO d.o.o., OIB 66744122181, Petina 45, 10410 Petina</izvorni_sadrzaj>
    <derivirana_varijabla naziv="DomainObject.Predmet.ProtustrankaIDrugiAdressOIB_1">AUTO ZLATKO d.o.o., OIB 66744122181, Petina 45, 10410 Petina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ZLATKO d.o.o.</item>
      <item>AUTO ZLATKO d.o.o.</item>
    </izvorni_sadrzaj>
    <derivirana_varijabla naziv="DomainObject.Predmet.SudioniciListNaziv_1">
      <item>AUTO ZLATKO d.o.o.</item>
      <item>AUTO ZLATKO d.o.o.</item>
    </derivirana_varijabla>
  </DomainObject.Predmet.SudioniciListNaziv>
  <DomainObject.Predmet.SudioniciListAdressOIB>
    <izvorni_sadrzaj>
      <item>AUTO ZLATKO d.o.o., OIB 66744122181, Petina 45,10410 Petina</item>
      <item>AUTO ZLATKO d.o.o., OIB 66744122181, Petina 45,10410 Petina</item>
    </izvorni_sadrzaj>
    <derivirana_varijabla naziv="DomainObject.Predmet.SudioniciListAdressOIB_1">
      <item>AUTO ZLATKO d.o.o., OIB 66744122181, Petina 45,10410 Petina</item>
      <item>AUTO ZLATKO d.o.o., OIB 66744122181, Petina 45,10410 Petina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66744122181</item>
      <item>, OIB 66744122181</item>
    </izvorni_sadrzaj>
    <derivirana_varijabla naziv="DomainObject.Predmet.SudioniciListNazivOIB_1">
      <item>, OIB 66744122181</item>
      <item>, OIB 66744122181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251069-7DC4-4C5A-8120-7BD6C1F64E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ab</properties:Company>
  <properties:Pages>4</properties:Pages>
  <properties:Words>1562</properties:Words>
  <properties:Characters>8713</properties:Characters>
  <properties:Lines>163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10266</properties:CharactersWithSpaces>
  <properties:SharedDoc>false</properties:SharedDoc>
  <properties:HLinks>
    <vt:vector size="30" baseType="variant">
      <vt:variant>
        <vt:i4>7864442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http://www.zakon.hr/cms.htm?id=493</vt:lpwstr>
      </vt:variant>
      <vt:variant>
        <vt:lpwstr/>
      </vt:variant>
      <vt:variant>
        <vt:i4>8323186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http://www.zakon.hr/cms.htm?id=111</vt:lpwstr>
      </vt:variant>
      <vt:variant>
        <vt:lpwstr/>
      </vt:variant>
      <vt:variant>
        <vt:i4>8257650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http://www.zakon.hr/cms.htm?id=110</vt:lpwstr>
      </vt:variant>
      <vt:variant>
        <vt:lpwstr/>
      </vt:variant>
      <vt:variant>
        <vt:i4>7798899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http://www.zakon.hr/cms.htm?id=109</vt:lpwstr>
      </vt:variant>
      <vt:variant>
        <vt:lpwstr/>
      </vt:variant>
      <vt:variant>
        <vt:i4>8060965</vt:i4>
      </vt:variant>
      <vt:variant>
        <vt:i4>0</vt:i4>
      </vt:variant>
      <vt:variant>
        <vt:i4>0</vt:i4>
      </vt:variant>
      <vt:variant>
        <vt:i4>5</vt:i4>
      </vt:variant>
      <vt:variant>
        <vt:lpwstr>http://predstecajnenagodbe.fina.hr/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2016-11-02T09:22:00Z</dcterms:created>
  <dc:creator>mikson12</dc:creator>
  <cp:lastModifiedBy>Ivana Stampf</cp:lastModifiedBy>
  <cp:lastPrinted>2015-07-24T11:46:00Z</cp:lastPrinted>
  <dcterms:modified xmlns:xsi="http://www.w3.org/2001/XMLSchema-instance" xsi:type="dcterms:W3CDTF">2016-11-02T09:25:00Z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