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05e69" w14:paraId="6f05e69" w:rsidRDefault="00384DEC" w:rsidP="00384DEC" w:rsidR="00384DEC" w:rsidRPr="00384DEC">
      <w:pPr>
        <w15:collapsed w:val="false"/>
      </w:pPr>
      <w:bookmarkStart w:name="_GoBack" w:id="0"/>
      <w:bookmarkEnd w:id="0"/>
      <w:r w:rsidRPr="00384DE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DEC" w:rsidP="00384DEC" w:rsidR="00384DEC" w:rsidRPr="00384DEC">
      <w:r w:rsidRPr="00384DEC">
        <w:t xml:space="preserve">REPUBLIKA HRVATSKA                                                                             </w:t>
      </w:r>
    </w:p>
    <w:p w:rsidRDefault="00384DEC" w:rsidP="00384DEC" w:rsidR="00384DEC" w:rsidRPr="00384DEC">
      <w:r w:rsidRPr="00384DEC">
        <w:t>Trgovački sud u Zagrebu</w:t>
      </w:r>
    </w:p>
    <w:p w:rsidRDefault="00384DEC" w:rsidP="00384DEC" w:rsidR="00384DEC" w:rsidRPr="00384DEC">
      <w:r w:rsidRPr="00384DEC">
        <w:t>Zagreb, Amruševa 2/II</w:t>
      </w:r>
    </w:p>
    <w:p w:rsidRDefault="00384DEC" w:rsidP="00384DEC" w:rsidR="00384DEC" w:rsidRPr="00384DEC">
      <w:pPr>
        <w:jc w:val="right"/>
      </w:pPr>
    </w:p>
    <w:p w:rsidRDefault="00384DEC" w:rsidP="00384DEC" w:rsidR="00384DEC" w:rsidRPr="00384DEC">
      <w:pPr>
        <w:jc w:val="right"/>
      </w:pPr>
    </w:p>
    <w:p w:rsidRDefault="00384DEC" w:rsidP="00384DEC" w:rsidR="00384DEC" w:rsidRPr="00384DEC">
      <w:pPr>
        <w:jc w:val="center"/>
      </w:pPr>
      <w:r w:rsidRPr="00384DEC">
        <w:t>R E P U B L I K A    H R V A T S K A</w:t>
      </w:r>
    </w:p>
    <w:p w:rsidRDefault="00384DEC" w:rsidP="00384DEC" w:rsidR="00384DEC" w:rsidRPr="00384DEC">
      <w:pPr>
        <w:jc w:val="center"/>
      </w:pPr>
    </w:p>
    <w:p w:rsidRDefault="00384DEC" w:rsidP="00384DEC" w:rsidR="00384DEC" w:rsidRPr="00384DEC">
      <w:pPr>
        <w:jc w:val="center"/>
      </w:pPr>
      <w:r w:rsidRPr="00384DEC">
        <w:t>R J E Š E N J E</w:t>
      </w:r>
    </w:p>
    <w:p w:rsidRDefault="00384DEC" w:rsidP="00384DEC" w:rsidR="00384DEC" w:rsidRPr="00384DEC">
      <w:pPr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</w:r>
    </w:p>
    <w:p w:rsidRDefault="00384DEC" w:rsidP="00384DEC" w:rsidR="00384DEC" w:rsidRPr="00384DEC">
      <w:pPr>
        <w:jc w:val="both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 xml:space="preserve">Trgovački sud u Zagrebu po sucu pojedincu Mirjani Chour Hršak, u prethodnom postupku pokrenutom nad dužnikom </w:t>
      </w:r>
      <w:r>
        <w:rPr>
          <w:szCs w:val="24"/>
        </w:rPr>
        <w:t>FALCON USLUGE d.o.o. za trgovinu i usluge, Krušljevec (Općina Preseka), Krušljevec 28, OIB 74157177744, MBS: 080770007</w:t>
      </w:r>
      <w:r w:rsidRPr="00384DEC">
        <w:rPr>
          <w:rFonts w:cs="Times New Roman" w:eastAsia="Times New Roman"/>
          <w:szCs w:val="24"/>
          <w:lang w:eastAsia="hr-HR"/>
        </w:rPr>
        <w:t>, dana 14. veljače 2018. godine</w:t>
      </w:r>
    </w:p>
    <w:p w:rsidRDefault="00384DEC" w:rsidP="00384DEC" w:rsidR="00384DEC" w:rsidRPr="00384DEC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jc w:val="center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>r i j e š i o      j e</w:t>
      </w:r>
    </w:p>
    <w:p w:rsidRDefault="00384DEC" w:rsidP="00384DEC" w:rsidR="00384DEC" w:rsidRPr="00384DEC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384DEC" w:rsidP="00384DEC" w:rsidR="00384DEC" w:rsidRPr="00384DEC">
      <w:pPr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 xml:space="preserve">U prethodnom postupku pokrenutom nad dužnikom </w:t>
      </w:r>
      <w:r>
        <w:rPr>
          <w:szCs w:val="24"/>
        </w:rPr>
        <w:t>FALCON USLUGE d.o.o. za trgovinu i usluge, Krušljevec (Općina Preseka), Krušljevec 28, OIB 74157177744, MBS: 080770007</w:t>
      </w:r>
      <w:r w:rsidRPr="00384DEC">
        <w:rPr>
          <w:rFonts w:cs="Times New Roman" w:eastAsia="Times New Roman"/>
          <w:szCs w:val="24"/>
          <w:lang w:eastAsia="hr-HR"/>
        </w:rPr>
        <w:t>,</w:t>
      </w:r>
      <w:r w:rsidRPr="00384DEC">
        <w:rPr>
          <w:rFonts w:cs="Times New Roman" w:eastAsia="Times New Roman"/>
          <w:szCs w:val="24"/>
          <w:lang w:eastAsia="hr-HR" w:val="en-GB"/>
        </w:rPr>
        <w:t xml:space="preserve"> </w:t>
      </w:r>
      <w:r w:rsidRPr="00384DEC">
        <w:rPr>
          <w:rFonts w:cs="Times New Roman" w:eastAsia="Times New Roman"/>
          <w:szCs w:val="24"/>
          <w:lang w:eastAsia="hr-HR"/>
        </w:rPr>
        <w:t xml:space="preserve">za privremenog stečajnog upravitelja imenuje se </w:t>
      </w:r>
      <w:r>
        <w:rPr>
          <w:rFonts w:cs="Times New Roman" w:eastAsia="Times New Roman"/>
          <w:szCs w:val="24"/>
          <w:lang w:eastAsia="hr-HR"/>
        </w:rPr>
        <w:t>ANTONIA SELAK</w:t>
      </w:r>
      <w:r w:rsidRPr="00384DEC">
        <w:rPr>
          <w:rFonts w:cs="Times New Roman" w:eastAsia="Times New Roman"/>
          <w:szCs w:val="24"/>
          <w:lang w:eastAsia="hr-HR"/>
        </w:rPr>
        <w:t xml:space="preserve">, Zagreb, </w:t>
      </w:r>
      <w:r>
        <w:rPr>
          <w:rFonts w:cs="Times New Roman" w:eastAsia="Times New Roman"/>
          <w:szCs w:val="24"/>
          <w:lang w:eastAsia="hr-HR"/>
        </w:rPr>
        <w:t>Drenovačka</w:t>
      </w:r>
      <w:r w:rsidRPr="00384DEC">
        <w:rPr>
          <w:rFonts w:cs="Times New Roman" w:eastAsia="Times New Roman"/>
          <w:szCs w:val="24"/>
          <w:lang w:eastAsia="hr-HR"/>
        </w:rPr>
        <w:t xml:space="preserve"> 3, OIB: </w:t>
      </w:r>
      <w:r>
        <w:rPr>
          <w:rFonts w:cs="Times New Roman" w:eastAsia="Times New Roman"/>
          <w:szCs w:val="24"/>
          <w:lang w:eastAsia="hr-HR"/>
        </w:rPr>
        <w:t>91237926182</w:t>
      </w:r>
      <w:r w:rsidRPr="00384DEC">
        <w:rPr>
          <w:rFonts w:cs="Times New Roman" w:eastAsia="Times New Roman"/>
          <w:szCs w:val="24"/>
          <w:lang w:eastAsia="hr-HR"/>
        </w:rPr>
        <w:t>.</w:t>
      </w:r>
    </w:p>
    <w:p w:rsidRDefault="00384DEC" w:rsidP="00384DEC" w:rsidR="00384DEC" w:rsidRPr="00384DEC">
      <w:pPr>
        <w:ind w:left="709"/>
        <w:jc w:val="both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 xml:space="preserve"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</w:t>
      </w:r>
      <w:r>
        <w:rPr>
          <w:rFonts w:cs="Times New Roman" w:eastAsia="Times New Roman"/>
          <w:szCs w:val="24"/>
          <w:lang w:eastAsia="hr-HR"/>
        </w:rPr>
        <w:t>119</w:t>
      </w:r>
      <w:r w:rsidRPr="00384DEC">
        <w:rPr>
          <w:rFonts w:cs="Times New Roman" w:eastAsia="Times New Roman"/>
          <w:szCs w:val="24"/>
          <w:lang w:eastAsia="hr-HR"/>
        </w:rPr>
        <w:t>. Stečajnog zakona.</w:t>
      </w:r>
    </w:p>
    <w:p w:rsidRDefault="00384DEC" w:rsidP="00384DEC" w:rsidR="00384DEC" w:rsidRPr="00384DEC">
      <w:pPr>
        <w:jc w:val="both"/>
        <w:rPr>
          <w:rFonts w:cs="Times New Roman" w:eastAsia="Times New Roman"/>
          <w:szCs w:val="24"/>
          <w:lang w:eastAsia="hr-HR"/>
        </w:rPr>
      </w:pPr>
    </w:p>
    <w:p w:rsidRDefault="00384DEC" w:rsidP="00384DEC" w:rsidR="00384DEC">
      <w:pPr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>Privremeni stečajni upravitelj dužan je u roku od 30 dana ispitati da li kod dužnika postoj</w:t>
      </w:r>
      <w:r>
        <w:rPr>
          <w:rFonts w:cs="Times New Roman" w:eastAsia="Times New Roman"/>
          <w:szCs w:val="24"/>
          <w:lang w:eastAsia="hr-HR"/>
        </w:rPr>
        <w:t>e</w:t>
      </w:r>
      <w:r w:rsidRPr="00384DEC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stečajni razlozi</w:t>
      </w:r>
      <w:r w:rsidRPr="00384DEC">
        <w:rPr>
          <w:rFonts w:cs="Times New Roman" w:eastAsia="Times New Roman"/>
          <w:szCs w:val="24"/>
          <w:lang w:eastAsia="hr-HR"/>
        </w:rPr>
        <w:t>, ispitati da li 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84DEC">
        <w:rPr>
          <w:rFonts w:cs="Times New Roman" w:eastAsia="Times New Roman"/>
          <w:szCs w:val="24"/>
          <w:lang w:eastAsia="hr-HR"/>
        </w:rPr>
        <w:tab/>
      </w:r>
    </w:p>
    <w:p w:rsidRDefault="00384DEC" w:rsidP="00384DEC" w:rsidR="00384DEC">
      <w:pPr>
        <w:pStyle w:val="Odlomakpopisa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ind w:left="709"/>
        <w:jc w:val="both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numPr>
          <w:ilvl w:val="0"/>
          <w:numId w:val="1"/>
        </w:numPr>
        <w:ind w:left="709"/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>Određuje se ročište radi očitovanja dužnika o prijedlogu FINA-e  za otvaranje stečajnog postupka kod dužnika za dan:</w:t>
      </w:r>
    </w:p>
    <w:p w:rsidRDefault="00384DEC" w:rsidP="00384DEC" w:rsidR="00384DEC" w:rsidRPr="00384DEC">
      <w:pPr>
        <w:ind w:left="709"/>
        <w:jc w:val="both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ind w:firstLine="720"/>
        <w:jc w:val="center"/>
        <w:rPr>
          <w:rFonts w:cs="Times New Roman" w:eastAsia="Times New Roman"/>
          <w:szCs w:val="24"/>
          <w:u w:val="single"/>
          <w:lang w:eastAsia="hr-HR"/>
        </w:rPr>
      </w:pPr>
      <w:r w:rsidRPr="00384DEC">
        <w:rPr>
          <w:rFonts w:cs="Times New Roman" w:eastAsia="Times New Roman"/>
          <w:szCs w:val="24"/>
          <w:u w:val="single"/>
          <w:lang w:eastAsia="hr-HR"/>
        </w:rPr>
        <w:t xml:space="preserve">27. ožujka 2018. godine u </w:t>
      </w:r>
      <w:r w:rsidR="00C209AC">
        <w:rPr>
          <w:rFonts w:cs="Times New Roman" w:eastAsia="Times New Roman"/>
          <w:szCs w:val="24"/>
          <w:u w:val="single"/>
          <w:lang w:eastAsia="hr-HR"/>
        </w:rPr>
        <w:t>10,1</w:t>
      </w:r>
      <w:r>
        <w:rPr>
          <w:rFonts w:cs="Times New Roman" w:eastAsia="Times New Roman"/>
          <w:szCs w:val="24"/>
          <w:u w:val="single"/>
          <w:lang w:eastAsia="hr-HR"/>
        </w:rPr>
        <w:t>0</w:t>
      </w:r>
      <w:r w:rsidRPr="00384DEC">
        <w:rPr>
          <w:rFonts w:cs="Times New Roman" w:eastAsia="Times New Roman"/>
          <w:szCs w:val="24"/>
          <w:u w:val="single"/>
          <w:lang w:eastAsia="hr-HR"/>
        </w:rPr>
        <w:t xml:space="preserve"> sati</w:t>
      </w:r>
    </w:p>
    <w:p w:rsidRDefault="00384DEC" w:rsidP="00384DEC" w:rsidR="00384DEC" w:rsidRPr="00384DEC">
      <w:pPr>
        <w:ind w:firstLine="720"/>
        <w:jc w:val="center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>kod ovoga suda u Zagrebu, Petrinjska 8 (dvorišna zgrada), soba broj 39/II, na koje se pozivaju dostavom ovog rješenja:</w:t>
      </w:r>
    </w:p>
    <w:p w:rsidRDefault="00384DEC" w:rsidP="00384DEC" w:rsidR="00384DEC" w:rsidRPr="00384DEC">
      <w:pPr>
        <w:overflowPunct w:val="false"/>
        <w:autoSpaceDE w:val="false"/>
        <w:autoSpaceDN w:val="false"/>
        <w:adjustRightInd w:val="false"/>
        <w:ind w:left="705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numPr>
          <w:ilvl w:val="0"/>
          <w:numId w:val="2"/>
        </w:numPr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>Predlagatelj</w:t>
      </w:r>
      <w:r>
        <w:rPr>
          <w:rFonts w:cs="Times New Roman" w:eastAsia="Times New Roman"/>
          <w:szCs w:val="24"/>
          <w:lang w:eastAsia="hr-HR"/>
        </w:rPr>
        <w:t>:</w:t>
      </w:r>
      <w:r w:rsidRPr="00384DEC">
        <w:rPr>
          <w:rFonts w:cs="Times New Roman" w:eastAsia="Times New Roman"/>
          <w:szCs w:val="24"/>
          <w:lang w:eastAsia="hr-HR"/>
        </w:rPr>
        <w:t xml:space="preserve"> FINA</w:t>
      </w:r>
    </w:p>
    <w:p w:rsidRDefault="00384DEC" w:rsidP="00384DEC" w:rsidR="00384DEC">
      <w:pPr>
        <w:numPr>
          <w:ilvl w:val="0"/>
          <w:numId w:val="2"/>
        </w:numPr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 xml:space="preserve">Privremeni stečajni upravitelj </w:t>
      </w:r>
    </w:p>
    <w:p w:rsidRDefault="00384DEC" w:rsidP="00384DEC" w:rsidR="00384DEC">
      <w:pPr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numPr>
          <w:ilvl w:val="0"/>
          <w:numId w:val="2"/>
        </w:numPr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384DEC" w:rsidP="00384DEC" w:rsidR="00384DEC" w:rsidRPr="00384DEC">
      <w:pPr>
        <w:numPr>
          <w:ilvl w:val="0"/>
          <w:numId w:val="2"/>
        </w:numPr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>Zakonski zastupnik dužnika – putem e-Oglasne ploče suda</w:t>
      </w:r>
    </w:p>
    <w:p w:rsidRDefault="00384DEC" w:rsidP="00384DEC" w:rsidR="00384DEC" w:rsidRPr="00384DEC">
      <w:pPr>
        <w:ind w:left="1080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jc w:val="center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>Obrazloženje</w:t>
      </w:r>
    </w:p>
    <w:p w:rsidRDefault="00384DEC" w:rsidP="00384DEC" w:rsidR="00384DEC" w:rsidRPr="00384DEC">
      <w:pPr>
        <w:jc w:val="both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 xml:space="preserve">Nad gore navedenim dužnikom vodio se skraćeni stečajni postupak koji je završio obustavom skraćenog stečajnog postupka sukladno odredbi čl. 433. SZ-a, nakon čega je ovaj sud pozivom na potonju odredbu donio rješenje o pokretanju prethodnog postupka dana </w:t>
      </w:r>
      <w:r>
        <w:rPr>
          <w:rFonts w:cs="Times New Roman" w:eastAsia="Times New Roman"/>
          <w:szCs w:val="24"/>
          <w:lang w:eastAsia="hr-HR"/>
        </w:rPr>
        <w:t>07</w:t>
      </w:r>
      <w:r w:rsidRPr="00384DEC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384DEC">
        <w:rPr>
          <w:rFonts w:cs="Times New Roman" w:eastAsia="Times New Roman"/>
          <w:szCs w:val="24"/>
          <w:lang w:eastAsia="hr-HR"/>
        </w:rPr>
        <w:t xml:space="preserve"> 2017. godine.</w:t>
      </w:r>
    </w:p>
    <w:p w:rsidRDefault="00384DEC" w:rsidP="00384DEC" w:rsidR="00384DEC" w:rsidRPr="00384DEC">
      <w:pPr>
        <w:ind w:firstLine="720"/>
        <w:jc w:val="both"/>
        <w:rPr>
          <w:rFonts w:cs="Times New Roman" w:eastAsia="Times New Roman"/>
          <w:color w:val="FF0000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 xml:space="preserve">Uvidom u potvrdu FINA-e o blokadi računa i novčanih sredstava dužnika na dan </w:t>
      </w:r>
      <w:r>
        <w:rPr>
          <w:rFonts w:cs="Times New Roman" w:eastAsia="Times New Roman"/>
          <w:szCs w:val="24"/>
          <w:lang w:eastAsia="hr-HR"/>
        </w:rPr>
        <w:t>01</w:t>
      </w:r>
      <w:r w:rsidRPr="00384DEC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rujna</w:t>
      </w:r>
      <w:r w:rsidRPr="00384DEC">
        <w:rPr>
          <w:rFonts w:cs="Times New Roman" w:eastAsia="Times New Roman"/>
          <w:szCs w:val="24"/>
          <w:lang w:eastAsia="hr-HR"/>
        </w:rPr>
        <w:t xml:space="preserve"> 2015. godine utvrđeno je, da je na računima i novčanim sredstvima dužnika kao ovršenika na dan izdavanja potvrde evidentirano </w:t>
      </w:r>
      <w:r>
        <w:rPr>
          <w:rFonts w:cs="Times New Roman" w:eastAsia="Times New Roman"/>
          <w:szCs w:val="24"/>
          <w:lang w:eastAsia="hr-HR"/>
        </w:rPr>
        <w:t>441</w:t>
      </w:r>
      <w:r w:rsidRPr="00384DEC">
        <w:rPr>
          <w:rFonts w:cs="Times New Roman" w:eastAsia="Times New Roman"/>
          <w:szCs w:val="24"/>
          <w:lang w:eastAsia="hr-HR"/>
        </w:rPr>
        <w:t xml:space="preserve"> dan  neprekidne blokade u prethodnih 6 mjeseci zbog nepodmirenih osnova za plaćanje evidentiranih u Očevidniku redoslijeda osnova za plaćanje, te da nepodmirene obveze na dan izdavanja  Potvrde iznose </w:t>
      </w:r>
      <w:r>
        <w:rPr>
          <w:rFonts w:cs="Times New Roman" w:eastAsia="Times New Roman"/>
          <w:szCs w:val="24"/>
          <w:lang w:eastAsia="hr-HR"/>
        </w:rPr>
        <w:t>1.626,91</w:t>
      </w:r>
      <w:r w:rsidRPr="00384DEC">
        <w:rPr>
          <w:rFonts w:cs="Times New Roman" w:eastAsia="Times New Roman"/>
          <w:szCs w:val="24"/>
          <w:lang w:eastAsia="hr-HR"/>
        </w:rPr>
        <w:t xml:space="preserve"> kn.</w:t>
      </w:r>
      <w:r w:rsidRPr="00384DEC">
        <w:rPr>
          <w:rFonts w:cs="Times New Roman" w:eastAsia="Times New Roman"/>
          <w:color w:val="FF0000"/>
          <w:szCs w:val="24"/>
          <w:lang w:eastAsia="hr-HR"/>
        </w:rPr>
        <w:tab/>
      </w:r>
    </w:p>
    <w:p w:rsidRDefault="00384DEC" w:rsidP="00384DEC" w:rsidR="00384DEC" w:rsidRPr="00384DE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 xml:space="preserve">Temeljem gore navedenog proizlazi da kod dužnika postoji stečajni razlog, nesposobnost za plaćanje, a budući da dužnik nije pristupio po Zaključku ovog suda od </w:t>
      </w:r>
      <w:r>
        <w:rPr>
          <w:rFonts w:cs="Times New Roman" w:eastAsia="Times New Roman"/>
          <w:szCs w:val="24"/>
          <w:lang w:eastAsia="hr-HR"/>
        </w:rPr>
        <w:t>07</w:t>
      </w:r>
      <w:r w:rsidRPr="00384DEC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veljače</w:t>
      </w:r>
      <w:r w:rsidRPr="00384DEC">
        <w:rPr>
          <w:rFonts w:cs="Times New Roman" w:eastAsia="Times New Roman"/>
          <w:szCs w:val="24"/>
          <w:lang w:eastAsia="hr-HR"/>
        </w:rPr>
        <w:t xml:space="preserve"> 2017. godine, nije dostavio financijsko izvješće i popis imovine i obveza dužnika, te je stoga odlučeno odrediti mjeru osiguranja, imenovati privremenog stečajnog upravitelja, sukladno odredbi čl. 118. SZ-a,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384DEC" w:rsidP="00384DEC" w:rsidR="00384DEC" w:rsidRPr="00384DEC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>Sukladno odredbi članka 123. SZ-a određeno je gore navedeno ročište.</w:t>
      </w:r>
    </w:p>
    <w:p w:rsidRDefault="00384DEC" w:rsidP="00384DEC" w:rsidR="00384DEC" w:rsidRPr="00384DEC">
      <w:pPr>
        <w:jc w:val="both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jc w:val="center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>Zagreb, 14. veljače 2018.</w:t>
      </w:r>
    </w:p>
    <w:p w:rsidRDefault="00384DEC" w:rsidP="00384DEC" w:rsidR="00384DEC" w:rsidRPr="00384DEC">
      <w:pPr>
        <w:jc w:val="center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  <w:t xml:space="preserve">                  </w:t>
      </w:r>
      <w:r w:rsidRPr="00384DEC">
        <w:rPr>
          <w:rFonts w:cs="Times New Roman" w:eastAsia="Times New Roman"/>
          <w:szCs w:val="24"/>
          <w:lang w:eastAsia="hr-HR"/>
        </w:rPr>
        <w:tab/>
        <w:t xml:space="preserve">               S U D A C :</w:t>
      </w:r>
    </w:p>
    <w:p w:rsidRDefault="00384DEC" w:rsidP="00384DEC" w:rsidR="00384DEC" w:rsidRPr="00384DEC">
      <w:pPr>
        <w:jc w:val="both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jc w:val="right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</w:r>
      <w:r w:rsidRPr="00384DEC">
        <w:rPr>
          <w:rFonts w:cs="Times New Roman" w:eastAsia="Times New Roman"/>
          <w:szCs w:val="24"/>
          <w:lang w:eastAsia="hr-HR"/>
        </w:rPr>
        <w:tab/>
        <w:t xml:space="preserve">                        MIRJANA CHOUR HRŠAK</w:t>
      </w:r>
      <w:r w:rsidR="00560062">
        <w:rPr>
          <w:rFonts w:cs="Times New Roman" w:eastAsia="Times New Roman"/>
          <w:szCs w:val="24"/>
          <w:lang w:eastAsia="hr-HR"/>
        </w:rPr>
        <w:t>, v.r.</w:t>
      </w:r>
    </w:p>
    <w:p w:rsidRDefault="00384DEC" w:rsidP="00384DEC" w:rsidR="00384DEC" w:rsidRPr="00384DEC">
      <w:pPr>
        <w:jc w:val="right"/>
        <w:rPr>
          <w:rFonts w:cs="Times New Roman" w:eastAsia="Times New Roman"/>
          <w:szCs w:val="24"/>
          <w:lang w:eastAsia="hr-HR"/>
        </w:rPr>
      </w:pPr>
    </w:p>
    <w:p w:rsidRDefault="00384DEC" w:rsidP="00384DEC" w:rsidR="00384DEC" w:rsidRPr="00384DEC">
      <w:pPr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>Uputa o pravnom lijeku:</w:t>
      </w:r>
    </w:p>
    <w:p w:rsidRDefault="00384DEC" w:rsidP="00384DEC" w:rsidR="00384DEC" w:rsidRPr="00384DEC">
      <w:pPr>
        <w:jc w:val="both"/>
        <w:rPr>
          <w:rFonts w:cs="Times New Roman" w:eastAsia="Times New Roman"/>
          <w:szCs w:val="24"/>
          <w:lang w:eastAsia="hr-HR"/>
        </w:rPr>
      </w:pPr>
      <w:r w:rsidRPr="00384DEC">
        <w:rPr>
          <w:rFonts w:cs="Times New Roman" w:eastAsia="Times New Roman"/>
          <w:szCs w:val="24"/>
          <w:lang w:eastAsia="hr-HR"/>
        </w:rPr>
        <w:t>Protiv ovog dopuštena je žalba koja se podnosi ovome sudu u tri primjerka u roku od 8 dana od dana dostave prijepisa rješenja, a o istoj odlučuje Visoki trgovački sud RH.</w:t>
      </w:r>
    </w:p>
    <w:p w:rsidRDefault="00384DEC" w:rsidP="00384DEC" w:rsidR="00384DEC" w:rsidRPr="00384DEC">
      <w:pPr>
        <w:jc w:val="both"/>
        <w:rPr>
          <w:rFonts w:cs="Times New Roman" w:eastAsia="Times New Roman"/>
          <w:szCs w:val="24"/>
          <w:lang w:eastAsia="hr-HR"/>
        </w:rPr>
      </w:pPr>
    </w:p>
    <w:p w:rsidRDefault="001E1F87" w:rsidP="00384DEC" w:rsidR="001E1F87">
      <w:pPr>
        <w:rPr>
          <w:rFonts w:cs="Times New Roman" w:eastAsia="Times New Roman"/>
          <w:szCs w:val="20"/>
          <w:lang w:eastAsia="hr-HR" w:val="pl-PL"/>
        </w:rPr>
      </w:pPr>
    </w:p>
    <w:p w:rsidRDefault="00560062" w:rsidP="00E40762" w:rsidR="00560062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560062" w:rsidP="00E40762" w:rsidR="00560062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560062" w:rsidP="00384DEC" w:rsidR="00560062" w:rsidRPr="00384DEC"/>
    <w:sectPr w:rsidR="00560062" w:rsidRPr="00384DE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DEC" w:rsidP="00384DEC" w:rsidR="00384DEC">
      <w:r>
        <w:separator/>
      </w:r>
    </w:p>
  </w:endnote>
  <w:endnote w:id="0" w:type="continuationSeparator">
    <w:p w:rsidRDefault="00384DEC" w:rsidP="00384DEC" w:rsidR="00384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DEC" w:rsidP="00384DEC" w:rsidR="00384DEC">
      <w:r>
        <w:separator/>
      </w:r>
    </w:p>
  </w:footnote>
  <w:footnote w:id="0" w:type="continuationSeparator">
    <w:p w:rsidRDefault="00384DEC" w:rsidP="00384DEC" w:rsidR="00384D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5039663"/>
      <w:docPartObj>
        <w:docPartGallery w:val="Page Numbers (Top of Page)"/>
        <w:docPartUnique/>
      </w:docPartObj>
    </w:sdtPr>
    <w:sdtEndPr/>
    <w:sdtContent>
      <w:p w:rsidRDefault="00C209AC" w:rsidR="00ED453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062" w:rsidRPr="00560062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C209AC" w:rsidP="00ED453D" w:rsidR="00ED453D" w:rsidRPr="00ED453D">
    <w:pPr>
      <w:jc w:val="right"/>
    </w:pPr>
    <w:r w:rsidRPr="00ED453D">
      <w:t>34. St-</w:t>
    </w:r>
    <w:r w:rsidR="00384DEC">
      <w:t>7008/2016-15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</w:lvl>
    <w:lvl w:tplc="041A0019" w:ilvl="1">
      <w:start w:val="1"/>
      <w:numFmt w:val="lowerLetter"/>
      <w:lvlText w:val="%2."/>
      <w:lvlJc w:val="left"/>
      <w:pPr>
        <w:ind w:hanging="360" w:left="1222"/>
      </w:pPr>
    </w:lvl>
    <w:lvl w:tplc="041A001B" w:ilvl="2">
      <w:start w:val="1"/>
      <w:numFmt w:val="lowerRoman"/>
      <w:lvlText w:val="%3."/>
      <w:lvlJc w:val="right"/>
      <w:pPr>
        <w:ind w:hanging="180" w:left="1942"/>
      </w:pPr>
    </w:lvl>
    <w:lvl w:tplc="041A000F" w:ilvl="3">
      <w:start w:val="1"/>
      <w:numFmt w:val="decimal"/>
      <w:lvlText w:val="%4."/>
      <w:lvlJc w:val="left"/>
      <w:pPr>
        <w:ind w:hanging="360" w:left="2662"/>
      </w:pPr>
    </w:lvl>
    <w:lvl w:tplc="041A0019" w:ilvl="4">
      <w:start w:val="1"/>
      <w:numFmt w:val="lowerLetter"/>
      <w:lvlText w:val="%5."/>
      <w:lvlJc w:val="left"/>
      <w:pPr>
        <w:ind w:hanging="360" w:left="3382"/>
      </w:pPr>
    </w:lvl>
    <w:lvl w:tplc="041A001B" w:ilvl="5">
      <w:start w:val="1"/>
      <w:numFmt w:val="lowerRoman"/>
      <w:lvlText w:val="%6."/>
      <w:lvlJc w:val="right"/>
      <w:pPr>
        <w:ind w:hanging="180" w:left="4102"/>
      </w:pPr>
    </w:lvl>
    <w:lvl w:tplc="041A000F" w:ilvl="6">
      <w:start w:val="1"/>
      <w:numFmt w:val="decimal"/>
      <w:lvlText w:val="%7."/>
      <w:lvlJc w:val="left"/>
      <w:pPr>
        <w:ind w:hanging="360" w:left="4822"/>
      </w:pPr>
    </w:lvl>
    <w:lvl w:tplc="041A0019" w:ilvl="7">
      <w:start w:val="1"/>
      <w:numFmt w:val="lowerLetter"/>
      <w:lvlText w:val="%8."/>
      <w:lvlJc w:val="left"/>
      <w:pPr>
        <w:ind w:hanging="360" w:left="5542"/>
      </w:pPr>
    </w:lvl>
    <w:lvl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2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DEC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84DEC"/>
    <w:rsid w:val="003A5CA7"/>
    <w:rsid w:val="003C05E2"/>
    <w:rsid w:val="004314DE"/>
    <w:rsid w:val="00431B33"/>
    <w:rsid w:val="004A164D"/>
    <w:rsid w:val="004E5A94"/>
    <w:rsid w:val="00560062"/>
    <w:rsid w:val="00586C62"/>
    <w:rsid w:val="00624600"/>
    <w:rsid w:val="00697A50"/>
    <w:rsid w:val="006B087F"/>
    <w:rsid w:val="00712582"/>
    <w:rsid w:val="0073291F"/>
    <w:rsid w:val="007F726F"/>
    <w:rsid w:val="008064D1"/>
    <w:rsid w:val="00854CB5"/>
    <w:rsid w:val="0085732A"/>
    <w:rsid w:val="0086702C"/>
    <w:rsid w:val="0087609D"/>
    <w:rsid w:val="008E6B30"/>
    <w:rsid w:val="009461D1"/>
    <w:rsid w:val="00AF40C4"/>
    <w:rsid w:val="00BA536C"/>
    <w:rsid w:val="00C209AC"/>
    <w:rsid w:val="00CF6257"/>
    <w:rsid w:val="00DB5E6A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4DEC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84DEC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D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DE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4D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4DEC"/>
  </w:style>
  <w:style w:styleId="Odlomakpopisa" w:type="paragraph">
    <w:name w:val="List Paragraph"/>
    <w:basedOn w:val="Normal"/>
    <w:uiPriority w:val="34"/>
    <w:qFormat/>
    <w:rsid w:val="00384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84DEC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84DEC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D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DE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84D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4DEC"/>
  </w:style>
  <w:style w:styleId="Odlomakpopisa" w:type="paragraph">
    <w:name w:val="List Paragraph"/>
    <w:basedOn w:val="Normal"/>
    <w:uiPriority w:val="34"/>
    <w:qFormat/>
    <w:rsid w:val="00384D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0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0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7008</izvorni_sadrzaj>
    <derivirana_varijabla naziv="DomainObject.Predmet.Broj_1">7008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St-7008/2016</izvorni_sadrzaj>
    <derivirana_varijabla naziv="DomainObject.Predmet.OznakaBroj_1">St-7008/2016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FALCON USLUGE d.o.o. zastupanog po punomoćniku Olga Sokolova</izvorni_sadrzaj>
    <derivirana_varijabla naziv="DomainObject.Predmet.ProtustrankaFormated_1">  FALCON USLUGE d.o.o. zastupanog po punomoćniku Olga Sokolova</derivirana_varijabla>
  </DomainObject.Predmet.ProtustrankaFormated>
  <DomainObject.Predmet.ProtustrankaFormatedOIB>
    <izvorni_sadrzaj>  FALCON USLUGE d.o.o., OIB 74157177744 zastupanog po punomoćniku Olga Sokolova</izvorni_sadrzaj>
    <derivirana_varijabla naziv="DomainObject.Predmet.ProtustrankaFormatedOIB_1">  FALCON USLUGE d.o.o., OIB 74157177744 zastupanog po punomoćniku Olga Sokolova</derivirana_varijabla>
  </DomainObject.Predmet.ProtustrankaFormatedOIB>
  <DomainObject.Predmet.ProtustrankaFormatedWithAdress>
    <izvorni_sadrzaj> FALCON USLUGE d.o.o., Krušljevec 28, 10346 Krušljevec zastupanog po punomoćniku Olga Sokolova</izvorni_sadrzaj>
    <derivirana_varijabla naziv="DomainObject.Predmet.ProtustrankaFormatedWithAdress_1"> FALCON USLUGE d.o.o., Krušljevec 28, 10346 Krušljevec zastupanog po punomoćniku Olga Sokolova</derivirana_varijabla>
  </DomainObject.Predmet.ProtustrankaFormatedWithAdress>
  <DomainObject.Predmet.ProtustrankaFormatedWithAdressOIB>
    <izvorni_sadrzaj> FALCON USLUGE d.o.o., OIB 74157177744, Krušljevec 28, 10346 Krušljevec zastupanog po punomoćniku Olga Sokolova</izvorni_sadrzaj>
    <derivirana_varijabla naziv="DomainObject.Predmet.ProtustrankaFormatedWithAdressOIB_1"> FALCON USLUGE d.o.o., OIB 74157177744, Krušljevec 28, 10346 Krušljevec zastupanog po punomoćniku Olga Sokolova</derivirana_varijabla>
  </DomainObject.Predmet.ProtustrankaFormatedWithAdressOIB>
  <DomainObject.Predmet.ProtustrankaWithAdress>
    <izvorni_sadrzaj>FALCON USLUGE d.o.o. Krušljevec 28, 10346 Krušljevec</izvorni_sadrzaj>
    <derivirana_varijabla naziv="DomainObject.Predmet.ProtustrankaWithAdress_1">FALCON USLUGE d.o.o. Krušljevec 28, 10346 Krušljevec</derivirana_varijabla>
  </DomainObject.Predmet.ProtustrankaWithAdress>
  <DomainObject.Predmet.ProtustrankaWithAdressOIB>
    <izvorni_sadrzaj>FALCON USLUGE d.o.o., OIB 74157177744, Krušljevec 28, 10346 Krušljevec</izvorni_sadrzaj>
    <derivirana_varijabla naziv="DomainObject.Predmet.ProtustrankaWithAdressOIB_1">FALCON USLUGE d.o.o., OIB 74157177744, Krušljevec 28, 10346 Krušljevec</derivirana_varijabla>
  </DomainObject.Predmet.ProtustrankaWithAdressOIB>
  <DomainObject.Predmet.ProtustrankaNazivFormated>
    <izvorni_sadrzaj>FALCON USLUGE d.o.o.</izvorni_sadrzaj>
    <derivirana_varijabla naziv="DomainObject.Predmet.ProtustrankaNazivFormated_1">FALCON USLUGE d.o.o.</derivirana_varijabla>
  </DomainObject.Predmet.ProtustrankaNazivFormated>
  <DomainObject.Predmet.ProtustrankaNazivFormatedOIB>
    <izvorni_sadrzaj>FALCON USLUGE d.o.o., OIB 74157177744</izvorni_sadrzaj>
    <derivirana_varijabla naziv="DomainObject.Predmet.ProtustrankaNazivFormatedOIB_1">FALCON USLUGE d.o.o., OIB 74157177744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ŽDO Velika Gorica</izvorni_sadrzaj>
    <derivirana_varijabla naziv="DomainObject.Predmet.StrankaFormated_1">  FINA Regionalni centar Zagreb; REPUBLIKA HRVATSKA MINISTARSTVO FINANCIJA zastupanog po punomoćniku ŽDO Velika Gorica</derivirana_varijabla>
  </DomainObject.Predmet.StrankaFormated>
  <DomainObject.Predmet.StrankaFormatedOIB>
    <izvorni_sadrzaj>  FINA Regionalni centar Zagreb, OIB 85821130368; REPUBLIKA HRVATSKA MINISTARSTVO FINANCIJA, OIB 18683136487 zastupanog po punomoćniku ŽDO Velika Gorica</izvorni_sadrzaj>
    <derivirana_varijabla naziv="DomainObject.Predmet.StrankaFormatedOIB_1">  FINA Regionalni centar Zagreb, OIB 85821130368; REPUBLIKA HRVATSKA MINISTARSTVO FINANCIJA, OIB 18683136487 zastupanog po punomoćniku ŽDO Velika Gorica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ŽDO Velika Gorica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ŽDO Velika Gorica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ŽDO Velika Gorica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ŽDO Velika Gorica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  <item>REPUBLIKA HRVATSKA MINISTARSTVO FINANCIJA zastupanog po punomoćniku ŽDO Velika Gorica</item>
    </izvorni_sadrzaj>
    <derivirana_varijabla naziv="DomainObject.Predmet.StrankaListFormated_1">
      <item>FINA Regionalni centar Zagreb</item>
      <item>REPUBLIKA HRVATSKA MINISTARSTVO FINANCIJA zastupanog po punomoćniku ŽDO Velika Gorica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ŽDO Velika Gorica</item>
    </izvorni_sadrzaj>
    <derivirana_varijabla naziv="DomainObject.Predmet.StrankaListFormatedOIB_1">
      <item>FINA Regionalni centar Zagreb, OIB 85821130368</item>
      <item>REPUBLIKA HRVATSKA MINISTARSTVO FINANCIJA, OIB 18683136487 zastupanog po punomoćniku ŽDO Velika Gorica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ŽDO Velika Gorica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ŽDO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ŽDO Velika Gorica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ŽDO Velika Gorica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FALCON USLUGE d.o.o. zastupanog po punomoćniku Olga Sokolova</item>
    </izvorni_sadrzaj>
    <derivirana_varijabla naziv="DomainObject.Predmet.ProtuStrankaListFormated_1">
      <item>FALCON USLUGE d.o.o. zastupanog po punomoćniku Olga Sokolova</item>
    </derivirana_varijabla>
  </DomainObject.Predmet.ProtuStrankaListFormated>
  <DomainObject.Predmet.ProtuStrankaListFormatedOIB>
    <izvorni_sadrzaj>
      <item>FALCON USLUGE d.o.o., OIB 74157177744 zastupanog po punomoćniku Olga Sokolova</item>
    </izvorni_sadrzaj>
    <derivirana_varijabla naziv="DomainObject.Predmet.ProtuStrankaListFormatedOIB_1">
      <item>FALCON USLUGE d.o.o., OIB 74157177744 zastupanog po punomoćniku Olga Sokolova</item>
    </derivirana_varijabla>
  </DomainObject.Predmet.ProtuStrankaListFormatedOIB>
  <DomainObject.Predmet.ProtuStrankaListFormatedWithAdress>
    <izvorni_sadrzaj>
      <item>FALCON USLUGE d.o.o., Krušljevec 28, 10346 Krušljevec zastupanog po punomoćniku Olga Sokolova</item>
    </izvorni_sadrzaj>
    <derivirana_varijabla naziv="DomainObject.Predmet.ProtuStrankaListFormatedWithAdress_1">
      <item>FALCON USLUGE d.o.o., Krušljevec 28, 10346 Krušljevec zastupanog po punomoćniku Olga Sokolova</item>
    </derivirana_varijabla>
  </DomainObject.Predmet.ProtuStrankaListFormatedWithAdress>
  <DomainObject.Predmet.ProtuStrankaListFormatedWithAdressOIB>
    <izvorni_sadrzaj>
      <item>FALCON USLUGE d.o.o., OIB 74157177744, Krušljevec 28, 10346 Krušljevec zastupanog po punomoćniku Olga Sokolova</item>
    </izvorni_sadrzaj>
    <derivirana_varijabla naziv="DomainObject.Predmet.ProtuStrankaListFormatedWithAdressOIB_1">
      <item>FALCON USLUGE d.o.o., OIB 74157177744, Krušljevec 28, 10346 Krušljevec zastupanog po punomoćniku Olga Sokolova</item>
    </derivirana_varijabla>
  </DomainObject.Predmet.ProtuStrankaListFormatedWithAdressOIB>
  <DomainObject.Predmet.ProtuStrankaListNazivFormated>
    <izvorni_sadrzaj>
      <item>FALCON USLUGE d.o.o.</item>
    </izvorni_sadrzaj>
    <derivirana_varijabla naziv="DomainObject.Predmet.ProtuStrankaListNazivFormated_1">
      <item>FALCON USLUGE d.o.o.</item>
    </derivirana_varijabla>
  </DomainObject.Predmet.ProtuStrankaListNazivFormated>
  <DomainObject.Predmet.ProtuStrankaListNazivFormatedOIB>
    <izvorni_sadrzaj>
      <item>FALCON USLUGE d.o.o., OIB 74157177744</item>
    </izvorni_sadrzaj>
    <derivirana_varijabla naziv="DomainObject.Predmet.ProtuStrankaListNazivFormatedOIB_1">
      <item>FALCON USLUGE d.o.o., OIB 74157177744</item>
    </derivirana_varijabla>
  </DomainObject.Predmet.ProtuStrankaListNazivFormatedOIB>
  <DomainObject.Predmet.OstaliListFormated>
    <izvorni_sadrzaj>
      <item>Olga Sokolova punomoćnik sudionika u postupku FALCON USLUGE d.o.o.</item>
      <item>ŽDO Velika Gorica punomoćnik sudionika u postupku REPUBLIKA HRVATSKA MINISTARSTVO FINANCIJA</item>
    </izvorni_sadrzaj>
    <derivirana_varijabla naziv="DomainObject.Predmet.OstaliListFormated_1">
      <item>Olga Sokolova punomoćnik sudionika u postupku FALCON USLUGE d.o.o.</item>
      <item>ŽDO Velika Gorica punomoćnik sudionika u postupku REPUBLIKA HRVATSKA MINISTARSTVO FINANCIJA</item>
    </derivirana_varijabla>
  </DomainObject.Predmet.OstaliListFormated>
  <DomainObject.Predmet.OstaliListFormatedOIB>
    <izvorni_sadrzaj>
      <item>Olga Sokolova, OIB 81985127620 punomoćnik sudionika u postupku FALCON USLUGE d.o.o.</item>
      <item>ŽDO Velika Gorica, OIB 96292040276 punomoćnik sudionika u postupku REPUBLIKA HRVATSKA MINISTARSTVO FINANCIJA</item>
    </izvorni_sadrzaj>
    <derivirana_varijabla naziv="DomainObject.Predmet.OstaliListFormatedOIB_1">
      <item>Olga Sokolova, OIB 81985127620 punomoćnik sudionika u postupku FALCON USLUGE d.o.o.</item>
      <item>ŽDO Velika Gorica, OIB 96292040276 punomoćnik sudionika u postupku REPUBLIKA HRVATSKA MINISTARSTVO FINANCIJA</item>
    </derivirana_varijabla>
  </DomainObject.Predmet.OstaliListFormatedOIB>
  <DomainObject.Predmet.OstaliListFormatedWithAdress>
    <izvorni_sadrzaj>
      <item>Olga Sokolova, Nedelina 23, Skelkovo punomoćnik sudionika u postupku FALCON USLUGE d.o.o.</item>
      <item>ŽDO Velika Gorica, Zagrebačka 44 (III. kat), 10410 Velika Gorica punomoćnik sudionika u postupku REPUBLIKA HRVATSKA MINISTARSTVO FINANCIJA</item>
    </izvorni_sadrzaj>
    <derivirana_varijabla naziv="DomainObject.Predmet.OstaliListFormatedWithAdress_1">
      <item>Olga Sokolova, Nedelina 23, Skelkovo punomoćnik sudionika u postupku FALCON USLUGE d.o.o.</item>
      <item>ŽDO Velika Gorica, Zagrebačka 44 (III. kat), 10410 Velika Gorica punomoćnik sudionika u postupku REPUBLIKA HRVATSKA MINISTARSTVO FINANCIJA</item>
    </derivirana_varijabla>
  </DomainObject.Predmet.OstaliListFormatedWithAdress>
  <DomainObject.Predmet.OstaliListFormatedWithAdressOIB>
    <izvorni_sadrzaj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izvorni_sadrzaj>
    <derivirana_varijabla naziv="DomainObject.Predmet.OstaliListFormatedWithAdressOIB_1">
      <item>Olga Sokolova, OIB 81985127620, Nedelina 23, Skelkovo punomoćnik sudionika u postupku FALCON USLUGE d.o.o.</item>
      <item>ŽDO Velika Gorica, OIB 96292040276, Zagrebačka 44 (III. kat), 10410 Velika Gorica punomoćnik sudionika u postupku REPUBLIKA HRVATSKA MINISTARSTVO FINANCIJA</item>
    </derivirana_varijabla>
  </DomainObject.Predmet.OstaliListFormatedWithAdressOIB>
  <DomainObject.Predmet.OstaliListNazivFormated>
    <izvorni_sadrzaj>
      <item>Olga Sokolova</item>
      <item>ŽDO Velika Gorica</item>
    </izvorni_sadrzaj>
    <derivirana_varijabla naziv="DomainObject.Predmet.OstaliListNazivFormated_1">
      <item>Olga Sokolova</item>
      <item>ŽDO Velika Gorica</item>
    </derivirana_varijabla>
  </DomainObject.Predmet.OstaliListNazivFormated>
  <DomainObject.Predmet.OstaliListNazivFormatedOIB>
    <izvorni_sadrzaj>
      <item>Olga Sokolova, OIB 81985127620</item>
      <item>ŽDO Velika Gorica, OIB 96292040276</item>
    </izvorni_sadrzaj>
    <derivirana_varijabla naziv="DomainObject.Predmet.OstaliListNazivFormatedOIB_1">
      <item>Olga Sokolova, OIB 81985127620</item>
      <item>ŽDO Velika Gorica, OIB 96292040276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FALCON USLUGE d.o.o.</izvorni_sadrzaj>
    <derivirana_varijabla naziv="DomainObject.Predmet.ProtustrankaIDrugi_1">FALCON USLUGE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FALCON USLUGE d.o.o., OIB 74157177744, Krušljevec 28, 10346 Krušljevec</izvorni_sadrzaj>
    <derivirana_varijabla naziv="DomainObject.Predmet.ProtustrankaIDrugiAdressOIB_1">FALCON USLUGE d.o.o., OIB 74157177744, Krušljevec 28, 10346 Krušljevec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FALCON USLUGE d.o.o.</item>
      <item>FINA Regionalni centar Zagreb</item>
      <item>Olga Sokolova</item>
      <item>REPUBLIKA HRVATSKA MINISTARSTVO FINANCIJA</item>
      <item>ŽDO Velika Gorica</item>
    </izvorni_sadrzaj>
    <derivirana_varijabla naziv="DomainObject.Predmet.SudioniciListNaziv_1">
      <item>FALCON USLUGE d.o.o.</item>
      <item>FINA Regionalni centar Zagreb</item>
      <item>Olga Sokolova</item>
      <item>REPUBLIKA HRVATSKA MINISTARSTVO FINANCIJA</item>
      <item>ŽDO Velika Gorica</item>
    </derivirana_varijabla>
  </DomainObject.Predmet.SudioniciListNaziv>
  <DomainObject.Predmet.SudioniciListAdressOIB>
    <izvorni_sadrzaj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izvorni_sadrzaj>
    <derivirana_varijabla naziv="DomainObject.Predmet.SudioniciListAdressOIB_1">
      <item>FALCON USLUGE d.o.o., OIB 74157177744, Krušljevec 28,10346 Krušljevec</item>
      <item>FINA Regionalni centar Zagreb, OIB 85821130368, Trg svibanjskih žrtava 1995. 1,10000 Zagreb</item>
      <item>Olga Sokolova, OIB 81985127620, Nedelina 23,Skelkovo</item>
      <item>REPUBLIKA HRVATSKA MINISTARSTVO FINANCIJA, OIB 18683136487, Katančićeva 5,10000 Zagreb</item>
      <item>ŽDO Velika Gorica, OIB 96292040276, Zagrebačka 44 (III. kat),10410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74157177744</item>
      <item>, OIB 85821130368</item>
      <item>, OIB 81985127620</item>
      <item>, OIB 18683136487</item>
      <item>, OIB 96292040276</item>
    </izvorni_sadrzaj>
    <derivirana_varijabla naziv="DomainObject.Predmet.SudioniciListNazivOIB_1">
      <item>, OIB 74157177744</item>
      <item>, OIB 85821130368</item>
      <item>, OIB 81985127620</item>
      <item>, OIB 18683136487</item>
      <item>, OIB 96292040276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3133</properties:Characters>
  <properties:Lines>86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2018-02-14T12:05:00Z</dcterms:created>
  <dc:creator>Vlasta Bogović Milisavljević</dc:creator>
  <cp:lastModifiedBy>Vlasta Bogović Milisavljević</cp:lastModifiedBy>
  <cp:lastPrinted>2018-02-14T12:17:00Z</cp:lastPrinted>
  <dcterms:modified xmlns:xsi="http://www.w3.org/2001/XMLSchema-instance" xsi:type="dcterms:W3CDTF">2018-02-14T12:17:00Z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