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6ff" w14:paraId="e6176ff" w:rsidRDefault="004D289C" w:rsidP="0054183C" w:rsidR="004D289C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4D289C" w:rsidP="0054183C" w:rsidR="004D289C">
      <w:pPr>
        <w:rPr>
          <w:rFonts w:cs="Arial" w:hAnsi="Arial" w:ascii="Arial"/>
        </w:rPr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trgovački sud</w:t>
      </w:r>
      <w:r>
        <w:rPr>
          <w:rFonts w:cs="Arial" w:hAnsi="Arial" w:ascii="Arial"/>
        </w:rPr>
        <w:t xml:space="preserve"> : </w:t>
      </w:r>
      <w:r>
        <w:rPr>
          <w:rFonts w:cs="Arial" w:hAnsi="Arial" w:ascii="Arial"/>
        </w:rPr>
        <w:tab/>
        <w:t>Trgovački sud u Zagrebu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Poslovni broj spisa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St – 109/12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LI-M d.o.o. u stečaju, Netretić, Vukova Gorica 37,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 xml:space="preserve">OIB : 45884881235  </w:t>
      </w:r>
    </w:p>
    <w:p w:rsidRDefault="004D289C" w:rsidP="0054183C" w:rsidR="004D289C">
      <w:pPr>
        <w:rPr>
          <w:rFonts w:cs="Arial" w:hAnsi="Arial" w:ascii="Arial"/>
          <w:lang w:val="pl-PL"/>
        </w:rPr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I.  TIJEK STEČAJ</w:t>
      </w:r>
      <w:r w:rsidR="006A21B6">
        <w:rPr>
          <w:rFonts w:cs="Arial" w:hAnsi="Arial" w:ascii="Arial"/>
          <w:lang w:val="pl-PL"/>
        </w:rPr>
        <w:t>NOGA POSTUPKA U</w:t>
      </w:r>
      <w:r w:rsidR="00CA530E">
        <w:rPr>
          <w:rFonts w:cs="Arial" w:hAnsi="Arial" w:ascii="Arial"/>
          <w:lang w:val="pl-PL"/>
        </w:rPr>
        <w:t xml:space="preserve"> RAZDOBLJU od 7.2. 2018.g. do 13.5</w:t>
      </w:r>
      <w:r w:rsidR="006A21B6">
        <w:rPr>
          <w:rFonts w:cs="Arial" w:hAnsi="Arial" w:ascii="Arial"/>
          <w:lang w:val="pl-PL"/>
        </w:rPr>
        <w:t>.2018</w:t>
      </w:r>
      <w:r>
        <w:rPr>
          <w:rFonts w:cs="Arial" w:hAnsi="Arial" w:ascii="Arial"/>
          <w:lang w:val="pl-PL"/>
        </w:rPr>
        <w:t>.g.</w:t>
      </w:r>
    </w:p>
    <w:p w:rsidRDefault="004D289C" w:rsidP="00FD167E" w:rsidR="004D289C">
      <w:pPr>
        <w:pStyle w:val="Bezproreda"/>
        <w:rPr>
          <w:lang w:val="pl-PL"/>
        </w:rPr>
      </w:pPr>
      <w:r>
        <w:rPr>
          <w:lang w:val="pl-PL"/>
        </w:rPr>
        <w:t xml:space="preserve"> </w:t>
      </w:r>
    </w:p>
    <w:p w:rsidRDefault="00CA530E" w:rsidP="0054183C" w:rsidR="004A1FCE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A</w:t>
      </w:r>
      <w:r w:rsidR="004D289C">
        <w:rPr>
          <w:rFonts w:cs="Arial" w:hAnsi="Arial" w:ascii="Arial"/>
          <w:lang w:val="pl-PL"/>
        </w:rPr>
        <w:t>ktivnosti u stečajnom postupku</w:t>
      </w:r>
      <w:r>
        <w:rPr>
          <w:rFonts w:cs="Arial" w:hAnsi="Arial" w:ascii="Arial"/>
          <w:lang w:val="pl-PL"/>
        </w:rPr>
        <w:t xml:space="preserve"> i u ovom izvještajnom razdoblju, odnose </w:t>
      </w:r>
      <w:r w:rsidR="004D289C">
        <w:rPr>
          <w:rFonts w:cs="Arial" w:hAnsi="Arial" w:ascii="Arial"/>
          <w:lang w:val="pl-PL"/>
        </w:rPr>
        <w:t>se na</w:t>
      </w:r>
      <w:r>
        <w:rPr>
          <w:rFonts w:cs="Arial" w:hAnsi="Arial" w:ascii="Arial"/>
          <w:lang w:val="pl-PL"/>
        </w:rPr>
        <w:t xml:space="preserve"> aktivnosti na unovčenju</w:t>
      </w:r>
      <w:r w:rsidR="004D289C">
        <w:rPr>
          <w:rFonts w:cs="Arial" w:hAnsi="Arial" w:ascii="Arial"/>
          <w:lang w:val="pl-PL"/>
        </w:rPr>
        <w:t xml:space="preserve"> </w:t>
      </w:r>
      <w:r w:rsidR="00AC6120">
        <w:rPr>
          <w:rFonts w:cs="Arial" w:hAnsi="Arial" w:ascii="Arial"/>
          <w:lang w:val="pl-PL"/>
        </w:rPr>
        <w:t>imovine</w:t>
      </w:r>
      <w:r>
        <w:rPr>
          <w:rFonts w:cs="Arial" w:hAnsi="Arial" w:ascii="Arial"/>
          <w:lang w:val="pl-PL"/>
        </w:rPr>
        <w:t xml:space="preserve"> stečajnog dužnika.</w:t>
      </w:r>
      <w:r w:rsidR="00AC6120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 xml:space="preserve"> </w:t>
      </w:r>
    </w:p>
    <w:p w:rsidRDefault="004D289C" w:rsidP="0054183C" w:rsidR="004D289C" w:rsidRPr="009F4425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II. STANJE STEČAJNE MASE</w:t>
      </w:r>
    </w:p>
    <w:p w:rsidRDefault="004D289C" w:rsidP="00FD167E" w:rsidR="004D289C">
      <w:pPr>
        <w:pStyle w:val="Bezproreda"/>
        <w:rPr>
          <w:lang w:val="pl-PL"/>
        </w:rPr>
      </w:pPr>
    </w:p>
    <w:p w:rsidRDefault="004D289C" w:rsidP="0054183C" w:rsidR="002C2078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Nekretnine stečajnog dužnika koje čine stečajnu masu nisu unovčene.</w:t>
      </w:r>
    </w:p>
    <w:p w:rsidRDefault="002C2078" w:rsidP="0054183C" w:rsidR="002C2078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Nekretnine stečajnog dužnika su opterečene razlučnim pravom.</w:t>
      </w:r>
    </w:p>
    <w:p w:rsidRDefault="00477279" w:rsidP="00FD167E" w:rsidR="00477279">
      <w:pPr>
        <w:pStyle w:val="Bezproreda"/>
        <w:rPr>
          <w:lang w:val="pl-PL"/>
        </w:rPr>
      </w:pPr>
    </w:p>
    <w:p w:rsidRDefault="00477279" w:rsidP="00477279" w:rsidR="00477279">
      <w:pPr>
        <w:pStyle w:val="Odlomakpopisa"/>
        <w:numPr>
          <w:ilvl w:val="0"/>
          <w:numId w:val="5"/>
        </w:num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Prodaja u ovršnom postupku ovrhovoditelja PBZ d.d. Zagreb</w:t>
      </w:r>
    </w:p>
    <w:p w:rsidRDefault="00A418ED" w:rsidP="00FD167E" w:rsidR="00A418ED" w:rsidRPr="00FD167E">
      <w:pPr>
        <w:pStyle w:val="Bezproreda"/>
      </w:pPr>
    </w:p>
    <w:p w:rsidRDefault="0054183C" w:rsidP="00BA641E" w:rsidR="0054183C" w:rsidRPr="00BA641E">
      <w:pPr>
        <w:pStyle w:val="Odlomakpopisa"/>
        <w:rPr>
          <w:rFonts w:cs="Arial" w:hAnsi="Arial" w:ascii="Arial"/>
          <w:u w:val="single"/>
          <w:lang w:val="pl-PL"/>
        </w:rPr>
      </w:pPr>
      <w:r w:rsidRPr="00BA641E">
        <w:rPr>
          <w:rFonts w:cs="Arial" w:hAnsi="Arial" w:ascii="Arial"/>
          <w:u w:val="single"/>
          <w:lang w:val="pl-PL"/>
        </w:rPr>
        <w:t>Ovršni postupak broj Ovr – 866/2014</w:t>
      </w:r>
    </w:p>
    <w:p w:rsidRDefault="0054183C" w:rsidP="0054183C" w:rsidR="0054183C">
      <w:pPr>
        <w:pStyle w:val="Odlomakpopisa"/>
        <w:rPr>
          <w:rFonts w:cs="Arial" w:hAnsi="Arial" w:ascii="Arial"/>
          <w:lang w:val="pl-PL"/>
        </w:rPr>
      </w:pPr>
    </w:p>
    <w:p w:rsidRDefault="0054183C" w:rsidP="00FD167E" w:rsidR="00AC6120" w:rsidRPr="00FD167E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Nekretnine upisane</w:t>
      </w:r>
      <w:r w:rsidR="002C2078" w:rsidRPr="002C2078">
        <w:rPr>
          <w:rFonts w:cs="Arial" w:hAnsi="Arial" w:ascii="Arial"/>
          <w:lang w:val="pl-PL"/>
        </w:rPr>
        <w:t xml:space="preserve"> pri Općinskom sudu u Karlovcu, ZK odjelu Vojnić</w:t>
      </w:r>
      <w:r w:rsidR="00AC6120">
        <w:rPr>
          <w:rFonts w:cs="Arial" w:hAnsi="Arial" w:ascii="Arial"/>
          <w:lang w:val="pl-PL"/>
        </w:rPr>
        <w:t>:</w:t>
      </w:r>
    </w:p>
    <w:p w:rsidRDefault="00AC6120" w:rsidP="0054183C" w:rsidR="00AC6120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-</w:t>
      </w:r>
      <w:r w:rsidR="002C2078" w:rsidRPr="002C2078">
        <w:rPr>
          <w:rFonts w:cs="Arial" w:hAnsi="Arial" w:ascii="Arial"/>
          <w:lang w:val="pl-PL"/>
        </w:rPr>
        <w:t xml:space="preserve"> u z.k.ul.1029, k.o.Vojnić</w:t>
      </w:r>
      <w:r w:rsidR="0054183C">
        <w:rPr>
          <w:rFonts w:cs="Arial" w:hAnsi="Arial" w:ascii="Arial"/>
          <w:lang w:val="pl-PL"/>
        </w:rPr>
        <w:t xml:space="preserve"> k.č.br.1450 m</w:t>
      </w:r>
      <w:r>
        <w:rPr>
          <w:rFonts w:cs="Arial" w:hAnsi="Arial" w:ascii="Arial"/>
          <w:lang w:val="pl-PL"/>
        </w:rPr>
        <w:t>ehaničko skladište trupaca,</w:t>
      </w:r>
      <w:r w:rsidR="0054183C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>zgrada finalizacije, trafostanica, silos, pilana, garaža, kotlovnica, sušara ( dio ), parkiralište, tvorničko dvorište i livada, površine 4rala i 76čhv</w:t>
      </w:r>
      <w:r w:rsidR="002C2078" w:rsidRPr="002C2078">
        <w:rPr>
          <w:rFonts w:cs="Arial" w:hAnsi="Arial" w:ascii="Arial"/>
          <w:lang w:val="pl-PL"/>
        </w:rPr>
        <w:t xml:space="preserve"> i </w:t>
      </w:r>
    </w:p>
    <w:p w:rsidRDefault="0054183C" w:rsidP="0054183C" w:rsidR="0054183C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-</w:t>
      </w:r>
      <w:r w:rsidR="002C2078" w:rsidRPr="002C2078">
        <w:rPr>
          <w:rFonts w:cs="Arial" w:hAnsi="Arial" w:ascii="Arial"/>
          <w:lang w:val="pl-PL"/>
        </w:rPr>
        <w:t xml:space="preserve"> u z.k.ul.307 k.o.Kolarić, </w:t>
      </w:r>
      <w:r w:rsidR="00AC6120">
        <w:rPr>
          <w:rFonts w:cs="Arial" w:hAnsi="Arial" w:ascii="Arial"/>
          <w:lang w:val="pl-PL"/>
        </w:rPr>
        <w:t>k.č.br.847, tvornički objekt – sušara ( dio ) , dvorište i livada površine 630čhv</w:t>
      </w:r>
    </w:p>
    <w:p w:rsidRDefault="0054183C" w:rsidP="0054183C" w:rsidR="0054183C">
      <w:pPr>
        <w:pStyle w:val="Odlomakpopisa"/>
        <w:rPr>
          <w:rFonts w:cs="Arial" w:hAnsi="Arial" w:ascii="Arial"/>
          <w:lang w:val="pl-PL"/>
        </w:rPr>
      </w:pPr>
    </w:p>
    <w:p w:rsidRDefault="0054183C" w:rsidP="0054183C" w:rsidR="0054183C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</w:t>
      </w:r>
      <w:r w:rsidR="002C2078" w:rsidRPr="002C2078">
        <w:rPr>
          <w:rFonts w:cs="Arial" w:hAnsi="Arial" w:ascii="Arial"/>
          <w:lang w:val="pl-PL"/>
        </w:rPr>
        <w:t>rocijenj</w:t>
      </w:r>
      <w:r>
        <w:rPr>
          <w:rFonts w:cs="Arial" w:hAnsi="Arial" w:ascii="Arial"/>
          <w:lang w:val="pl-PL"/>
        </w:rPr>
        <w:t>ena vrijednost</w:t>
      </w:r>
      <w:r w:rsidR="00CA0E12">
        <w:rPr>
          <w:rFonts w:cs="Arial" w:hAnsi="Arial" w:ascii="Arial"/>
          <w:lang w:val="pl-PL"/>
        </w:rPr>
        <w:t xml:space="preserve"> 7.338.834,32 kn.</w:t>
      </w:r>
      <w:r w:rsidR="002C2078" w:rsidRPr="002C2078">
        <w:rPr>
          <w:rFonts w:cs="Arial" w:hAnsi="Arial" w:ascii="Arial"/>
          <w:lang w:val="pl-PL"/>
        </w:rPr>
        <w:t xml:space="preserve"> </w:t>
      </w:r>
    </w:p>
    <w:p w:rsidRDefault="0054183C" w:rsidP="0054183C" w:rsidR="002C2078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Zadnja javna dražba je</w:t>
      </w:r>
      <w:r w:rsidR="00CA0E12" w:rsidRPr="002C2078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 xml:space="preserve">bila </w:t>
      </w:r>
      <w:r w:rsidR="002C2078" w:rsidRPr="002C2078">
        <w:rPr>
          <w:rFonts w:cs="Arial" w:hAnsi="Arial" w:ascii="Arial"/>
          <w:lang w:val="pl-PL"/>
        </w:rPr>
        <w:t xml:space="preserve"> zakazana za 10. lipnja 2014.g.</w:t>
      </w:r>
      <w:r w:rsidR="00AC6120">
        <w:rPr>
          <w:rFonts w:cs="Arial" w:hAnsi="Arial" w:ascii="Arial"/>
          <w:lang w:val="pl-PL"/>
        </w:rPr>
        <w:t>.</w:t>
      </w:r>
    </w:p>
    <w:p w:rsidRDefault="00AC6120" w:rsidP="00970E9D" w:rsidR="00AC6120" w:rsidRPr="00970E9D">
      <w:pPr>
        <w:pStyle w:val="Bezproreda"/>
      </w:pPr>
    </w:p>
    <w:p w:rsidRDefault="002C2078" w:rsidP="0054183C" w:rsidR="00082C46">
      <w:pPr>
        <w:suppressAutoHyphens w:val="false"/>
        <w:spacing w:lineRule="auto" w:line="240" w:after="0"/>
        <w:ind w:left="708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Rješenjem 3Ovr-866/14 od 17.kolovoza 2016.g. Općinski sud utvrđuje prekid postupka, oglašava se nenadležnim i predmet ustupa Trgovačkom sudu u Zagrebu</w:t>
      </w:r>
      <w:r w:rsidR="0054183C">
        <w:rPr>
          <w:rFonts w:cs="Arial" w:eastAsia="Times New Roman" w:hAnsi="Arial" w:ascii="Arial"/>
          <w:kern w:val="0"/>
          <w:lang w:eastAsia="hr-HR"/>
        </w:rPr>
        <w:t>.</w:t>
      </w:r>
    </w:p>
    <w:p w:rsidRDefault="00082C46" w:rsidP="0054183C" w:rsidR="0054183C">
      <w:pPr>
        <w:suppressAutoHyphens w:val="false"/>
        <w:spacing w:lineRule="auto" w:line="240" w:after="0"/>
        <w:ind w:left="708"/>
        <w:rPr>
          <w:rFonts w:cs="Arial" w:hAnsi="Arial" w:ascii="Arial"/>
        </w:rPr>
      </w:pPr>
      <w:r w:rsidRPr="00082C46">
        <w:rPr>
          <w:rFonts w:cs="Arial" w:hAnsi="Arial" w:ascii="Arial"/>
        </w:rPr>
        <w:t xml:space="preserve">Dana 13.2.2017.g. predmet je dostavljen VSRH na rješavanje sukoba nadležnosti. </w:t>
      </w:r>
    </w:p>
    <w:p w:rsidRDefault="005A4679" w:rsidP="0054183C" w:rsidR="0054183C">
      <w:pPr>
        <w:suppressAutoHyphens w:val="false"/>
        <w:spacing w:lineRule="auto" w:line="240" w:after="0"/>
        <w:ind w:left="708"/>
        <w:rPr>
          <w:rFonts w:cs="Arial" w:hAnsi="Arial" w:ascii="Arial"/>
        </w:rPr>
      </w:pPr>
      <w:r>
        <w:rPr>
          <w:rFonts w:cs="Arial" w:hAnsi="Arial" w:ascii="Arial"/>
        </w:rPr>
        <w:t>Po</w:t>
      </w:r>
      <w:r w:rsidR="0054183C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rješenju VSRH  od 23.1.2018.g.za postupanje u ovom predmetu nadležan je Općinski sud u Karlovcu. </w:t>
      </w:r>
    </w:p>
    <w:p w:rsidRDefault="00E861A9" w:rsidP="0054183C" w:rsidR="00E861A9">
      <w:pPr>
        <w:suppressAutoHyphens w:val="false"/>
        <w:spacing w:lineRule="auto" w:line="240" w:after="0"/>
        <w:ind w:left="708"/>
        <w:rPr>
          <w:rFonts w:cs="Arial" w:hAnsi="Arial" w:ascii="Arial"/>
        </w:rPr>
      </w:pPr>
    </w:p>
    <w:p w:rsidRDefault="00E861A9" w:rsidP="0054183C" w:rsidR="00E861A9">
      <w:pPr>
        <w:suppressAutoHyphens w:val="false"/>
        <w:spacing w:lineRule="auto" w:line="240" w:after="0"/>
        <w:ind w:left="708"/>
        <w:rPr>
          <w:rFonts w:cs="Arial" w:hAnsi="Arial" w:ascii="Arial"/>
        </w:rPr>
      </w:pPr>
      <w:r>
        <w:rPr>
          <w:rFonts w:cs="Arial" w:hAnsi="Arial" w:ascii="Arial"/>
        </w:rPr>
        <w:t>Do pisanja ovog izvješća nije bilo postupanja od strane Općinskog suda u Karlovcu.</w:t>
      </w:r>
    </w:p>
    <w:p w:rsidRDefault="002C2078" w:rsidP="00970E9D" w:rsidR="002C2078">
      <w:p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 w:rsidRPr="00082C46">
        <w:rPr>
          <w:rFonts w:cs="Arial" w:eastAsia="Times New Roman" w:hAnsi="Arial" w:ascii="Arial"/>
          <w:kern w:val="0"/>
          <w:lang w:eastAsia="hr-HR"/>
        </w:rPr>
        <w:t xml:space="preserve">  </w:t>
      </w:r>
    </w:p>
    <w:p w:rsidRDefault="004A2015" w:rsidP="004A2015" w:rsidR="004A2015">
      <w:pPr>
        <w:pStyle w:val="Odlomakpopisa"/>
        <w:numPr>
          <w:ilvl w:val="0"/>
          <w:numId w:val="5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Prodaja u stečajnom postupku</w:t>
      </w:r>
    </w:p>
    <w:p w:rsidRDefault="00E861A9" w:rsidP="00BA641E" w:rsidR="00E861A9" w:rsidRPr="00BA641E">
      <w:pPr>
        <w:rPr>
          <w:rFonts w:cs="Arial" w:hAnsi="Arial" w:ascii="Arial"/>
          <w:lang w:val="pl-PL"/>
        </w:rPr>
      </w:pPr>
    </w:p>
    <w:p w:rsidRDefault="00E861A9" w:rsidP="00BA641E" w:rsidR="00BA641E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Dana 16.veljače 2018.g. putem punomoćnika razlučnog vjerovnika PBZ d.d. Zagreb, odvjetnika Zorana Puljiz, stečajna upraviteljica zaprimila je dopis da je stav PBZ d.d. Zagreb, da stečajni upravitelj ini</w:t>
      </w:r>
      <w:r w:rsidR="00BA641E">
        <w:rPr>
          <w:rFonts w:cs="Arial" w:hAnsi="Arial" w:ascii="Arial"/>
          <w:lang w:val="pl-PL"/>
        </w:rPr>
        <w:t>cira postupak prodaje</w:t>
      </w:r>
      <w:r>
        <w:rPr>
          <w:rFonts w:cs="Arial" w:hAnsi="Arial" w:ascii="Arial"/>
          <w:lang w:val="pl-PL"/>
        </w:rPr>
        <w:t xml:space="preserve"> nekretnina</w:t>
      </w:r>
      <w:r w:rsidR="00BA641E" w:rsidRPr="00BA641E">
        <w:rPr>
          <w:rFonts w:cs="Arial" w:hAnsi="Arial" w:ascii="Arial"/>
          <w:lang w:val="pl-PL"/>
        </w:rPr>
        <w:t xml:space="preserve"> </w:t>
      </w:r>
      <w:r w:rsidR="00BA641E" w:rsidRPr="002C2078">
        <w:rPr>
          <w:rFonts w:cs="Arial" w:hAnsi="Arial" w:ascii="Arial"/>
          <w:lang w:val="pl-PL"/>
        </w:rPr>
        <w:t>u</w:t>
      </w:r>
      <w:r w:rsidR="00BA641E">
        <w:rPr>
          <w:rFonts w:cs="Arial" w:hAnsi="Arial" w:ascii="Arial"/>
          <w:lang w:val="pl-PL"/>
        </w:rPr>
        <w:t>pisanih u</w:t>
      </w:r>
      <w:r w:rsidR="00BA641E" w:rsidRPr="002C2078">
        <w:rPr>
          <w:rFonts w:cs="Arial" w:hAnsi="Arial" w:ascii="Arial"/>
          <w:lang w:val="pl-PL"/>
        </w:rPr>
        <w:t xml:space="preserve"> z.k.ul.418, k.o.Vukova Gorica,</w:t>
      </w:r>
      <w:r w:rsidR="00BA641E">
        <w:rPr>
          <w:rFonts w:cs="Arial" w:hAnsi="Arial" w:ascii="Arial"/>
          <w:lang w:val="pl-PL"/>
        </w:rPr>
        <w:t xml:space="preserve">k.č.br.1516/1 poslovni objekt i dvorište površine 648 čhv i </w:t>
      </w:r>
    </w:p>
    <w:p w:rsidRDefault="00BA641E" w:rsidP="00BA641E" w:rsidR="00BA641E" w:rsidRPr="00BA641E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k.č.br.1516/2 oranica Vrtočka površine 1 ral 586 čhv,</w:t>
      </w:r>
      <w:r w:rsidRPr="002C2078">
        <w:rPr>
          <w:rFonts w:cs="Arial" w:hAnsi="Arial" w:ascii="Arial"/>
          <w:lang w:val="pl-PL"/>
        </w:rPr>
        <w:t xml:space="preserve"> </w:t>
      </w:r>
      <w:r w:rsidR="00E861A9" w:rsidRPr="00BA641E">
        <w:rPr>
          <w:rFonts w:cs="Arial" w:hAnsi="Arial" w:ascii="Arial"/>
          <w:lang w:val="pl-PL"/>
        </w:rPr>
        <w:t>u stečajnom postupku</w:t>
      </w:r>
      <w:r>
        <w:rPr>
          <w:rFonts w:cs="Arial" w:hAnsi="Arial" w:ascii="Arial"/>
          <w:lang w:val="pl-PL"/>
        </w:rPr>
        <w:t>,</w:t>
      </w:r>
      <w:r w:rsidRPr="00BA641E">
        <w:rPr>
          <w:rFonts w:cs="Arial" w:hAnsi="Arial" w:ascii="Arial"/>
          <w:lang w:val="pl-PL"/>
        </w:rPr>
        <w:t xml:space="preserve"> koje su do sada prodavane u ovršnom postupku Ovr - 916/15.</w:t>
      </w:r>
    </w:p>
    <w:p w:rsidRDefault="00E861A9" w:rsidP="00FD167E" w:rsidR="00E861A9">
      <w:pPr>
        <w:ind w:left="708"/>
        <w:rPr>
          <w:rFonts w:cs="Arial" w:hAnsi="Arial" w:ascii="Arial"/>
          <w:lang w:val="pl-PL"/>
        </w:rPr>
      </w:pPr>
    </w:p>
    <w:p w:rsidRDefault="00E861A9" w:rsidP="00FD167E" w:rsidR="00E861A9">
      <w:pPr>
        <w:ind w:left="708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lastRenderedPageBreak/>
        <w:t>Po prijedlogu stečajne upraviteljice sazvana je Skupština vjerovnika koja je održana 28.ožujka 2018.g.</w:t>
      </w:r>
    </w:p>
    <w:p w:rsidRDefault="00BA641E" w:rsidP="00FD167E" w:rsidR="00BA641E">
      <w:pPr>
        <w:ind w:left="708"/>
        <w:rPr>
          <w:rFonts w:cs="Arial" w:hAnsi="Arial" w:ascii="Arial"/>
          <w:lang w:val="pl-PL"/>
        </w:rPr>
      </w:pPr>
    </w:p>
    <w:p w:rsidRDefault="00E861A9" w:rsidP="00FD167E" w:rsidR="00E861A9">
      <w:pPr>
        <w:ind w:left="708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Temeljem stanja nekretnina koje čine stečajnu masu i određenja razlučnih vjerovnika, na skupštini su razlučni vjerovnici jednoglasno donijeli odluku da se prihvaćaju prijedlozi unovčenja nekretnina</w:t>
      </w:r>
      <w:r w:rsidR="00A609E6">
        <w:rPr>
          <w:rFonts w:cs="Arial" w:hAnsi="Arial" w:ascii="Arial"/>
          <w:lang w:val="pl-PL"/>
        </w:rPr>
        <w:t xml:space="preserve"> u stečajnom postupku i to :</w:t>
      </w:r>
    </w:p>
    <w:p w:rsidRDefault="004A2015" w:rsidP="00FD167E" w:rsidR="004A2015">
      <w:pPr>
        <w:ind w:left="708"/>
        <w:rPr>
          <w:rFonts w:cs="Arial" w:hAnsi="Arial" w:ascii="Arial"/>
          <w:lang w:val="pl-PL"/>
        </w:rPr>
      </w:pPr>
    </w:p>
    <w:p w:rsidRDefault="00A609E6" w:rsidP="00A609E6" w:rsidR="00A609E6" w:rsidRPr="00A609E6">
      <w:pPr>
        <w:numPr>
          <w:ilvl w:val="0"/>
          <w:numId w:val="8"/>
        </w:numPr>
        <w:suppressAutoHyphens w:val="false"/>
        <w:spacing w:lineRule="auto" w:line="240" w:after="0"/>
        <w:contextualSpacing/>
        <w:rPr>
          <w:rFonts w:cs="Arial" w:hAnsi="Arial" w:ascii="Arial"/>
          <w:lang w:val="pl-PL"/>
        </w:rPr>
      </w:pPr>
      <w:r w:rsidRPr="00A609E6">
        <w:rPr>
          <w:rFonts w:cs="Arial" w:eastAsia="Times New Roman" w:hAnsi="Arial" w:ascii="Arial"/>
          <w:b/>
          <w:kern w:val="0"/>
          <w:lang w:eastAsia="en-US" w:val="it-IT"/>
        </w:rPr>
        <w:t>Kao jedan predmet prodaje</w:t>
      </w:r>
      <w:r w:rsidRPr="00A609E6">
        <w:rPr>
          <w:rFonts w:cs="Arial" w:eastAsia="Times New Roman" w:hAnsi="Arial" w:ascii="Arial"/>
          <w:kern w:val="0"/>
          <w:lang w:eastAsia="en-US" w:val="it-IT"/>
        </w:rPr>
        <w:t xml:space="preserve">, nekretnine </w:t>
      </w:r>
      <w:r w:rsidRPr="00A609E6">
        <w:rPr>
          <w:rFonts w:cs="Arial" w:hAnsi="Arial" w:ascii="Arial"/>
          <w:lang w:val="pl-PL"/>
        </w:rPr>
        <w:t>upisane pri Općinskom sudu u Karlovcu, ZK odjelu Karlovac :</w:t>
      </w:r>
    </w:p>
    <w:p w:rsidRDefault="00A609E6" w:rsidP="00A609E6" w:rsidR="00A609E6">
      <w:pPr>
        <w:ind w:left="1068"/>
        <w:contextualSpacing/>
        <w:rPr>
          <w:rFonts w:cs="Arial" w:hAnsi="Arial" w:ascii="Arial"/>
          <w:lang w:val="pl-PL"/>
        </w:rPr>
      </w:pPr>
      <w:r w:rsidRPr="00A609E6">
        <w:rPr>
          <w:rFonts w:cs="Arial" w:hAnsi="Arial" w:ascii="Arial"/>
          <w:lang w:val="pl-PL"/>
        </w:rPr>
        <w:t xml:space="preserve">-  u z.k.ul.418, k.o.Vukova Gorica,k.č.br.1516/1 poslovni objekt i dvorište površine </w:t>
      </w:r>
    </w:p>
    <w:p w:rsidRDefault="00A609E6" w:rsidP="00A609E6" w:rsidR="00A609E6">
      <w:pPr>
        <w:ind w:firstLine="72" w:left="1068"/>
        <w:contextualSpacing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</w:t>
      </w:r>
      <w:r w:rsidRPr="00A609E6">
        <w:rPr>
          <w:rFonts w:cs="Arial" w:hAnsi="Arial" w:ascii="Arial"/>
          <w:lang w:val="pl-PL"/>
        </w:rPr>
        <w:t>648 čhv i k.č.br.1516/2 oranica Vrtočka površine 1 ral 586 čhv</w:t>
      </w:r>
    </w:p>
    <w:p w:rsidRDefault="00A609E6" w:rsidP="00A609E6" w:rsidR="00A609E6" w:rsidRPr="00A609E6">
      <w:pPr>
        <w:ind w:left="1068"/>
        <w:contextualSpacing/>
        <w:rPr>
          <w:rFonts w:cs="Arial" w:hAnsi="Arial" w:ascii="Arial"/>
          <w:lang w:val="pl-PL"/>
        </w:rPr>
      </w:pPr>
    </w:p>
    <w:p w:rsidRDefault="00A609E6" w:rsidP="00A609E6" w:rsidR="00A609E6" w:rsidRPr="00A609E6">
      <w:pPr>
        <w:numPr>
          <w:ilvl w:val="0"/>
          <w:numId w:val="10"/>
        </w:numPr>
        <w:suppressAutoHyphens w:val="false"/>
        <w:spacing w:lineRule="auto" w:line="240" w:after="0"/>
        <w:contextualSpacing/>
        <w:rPr>
          <w:rFonts w:cs="Arial" w:hAnsi="Arial" w:ascii="Arial"/>
          <w:lang w:val="pl-PL"/>
        </w:rPr>
      </w:pPr>
      <w:r w:rsidRPr="00A609E6">
        <w:rPr>
          <w:rFonts w:cs="Arial" w:hAnsi="Arial" w:ascii="Arial"/>
          <w:lang w:val="pl-PL"/>
        </w:rPr>
        <w:t>Razlučni vjerovnici su PBZ d.d. Zagreb i Ministarstvo financija,Porezna uprava</w:t>
      </w:r>
    </w:p>
    <w:p w:rsidRDefault="00A609E6" w:rsidP="00A609E6" w:rsidR="00A609E6" w:rsidRPr="00A609E6">
      <w:pPr>
        <w:ind w:left="720"/>
        <w:contextualSpacing/>
        <w:rPr>
          <w:rFonts w:cs="Arial" w:hAnsi="Arial" w:ascii="Arial"/>
          <w:lang w:val="pl-PL"/>
        </w:rPr>
      </w:pPr>
    </w:p>
    <w:p w:rsidRDefault="00A609E6" w:rsidP="00A609E6" w:rsidR="00A609E6">
      <w:pPr>
        <w:ind w:left="1140"/>
        <w:contextualSpacing/>
        <w:rPr>
          <w:rFonts w:cs="Arial" w:eastAsia="Times New Roman" w:hAnsi="Arial" w:ascii="Arial"/>
          <w:kern w:val="0"/>
          <w:lang w:eastAsia="hr-HR"/>
        </w:rPr>
      </w:pPr>
      <w:r w:rsidRPr="00A609E6">
        <w:rPr>
          <w:rFonts w:cs="Arial" w:hAnsi="Arial" w:ascii="Arial"/>
          <w:lang w:val="pl-PL"/>
        </w:rPr>
        <w:t xml:space="preserve">- u zk.ul.109/A k.o.Vukova Gorica </w:t>
      </w:r>
      <w:r w:rsidRPr="00A609E6">
        <w:rPr>
          <w:rFonts w:cs="Arial" w:eastAsia="Times New Roman" w:hAnsi="Arial" w:ascii="Arial"/>
          <w:kern w:val="0"/>
          <w:lang w:eastAsia="hr-HR"/>
        </w:rPr>
        <w:t>k.č.br.1522 površine 1jutro i 1340čhv, oranica</w:t>
      </w:r>
    </w:p>
    <w:p w:rsidRDefault="00A609E6" w:rsidP="00A609E6" w:rsidR="00A609E6">
      <w:pPr>
        <w:ind w:left="1140"/>
        <w:contextualSpacing/>
        <w:rPr>
          <w:rFonts w:cs="Arial" w:eastAsia="Times New Roman" w:hAnsi="Arial" w:ascii="Arial"/>
          <w:kern w:val="0"/>
          <w:lang w:eastAsia="hr-HR"/>
        </w:rPr>
      </w:pPr>
      <w:r w:rsidRPr="00A609E6">
        <w:rPr>
          <w:rFonts w:cs="Arial" w:eastAsia="Times New Roman" w:hAnsi="Arial" w:ascii="Arial"/>
          <w:kern w:val="0"/>
          <w:lang w:eastAsia="hr-HR"/>
        </w:rPr>
        <w:t xml:space="preserve"> </w:t>
      </w:r>
      <w:r>
        <w:rPr>
          <w:rFonts w:cs="Arial" w:eastAsia="Times New Roman" w:hAnsi="Arial" w:ascii="Arial"/>
          <w:kern w:val="0"/>
          <w:lang w:eastAsia="hr-HR"/>
        </w:rPr>
        <w:t xml:space="preserve"> </w:t>
      </w:r>
      <w:r w:rsidRPr="00A609E6">
        <w:rPr>
          <w:rFonts w:cs="Arial" w:eastAsia="Times New Roman" w:hAnsi="Arial" w:ascii="Arial"/>
          <w:kern w:val="0"/>
          <w:lang w:eastAsia="hr-HR"/>
        </w:rPr>
        <w:t>Ravničica</w:t>
      </w:r>
      <w:r>
        <w:rPr>
          <w:rFonts w:cs="Arial" w:eastAsia="Times New Roman" w:hAnsi="Arial" w:ascii="Arial"/>
          <w:kern w:val="0"/>
          <w:lang w:eastAsia="hr-HR"/>
        </w:rPr>
        <w:t xml:space="preserve"> </w:t>
      </w:r>
      <w:r w:rsidRPr="00A609E6">
        <w:rPr>
          <w:rFonts w:cs="Arial" w:eastAsia="Times New Roman" w:hAnsi="Arial" w:ascii="Arial"/>
          <w:kern w:val="0"/>
          <w:lang w:eastAsia="hr-HR"/>
        </w:rPr>
        <w:t>i k.č.br.1523 površine 680čhv ,pašnjak Bukovica.</w:t>
      </w:r>
    </w:p>
    <w:p w:rsidRDefault="00A609E6" w:rsidP="00A609E6" w:rsidR="00A609E6" w:rsidRPr="00A609E6">
      <w:pPr>
        <w:ind w:left="1140"/>
        <w:contextualSpacing/>
        <w:rPr>
          <w:rFonts w:cs="Arial" w:eastAsia="Times New Roman" w:hAnsi="Arial" w:ascii="Arial"/>
          <w:kern w:val="0"/>
          <w:lang w:eastAsia="hr-HR"/>
        </w:rPr>
      </w:pPr>
    </w:p>
    <w:p w:rsidRDefault="00A609E6" w:rsidP="00A609E6" w:rsidR="00A609E6" w:rsidRPr="00A609E6">
      <w:pPr>
        <w:numPr>
          <w:ilvl w:val="0"/>
          <w:numId w:val="10"/>
        </w:numPr>
        <w:suppressAutoHyphens w:val="false"/>
        <w:spacing w:lineRule="auto" w:line="240" w:after="0"/>
        <w:contextualSpacing/>
        <w:rPr>
          <w:rFonts w:cs="Arial" w:hAnsi="Arial" w:ascii="Arial"/>
          <w:lang w:val="pl-PL"/>
        </w:rPr>
      </w:pPr>
      <w:r w:rsidRPr="00A609E6">
        <w:rPr>
          <w:rFonts w:cs="Arial" w:hAnsi="Arial" w:ascii="Arial"/>
          <w:lang w:val="pl-PL"/>
        </w:rPr>
        <w:t xml:space="preserve">Razlučni vjerovnici su Ministarstvo financija,Porezna uprava i MERCATOR-H d.d. </w:t>
      </w:r>
    </w:p>
    <w:p w:rsidRDefault="00A609E6" w:rsidP="00A609E6" w:rsidR="00A609E6" w:rsidRPr="00A609E6">
      <w:pPr>
        <w:ind w:left="1500"/>
        <w:contextualSpacing/>
        <w:rPr>
          <w:rFonts w:cs="Arial" w:hAnsi="Arial" w:ascii="Arial"/>
          <w:lang w:val="pl-PL"/>
        </w:rPr>
      </w:pPr>
    </w:p>
    <w:p w:rsidRDefault="004A2015" w:rsidP="00A609E6" w:rsidR="00A609E6" w:rsidRPr="00A609E6">
      <w:pPr>
        <w:contextualSpacing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 xml:space="preserve"> </w:t>
      </w:r>
    </w:p>
    <w:p w:rsidRDefault="00A609E6" w:rsidP="004A2015" w:rsidR="00A609E6" w:rsidRPr="00A609E6">
      <w:pPr>
        <w:suppressAutoHyphens w:val="false"/>
        <w:spacing w:lineRule="auto" w:line="240" w:after="0"/>
        <w:ind w:left="720"/>
        <w:contextualSpacing/>
        <w:rPr>
          <w:rFonts w:cs="Arial" w:eastAsia="Times New Roman" w:hAnsi="Arial" w:ascii="Arial"/>
          <w:kern w:val="0"/>
          <w:lang w:eastAsia="hr-HR"/>
        </w:rPr>
      </w:pPr>
      <w:r w:rsidRPr="00A609E6">
        <w:rPr>
          <w:rFonts w:cs="Arial" w:eastAsia="Times New Roman" w:hAnsi="Arial" w:ascii="Arial"/>
          <w:kern w:val="0"/>
          <w:lang w:eastAsia="hr-HR"/>
        </w:rPr>
        <w:t xml:space="preserve">Za nekretninu k.č.br. 1522 upisanu u zk.ul.109/A, k.o.Vukova Gorica, </w:t>
      </w:r>
      <w:r w:rsidR="004A2015">
        <w:rPr>
          <w:rFonts w:cs="Arial" w:eastAsia="Times New Roman" w:hAnsi="Arial" w:ascii="Arial"/>
          <w:kern w:val="0"/>
          <w:lang w:eastAsia="hr-HR"/>
        </w:rPr>
        <w:t>izrađen je parcelacioni elaborat</w:t>
      </w:r>
      <w:r w:rsidRPr="00A609E6">
        <w:rPr>
          <w:rFonts w:cs="Arial" w:eastAsia="Times New Roman" w:hAnsi="Arial" w:ascii="Arial"/>
          <w:kern w:val="0"/>
          <w:lang w:eastAsia="hr-HR"/>
        </w:rPr>
        <w:t xml:space="preserve"> radi usklađenja katastarskih i zemljišno knjižnih podataka</w:t>
      </w:r>
      <w:r w:rsidR="004A2015">
        <w:rPr>
          <w:rFonts w:cs="Arial" w:eastAsia="Times New Roman" w:hAnsi="Arial" w:ascii="Arial"/>
          <w:kern w:val="0"/>
          <w:lang w:eastAsia="hr-HR"/>
        </w:rPr>
        <w:t xml:space="preserve"> i predan je na provedbu u zemljišnim knjigama.</w:t>
      </w:r>
    </w:p>
    <w:p w:rsidRDefault="00A609E6" w:rsidP="004A2015" w:rsidR="00A609E6" w:rsidRPr="00A609E6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kern w:val="0"/>
          <w:lang w:eastAsia="hr-HR"/>
        </w:rPr>
      </w:pPr>
    </w:p>
    <w:p w:rsidRDefault="00A609E6" w:rsidP="00A609E6" w:rsidR="00A609E6" w:rsidRPr="00A609E6">
      <w:pPr>
        <w:numPr>
          <w:ilvl w:val="0"/>
          <w:numId w:val="8"/>
        </w:numPr>
        <w:suppressAutoHyphens w:val="false"/>
        <w:spacing w:lineRule="auto" w:line="240" w:after="0"/>
        <w:contextualSpacing/>
        <w:rPr>
          <w:rFonts w:cs="Arial" w:hAnsi="Arial" w:ascii="Arial"/>
          <w:lang w:val="pl-PL"/>
        </w:rPr>
      </w:pPr>
      <w:r w:rsidRPr="00A609E6">
        <w:rPr>
          <w:rFonts w:cs="Arial" w:eastAsia="Times New Roman" w:hAnsi="Arial" w:ascii="Arial"/>
          <w:b/>
          <w:kern w:val="0"/>
          <w:lang w:eastAsia="en-US" w:val="it-IT"/>
        </w:rPr>
        <w:t>Kao jedan predmet prodaje</w:t>
      </w:r>
      <w:r w:rsidRPr="00A609E6">
        <w:rPr>
          <w:rFonts w:cs="Arial" w:eastAsia="Times New Roman" w:hAnsi="Arial" w:ascii="Arial"/>
          <w:kern w:val="0"/>
          <w:lang w:eastAsia="en-US" w:val="it-IT"/>
        </w:rPr>
        <w:t xml:space="preserve">, nekretninu </w:t>
      </w:r>
      <w:r w:rsidRPr="00A609E6">
        <w:rPr>
          <w:rFonts w:cs="Arial" w:hAnsi="Arial" w:ascii="Arial"/>
          <w:lang w:val="pl-PL"/>
        </w:rPr>
        <w:t>upisanu pri Općinskom sudu u Karlovcu, ZK odjelu Karlovac :</w:t>
      </w:r>
    </w:p>
    <w:p w:rsidRDefault="00A609E6" w:rsidP="00A609E6" w:rsidR="00A609E6" w:rsidRPr="00A609E6">
      <w:pPr>
        <w:numPr>
          <w:ilvl w:val="0"/>
          <w:numId w:val="7"/>
        </w:numPr>
        <w:suppressAutoHyphens w:val="false"/>
        <w:spacing w:lineRule="auto" w:line="240" w:after="0"/>
        <w:contextualSpacing/>
        <w:rPr>
          <w:rFonts w:cs="Arial" w:eastAsia="Times New Roman" w:hAnsi="Arial" w:ascii="Arial"/>
          <w:kern w:val="0"/>
          <w:lang w:eastAsia="hr-HR"/>
        </w:rPr>
      </w:pPr>
      <w:r w:rsidRPr="00A609E6">
        <w:rPr>
          <w:rFonts w:cs="Arial" w:hAnsi="Arial" w:ascii="Arial"/>
        </w:rPr>
        <w:t>k.č.br.1522/2 ( katastarsko stanje ) zemljište površine 187m</w:t>
      </w:r>
      <w:r w:rsidRPr="00A609E6">
        <w:rPr>
          <w:rFonts w:cs="Arial" w:hAnsi="Arial" w:ascii="Arial"/>
          <w:vertAlign w:val="superscript"/>
        </w:rPr>
        <w:t>2</w:t>
      </w:r>
      <w:r w:rsidRPr="00A609E6">
        <w:rPr>
          <w:rFonts w:cs="Arial" w:hAnsi="Arial" w:ascii="Arial"/>
        </w:rPr>
        <w:t xml:space="preserve"> </w:t>
      </w:r>
    </w:p>
    <w:p w:rsidRDefault="004A2015" w:rsidP="004A2015" w:rsidR="00A609E6" w:rsidRPr="00A609E6">
      <w:pPr>
        <w:ind w:left="360"/>
        <w:contextualSpacing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 xml:space="preserve"> </w:t>
      </w:r>
      <w:r>
        <w:rPr>
          <w:rFonts w:cs="Arial" w:hAnsi="Arial" w:ascii="Arial"/>
        </w:rPr>
        <w:t xml:space="preserve"> </w:t>
      </w:r>
    </w:p>
    <w:p w:rsidRDefault="004A2015" w:rsidP="004A2015" w:rsidR="004A2015" w:rsidRPr="00A609E6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Sukladno odluci Skupštine vjerovnika, u tijeku je izrada procjene tržne vrijednosti nekretnina koje će biti predmetom prodaje u stečajnom postupku.</w:t>
      </w:r>
    </w:p>
    <w:p w:rsidRDefault="00A609E6" w:rsidP="00A609E6" w:rsidR="00A609E6" w:rsidRPr="00A609E6">
      <w:pPr>
        <w:ind w:left="1068"/>
        <w:contextualSpacing/>
        <w:rPr>
          <w:rFonts w:cs="Arial" w:hAnsi="Arial" w:ascii="Arial"/>
        </w:rPr>
      </w:pPr>
    </w:p>
    <w:p w:rsidRDefault="004A2015" w:rsidP="00E87CCB" w:rsidR="0051141B" w:rsidRPr="00E87CCB">
      <w:pPr>
        <w:suppressAutoHyphens w:val="false"/>
        <w:spacing w:lineRule="auto" w:line="240" w:after="0"/>
        <w:ind w:left="1068"/>
        <w:contextualSpacing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III. RADNJE KOJE ĆE SE PODUZETI U NAREDNOM RAZDOBLJU</w:t>
      </w:r>
    </w:p>
    <w:p w:rsidRDefault="004D289C" w:rsidP="00970E9D" w:rsidR="004D289C">
      <w:pPr>
        <w:pStyle w:val="Bezproreda"/>
        <w:rPr>
          <w:lang w:val="pl-PL"/>
        </w:rPr>
      </w:pPr>
    </w:p>
    <w:p w:rsidRDefault="00E87CCB" w:rsidP="0054183C" w:rsidR="00CA0E12">
      <w:pPr>
        <w:suppressAutoHyphens w:val="false"/>
        <w:spacing w:lineRule="auto" w:line="240" w:after="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Provođenje aktivnosti oko unovčenja</w:t>
      </w:r>
      <w:r w:rsidR="00970E9D">
        <w:rPr>
          <w:rFonts w:cs="Arial" w:hAnsi="Arial" w:ascii="Arial"/>
          <w:lang w:val="pl-PL"/>
        </w:rPr>
        <w:t xml:space="preserve"> imovine stečajnog dužnika.</w:t>
      </w:r>
    </w:p>
    <w:p w:rsidRDefault="004D289C" w:rsidP="0054183C" w:rsidR="004D289C">
      <w:pPr>
        <w:rPr>
          <w:rFonts w:cs="Arial" w:hAnsi="Arial" w:ascii="Arial"/>
          <w:lang w:val="pl-PL"/>
        </w:rPr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Mjesto i datum 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>Stečajni upravitelj</w:t>
      </w:r>
    </w:p>
    <w:p w:rsidRDefault="00E87CCB" w:rsidP="0054183C" w:rsidR="004D289C" w:rsidRPr="00FD167E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13</w:t>
      </w:r>
      <w:r w:rsidR="00970E9D">
        <w:rPr>
          <w:rFonts w:cs="Arial" w:hAnsi="Arial" w:ascii="Arial"/>
          <w:lang w:val="pl-PL"/>
        </w:rPr>
        <w:t>.</w:t>
      </w:r>
      <w:r>
        <w:rPr>
          <w:rFonts w:cs="Arial" w:hAnsi="Arial" w:ascii="Arial"/>
          <w:lang w:val="pl-PL"/>
        </w:rPr>
        <w:t>5</w:t>
      </w:r>
      <w:r w:rsidR="00970E9D">
        <w:rPr>
          <w:rFonts w:cs="Arial" w:hAnsi="Arial" w:ascii="Arial"/>
          <w:lang w:val="pl-PL"/>
        </w:rPr>
        <w:t>.2018</w:t>
      </w:r>
      <w:r w:rsidR="004D289C">
        <w:rPr>
          <w:rFonts w:cs="Arial" w:hAnsi="Arial" w:ascii="Arial"/>
          <w:lang w:val="pl-PL"/>
        </w:rPr>
        <w:t>.g.</w:t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>Jasna Brajdić</w:t>
      </w:r>
    </w:p>
    <w:p w:rsidRDefault="005D7711" w:rsidP="0054183C" w:rsidR="005D7711"/>
    <w:sectPr w:rsidSect="008703ED" w:rsidR="005D7711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E707F"/>
    <w:multiLevelType w:val="hybridMultilevel"/>
    <w:tmpl w:val="EE9C8996"/>
    <w:lvl w:tplc="3C4CC09E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9DD0400"/>
    <w:multiLevelType w:val="hybridMultilevel"/>
    <w:tmpl w:val="34560F4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5C67C5C"/>
    <w:multiLevelType w:val="hybridMultilevel"/>
    <w:tmpl w:val="F056A8B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B0FF5"/>
    <w:multiLevelType w:val="hybridMultilevel"/>
    <w:tmpl w:val="BFDAB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FFCCE732" w:ilvl="1">
      <w:start w:val="1"/>
      <w:numFmt w:val="bullet"/>
      <w:lvlText w:val="-"/>
      <w:lvlJc w:val="left"/>
      <w:pPr>
        <w:tabs>
          <w:tab w:pos="1077" w:val="num"/>
        </w:tabs>
        <w:ind w:hanging="357" w:left="1077"/>
      </w:pPr>
      <w:rPr>
        <w:rFonts w:cs="Times New Roman" w:eastAsia="Times New Roman" w:hAnsi="Arial" w:ascii="Arial" w:hint="default"/>
      </w:rPr>
    </w:lvl>
    <w:lvl w:tplc="4AEA7C44" w:ilvl="2">
      <w:start w:val="1"/>
      <w:numFmt w:val="decimal"/>
      <w:lvlText w:val="%3."/>
      <w:lvlJc w:val="left"/>
      <w:pPr>
        <w:tabs>
          <w:tab w:pos="2000" w:val="num"/>
        </w:tabs>
        <w:ind w:hanging="380" w:left="20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FC534AF"/>
    <w:multiLevelType w:val="hybridMultilevel"/>
    <w:tmpl w:val="0AA00B8C"/>
    <w:lvl w:tplc="041A0017" w:ilvl="0">
      <w:start w:val="1"/>
      <w:numFmt w:val="lowerLetter"/>
      <w:lvlText w:val="%1)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2990B92"/>
    <w:multiLevelType w:val="hybridMultilevel"/>
    <w:tmpl w:val="4564A35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AC3B85"/>
    <w:multiLevelType w:val="hybridMultilevel"/>
    <w:tmpl w:val="FF9A6C8A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63E2228F"/>
    <w:multiLevelType w:val="hybridMultilevel"/>
    <w:tmpl w:val="32E2790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DB3C81"/>
    <w:multiLevelType w:val="hybridMultilevel"/>
    <w:tmpl w:val="B4E65B8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ED752F1"/>
    <w:multiLevelType w:val="hybridMultilevel"/>
    <w:tmpl w:val="753CDD7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80C"/>
    <w:rsid w:val="00082C46"/>
    <w:rsid w:val="002A0443"/>
    <w:rsid w:val="002C2078"/>
    <w:rsid w:val="00477279"/>
    <w:rsid w:val="004A1FCE"/>
    <w:rsid w:val="004A2015"/>
    <w:rsid w:val="004D289C"/>
    <w:rsid w:val="005072BA"/>
    <w:rsid w:val="0051141B"/>
    <w:rsid w:val="0054183C"/>
    <w:rsid w:val="00567640"/>
    <w:rsid w:val="005867B4"/>
    <w:rsid w:val="005A4679"/>
    <w:rsid w:val="005D7711"/>
    <w:rsid w:val="00630547"/>
    <w:rsid w:val="00646358"/>
    <w:rsid w:val="00670CCC"/>
    <w:rsid w:val="006A21B6"/>
    <w:rsid w:val="007A1A47"/>
    <w:rsid w:val="008703ED"/>
    <w:rsid w:val="00880DDD"/>
    <w:rsid w:val="00902373"/>
    <w:rsid w:val="0091187B"/>
    <w:rsid w:val="0092480C"/>
    <w:rsid w:val="00970E9D"/>
    <w:rsid w:val="009A7EF3"/>
    <w:rsid w:val="009F4425"/>
    <w:rsid w:val="00A418ED"/>
    <w:rsid w:val="00A609E6"/>
    <w:rsid w:val="00A6132B"/>
    <w:rsid w:val="00AC6120"/>
    <w:rsid w:val="00BA641E"/>
    <w:rsid w:val="00CA0E12"/>
    <w:rsid w:val="00CA530E"/>
    <w:rsid w:val="00D658FD"/>
    <w:rsid w:val="00D74215"/>
    <w:rsid w:val="00E861A9"/>
    <w:rsid w:val="00E87CCB"/>
    <w:rsid w:val="00F82312"/>
    <w:rsid w:val="00FD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89C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2078"/>
    <w:pPr>
      <w:ind w:left="720"/>
      <w:contextualSpacing/>
    </w:pPr>
  </w:style>
  <w:style w:styleId="Bezproreda" w:type="paragraph">
    <w:name w:val="No Spacing"/>
    <w:uiPriority w:val="1"/>
    <w:qFormat/>
    <w:rsid w:val="005A4679"/>
    <w:pPr>
      <w:suppressAutoHyphens/>
      <w:spacing w:lineRule="auto" w:line="240"/>
    </w:pPr>
    <w:rPr>
      <w:rFonts w:cs="Times New Roman" w:eastAsia="Calibri" w:hAnsi="Calibri" w:asci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02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7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7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7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89C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2078"/>
    <w:pPr>
      <w:ind w:left="720"/>
      <w:contextualSpacing/>
    </w:pPr>
  </w:style>
  <w:style w:styleId="Bezproreda" w:type="paragraph">
    <w:name w:val="No Spacing"/>
    <w:uiPriority w:val="1"/>
    <w:qFormat/>
    <w:rsid w:val="005A4679"/>
    <w:pPr>
      <w:suppressAutoHyphens/>
      <w:spacing w:line="240" w:lineRule="auto"/>
    </w:pPr>
    <w:rPr>
      <w:rFonts w:ascii="Calibri" w:cs="Times New Roman" w:eastAsia="Calibri" w:hAns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02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7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7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7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6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3174</properties:Characters>
  <properties:Lines>87</properties:Lines>
  <properties:Paragraphs>41</properties:Paragraphs>
  <properties:TotalTime>241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2018-01-27T11:59:00Z</dcterms:created>
  <dc:creator>Ivan Brajdic</dc:creator>
  <cp:lastModifiedBy>Matea Bizjak</cp:lastModifiedBy>
  <cp:lastPrinted>2018-02-06T16:54:00Z</cp:lastPrinted>
  <dcterms:modified xmlns:xsi="http://www.w3.org/2001/XMLSchema-instance" xsi:type="dcterms:W3CDTF">2018-05-16T12:17:00Z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St-109/2012-80 / Podnesak - Izvješće stečajnog upravitelja (Izvješće stečajnog upravitelja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