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0ce4" w14:paraId="fef0ce4" w:rsidRDefault="00921EA8" w:rsidP="00921EA8" w:rsidR="00921EA8">
      <w:pPr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51230" cx="72390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123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EA8" w:rsidP="00921EA8" w:rsidR="00921EA8">
      <w:pPr>
        <w:rPr>
          <w:sz w:val="24"/>
          <w:szCs w:val="24"/>
        </w:rPr>
      </w:pPr>
      <w:r>
        <w:t xml:space="preserve">         </w:t>
      </w:r>
      <w:r>
        <w:rPr>
          <w:sz w:val="24"/>
          <w:szCs w:val="24"/>
        </w:rPr>
        <w:t>REPUBLIKA HRVATSKA</w:t>
      </w:r>
    </w:p>
    <w:p w:rsidRDefault="00921EA8" w:rsidP="00921EA8" w:rsidR="00921EA8">
      <w:pPr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>TRGOVAČKI SUD U VARAŽDINU</w:t>
      </w:r>
    </w:p>
    <w:p w:rsidRDefault="00921EA8" w:rsidP="00921EA8" w:rsidR="00921EA8">
      <w:pPr>
        <w:rPr>
          <w:sz w:val="24"/>
          <w:szCs w:val="24"/>
        </w:rPr>
      </w:pPr>
      <w:r>
        <w:rPr>
          <w:sz w:val="24"/>
          <w:szCs w:val="24"/>
        </w:rPr>
        <w:t xml:space="preserve">           Braće Radića 2, Varaždin</w:t>
      </w:r>
    </w:p>
    <w:p w:rsidRDefault="00921EA8" w:rsidP="00921EA8" w:rsidR="00921EA8">
      <w:pPr>
        <w:rPr>
          <w:sz w:val="24"/>
          <w:szCs w:val="24"/>
        </w:rPr>
      </w:pPr>
    </w:p>
    <w:p w:rsidRDefault="00921EA8" w:rsidP="00921EA8" w:rsidR="00921EA8">
      <w:pPr>
        <w:jc w:val="center"/>
        <w:rPr>
          <w:sz w:val="24"/>
          <w:szCs w:val="24"/>
        </w:rPr>
      </w:pPr>
    </w:p>
    <w:p w:rsidRDefault="00921EA8" w:rsidP="00921EA8" w:rsidR="00921EA8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921EA8" w:rsidP="00921EA8" w:rsidR="00921EA8">
      <w:pPr>
        <w:jc w:val="center"/>
        <w:rPr>
          <w:sz w:val="24"/>
          <w:szCs w:val="24"/>
        </w:rPr>
      </w:pPr>
    </w:p>
    <w:p w:rsidRDefault="00921EA8" w:rsidP="00921EA8" w:rsidR="00921EA8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921EA8" w:rsidP="00921EA8" w:rsidR="00921EA8">
      <w:pPr>
        <w:jc w:val="both"/>
        <w:rPr>
          <w:sz w:val="24"/>
          <w:szCs w:val="24"/>
        </w:rPr>
      </w:pPr>
    </w:p>
    <w:p w:rsidRDefault="00921EA8" w:rsidP="00921EA8" w:rsidR="00921EA8">
      <w:pPr>
        <w:jc w:val="both"/>
        <w:rPr>
          <w:sz w:val="24"/>
          <w:szCs w:val="24"/>
        </w:rPr>
      </w:pPr>
    </w:p>
    <w:p w:rsidRDefault="00921EA8" w:rsidP="00921EA8" w:rsidR="00921E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Varaždinu po sudskoj savjetnici Janji Topol, kao stečajnom sucu u predmetu u povodu zahtjeva Financijske agencije, Regionalni centar Zagreb, Podružnica Varaždin, Augusta Cesarca 2, Varaždin, za pokretanje skraćenog stečajnog postupka protiv dužnika BIODIZEL HORVAT d.o.o., OIB: 00906286432 sa sjedištem u 3. travnja 11 A, 40328 Donja Dubrava, dana 1. veljače 2016.</w:t>
      </w:r>
    </w:p>
    <w:p w:rsidRDefault="00921EA8" w:rsidP="00921EA8" w:rsidR="00921EA8">
      <w:pPr>
        <w:jc w:val="both"/>
        <w:rPr>
          <w:sz w:val="24"/>
          <w:szCs w:val="24"/>
        </w:rPr>
      </w:pPr>
    </w:p>
    <w:p w:rsidRDefault="00921EA8" w:rsidP="00921EA8" w:rsidR="00921EA8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j e</w:t>
      </w:r>
    </w:p>
    <w:p w:rsidRDefault="00921EA8" w:rsidP="00921EA8" w:rsidR="00921EA8">
      <w:pPr>
        <w:ind w:firstLine="708"/>
        <w:jc w:val="both"/>
        <w:rPr>
          <w:sz w:val="24"/>
          <w:szCs w:val="24"/>
        </w:rPr>
      </w:pPr>
    </w:p>
    <w:p w:rsidRDefault="00921EA8" w:rsidP="00921EA8" w:rsidR="00921EA8">
      <w:pPr>
        <w:ind w:firstLine="708"/>
        <w:jc w:val="both"/>
        <w:rPr>
          <w:sz w:val="24"/>
          <w:szCs w:val="24"/>
        </w:rPr>
      </w:pPr>
    </w:p>
    <w:p w:rsidRDefault="00921EA8" w:rsidP="00921EA8" w:rsidR="00921E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Odbacuje se prijedlog predlagatelja Financijske agencije Regionalni centar Zagreb, Podružnica Varaždin, Augusta Cesarca 2, Varaždin, za pokretanje skraćenog stečajnog postupka protiv dužnika BIODIZEL HORVAT d.o.o., OIB: 00906286432 sa sjedištem u 3. travnja 11 A, 40328 Donja Dubrava zaprimljen na ovom sudu 5. siječnja 2016.</w:t>
      </w:r>
    </w:p>
    <w:p w:rsidRDefault="00921EA8" w:rsidP="00921EA8" w:rsidR="00921EA8">
      <w:pPr>
        <w:jc w:val="center"/>
        <w:rPr>
          <w:sz w:val="24"/>
          <w:szCs w:val="24"/>
        </w:rPr>
      </w:pPr>
    </w:p>
    <w:p w:rsidRDefault="00921EA8" w:rsidP="00921EA8" w:rsidR="00921EA8">
      <w:pPr>
        <w:jc w:val="center"/>
        <w:rPr>
          <w:sz w:val="24"/>
          <w:szCs w:val="24"/>
        </w:rPr>
      </w:pPr>
    </w:p>
    <w:p w:rsidRDefault="00921EA8" w:rsidP="00921EA8" w:rsidR="00921EA8">
      <w:pPr>
        <w:jc w:val="center"/>
        <w:rPr>
          <w:sz w:val="24"/>
          <w:szCs w:val="24"/>
        </w:rPr>
      </w:pPr>
    </w:p>
    <w:p w:rsidRDefault="00921EA8" w:rsidP="00921EA8" w:rsidR="00921EA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921EA8" w:rsidP="00921EA8" w:rsidR="00921EA8">
      <w:pPr>
        <w:ind w:firstLine="708"/>
        <w:jc w:val="both"/>
        <w:rPr>
          <w:sz w:val="24"/>
          <w:szCs w:val="24"/>
        </w:rPr>
      </w:pPr>
    </w:p>
    <w:p w:rsidRDefault="00921EA8" w:rsidP="00921EA8" w:rsidR="00921E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je dana 5. siječnja 2016. podnio prijedlog za pokretanje skraćenog stečajnog postupka protiv dužnika BIODIZEL HORVAT d.o.o., OIB: 00906286432 sa sjedištem u 3. travnja 11 A, 40328 Donja Dubrava.</w:t>
      </w:r>
    </w:p>
    <w:p w:rsidRDefault="00921EA8" w:rsidP="00921EA8" w:rsidR="00921EA8">
      <w:pPr>
        <w:ind w:firstLine="708"/>
        <w:jc w:val="both"/>
        <w:rPr>
          <w:sz w:val="24"/>
          <w:szCs w:val="24"/>
        </w:rPr>
      </w:pPr>
    </w:p>
    <w:p w:rsidRDefault="00921EA8" w:rsidP="00921EA8" w:rsidR="00921EA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Temeljem odredbe čl. 428. Stečajnog zakona </w:t>
      </w:r>
      <w:r>
        <w:rPr>
          <w:sz w:val="24"/>
          <w:szCs w:val="24"/>
        </w:rPr>
        <w:t>(„Narodne novine“ broj: 71/15, u daljnjem tekstu SZ)</w:t>
      </w:r>
      <w:r>
        <w:rPr>
          <w:rFonts w:eastAsia="Calibri"/>
          <w:sz w:val="24"/>
          <w:szCs w:val="24"/>
          <w:lang w:eastAsia="en-US"/>
        </w:rPr>
        <w:t xml:space="preserve"> sud će provesti skraćeni stečajni postupak nad pravnom osobom ako su kumulativno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21EA8" w:rsidP="00921EA8" w:rsidR="00921EA8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Default="00921EA8" w:rsidP="00921EA8" w:rsidR="00921EA8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Sud je 25. siječnja 2016. godine</w:t>
      </w:r>
      <w:r>
        <w:rPr>
          <w:rFonts w:eastAsia="Calibri"/>
          <w:color w:val="FF0000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zaprimio podnesak dužnika kojim isti navodi kako se njegov račun više ne nalazi u blokadi, te je naknadno sudu 28. siječnja 2016. godine dostavio</w:t>
      </w:r>
      <w:r w:rsidR="00911F6D">
        <w:rPr>
          <w:rFonts w:eastAsia="Calibri"/>
          <w:sz w:val="24"/>
          <w:szCs w:val="24"/>
          <w:lang w:eastAsia="en-US"/>
        </w:rPr>
        <w:t xml:space="preserve"> i potvrdu</w:t>
      </w:r>
      <w:r>
        <w:rPr>
          <w:rFonts w:eastAsia="Calibri"/>
          <w:sz w:val="24"/>
          <w:szCs w:val="24"/>
          <w:lang w:eastAsia="en-US"/>
        </w:rPr>
        <w:t xml:space="preserve"> o blokadi računa i no</w:t>
      </w:r>
      <w:r w:rsidR="00911F6D">
        <w:rPr>
          <w:rFonts w:eastAsia="Calibri"/>
          <w:sz w:val="24"/>
          <w:szCs w:val="24"/>
          <w:lang w:eastAsia="en-US"/>
        </w:rPr>
        <w:t xml:space="preserve">včanih sredstava </w:t>
      </w:r>
      <w:proofErr w:type="spellStart"/>
      <w:r w:rsidR="00911F6D">
        <w:rPr>
          <w:rFonts w:eastAsia="Calibri"/>
          <w:sz w:val="24"/>
          <w:szCs w:val="24"/>
          <w:lang w:eastAsia="en-US"/>
        </w:rPr>
        <w:t>ovršenika</w:t>
      </w:r>
      <w:proofErr w:type="spellEnd"/>
      <w:r w:rsidR="00911F6D">
        <w:rPr>
          <w:rFonts w:eastAsia="Calibri"/>
          <w:sz w:val="24"/>
          <w:szCs w:val="24"/>
          <w:lang w:eastAsia="en-US"/>
        </w:rPr>
        <w:t xml:space="preserve"> Financijske agencije od 27</w:t>
      </w:r>
      <w:r>
        <w:rPr>
          <w:rFonts w:eastAsia="Calibri"/>
          <w:sz w:val="24"/>
          <w:szCs w:val="24"/>
          <w:lang w:eastAsia="en-US"/>
        </w:rPr>
        <w:t xml:space="preserve">. siječnja 2016. </w:t>
      </w:r>
      <w:r w:rsidR="00911F6D">
        <w:rPr>
          <w:rFonts w:eastAsia="Calibri"/>
          <w:sz w:val="24"/>
          <w:szCs w:val="24"/>
          <w:lang w:eastAsia="en-US"/>
        </w:rPr>
        <w:t xml:space="preserve"> iz koje proizlazi da je dužnik na dan 27</w:t>
      </w:r>
      <w:r>
        <w:rPr>
          <w:rFonts w:eastAsia="Calibri"/>
          <w:sz w:val="24"/>
          <w:szCs w:val="24"/>
          <w:lang w:eastAsia="en-US"/>
        </w:rPr>
        <w:t>. siječnja 2016. godine u Očevidniku redoslijeda osnova za plaćanje ima evidentirane neizvršene osnove za plaćanj</w:t>
      </w:r>
      <w:r w:rsidR="00911F6D">
        <w:rPr>
          <w:rFonts w:eastAsia="Calibri"/>
          <w:sz w:val="24"/>
          <w:szCs w:val="24"/>
          <w:lang w:eastAsia="en-US"/>
        </w:rPr>
        <w:t xml:space="preserve">e u neprekinutom razdoblju </w:t>
      </w:r>
      <w:r w:rsidR="00911F6D">
        <w:rPr>
          <w:rFonts w:eastAsia="Calibri"/>
          <w:sz w:val="24"/>
          <w:szCs w:val="24"/>
          <w:lang w:eastAsia="en-US"/>
        </w:rPr>
        <w:lastRenderedPageBreak/>
        <w:t>od 0</w:t>
      </w:r>
      <w:r>
        <w:rPr>
          <w:rFonts w:eastAsia="Calibri"/>
          <w:sz w:val="24"/>
          <w:szCs w:val="24"/>
          <w:lang w:eastAsia="en-US"/>
        </w:rPr>
        <w:t xml:space="preserve"> dan</w:t>
      </w:r>
      <w:r w:rsidR="00911F6D">
        <w:rPr>
          <w:rFonts w:eastAsia="Calibri"/>
          <w:sz w:val="24"/>
          <w:szCs w:val="24"/>
          <w:lang w:eastAsia="en-US"/>
        </w:rPr>
        <w:t>a</w:t>
      </w:r>
      <w:r>
        <w:rPr>
          <w:rFonts w:eastAsia="Calibri"/>
          <w:sz w:val="24"/>
          <w:szCs w:val="24"/>
          <w:lang w:eastAsia="en-US"/>
        </w:rPr>
        <w:t>, stoga nije ispunjen uvjet za pokretanje skraćenog stečajnog postupka kako je navedeno u članku 428. SZ-a.</w:t>
      </w:r>
    </w:p>
    <w:p w:rsidRDefault="00921EA8" w:rsidP="00921EA8" w:rsidR="00921EA8">
      <w:pPr>
        <w:rPr>
          <w:rFonts w:eastAsia="Calibri"/>
          <w:sz w:val="24"/>
          <w:szCs w:val="24"/>
          <w:lang w:eastAsia="en-US"/>
        </w:rPr>
      </w:pPr>
    </w:p>
    <w:p w:rsidRDefault="00921EA8" w:rsidP="00921EA8" w:rsidR="00921EA8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Budući da nisu ispunjeni uvjeti za pokretanje skraćenog stečajnog postupka uslijed neispunjenja uvjeta propisanih u čl. 428. SZ-a, to je sud donio rješenje kao u izreci.</w:t>
      </w:r>
    </w:p>
    <w:p w:rsidRDefault="00921EA8" w:rsidP="00921EA8" w:rsidR="00921EA8">
      <w:pPr>
        <w:ind w:firstLine="708"/>
        <w:jc w:val="both"/>
        <w:rPr>
          <w:sz w:val="24"/>
          <w:szCs w:val="24"/>
        </w:rPr>
      </w:pPr>
    </w:p>
    <w:p w:rsidRDefault="00921EA8" w:rsidP="00921EA8" w:rsidR="00921EA8">
      <w:pPr>
        <w:spacing w:after="200"/>
        <w:jc w:val="center"/>
        <w:rPr>
          <w:sz w:val="24"/>
          <w:szCs w:val="24"/>
        </w:rPr>
      </w:pPr>
    </w:p>
    <w:p w:rsidRDefault="00921EA8" w:rsidP="00921EA8" w:rsidR="00921EA8">
      <w:pPr>
        <w:spacing w:after="200"/>
        <w:jc w:val="center"/>
        <w:rPr>
          <w:sz w:val="24"/>
          <w:szCs w:val="24"/>
        </w:rPr>
      </w:pPr>
    </w:p>
    <w:p w:rsidRDefault="00911F6D" w:rsidP="00921EA8" w:rsidR="00921EA8">
      <w:pPr>
        <w:spacing w:after="200"/>
        <w:jc w:val="center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U Varaždinu 1. veljače</w:t>
      </w:r>
      <w:r w:rsidR="00921EA8">
        <w:rPr>
          <w:sz w:val="24"/>
          <w:szCs w:val="24"/>
        </w:rPr>
        <w:t xml:space="preserve"> 2016.</w:t>
      </w:r>
    </w:p>
    <w:p w:rsidRDefault="00921EA8" w:rsidP="00921EA8" w:rsidR="00921EA8"/>
    <w:p w:rsidRDefault="00921EA8" w:rsidP="00921EA8" w:rsidR="00921EA8">
      <w:pPr>
        <w:jc w:val="center"/>
      </w:pPr>
    </w:p>
    <w:p w:rsidRDefault="00921EA8" w:rsidP="00921EA8" w:rsidR="00921EA8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>Sudska savjetnica</w:t>
      </w:r>
    </w:p>
    <w:p w:rsidRDefault="00921EA8" w:rsidP="00921EA8" w:rsidR="00921EA8">
      <w:pPr>
        <w:ind w:left="4956"/>
        <w:jc w:val="center"/>
        <w:rPr>
          <w:sz w:val="24"/>
          <w:szCs w:val="24"/>
        </w:rPr>
      </w:pPr>
    </w:p>
    <w:p w:rsidRDefault="00921EA8" w:rsidP="00921EA8" w:rsidR="00921EA8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>Janja Topol</w:t>
      </w:r>
    </w:p>
    <w:p w:rsidRDefault="00921EA8" w:rsidP="00921EA8" w:rsidR="00921E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921EA8" w:rsidP="00921EA8" w:rsidR="00921EA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p w:rsidRDefault="00921EA8" w:rsidP="00921EA8" w:rsidR="00921EA8">
      <w:pPr>
        <w:rPr>
          <w:sz w:val="24"/>
          <w:szCs w:val="24"/>
        </w:rPr>
      </w:pPr>
      <w:r>
        <w:rPr>
          <w:sz w:val="24"/>
          <w:szCs w:val="24"/>
        </w:rPr>
        <w:t xml:space="preserve">UPUTA O PRAVNOM LIJEKU: </w:t>
      </w:r>
    </w:p>
    <w:p w:rsidRDefault="00921EA8" w:rsidP="00921EA8" w:rsidR="00921E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921EA8" w:rsidP="00921EA8" w:rsidR="00921E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21EA8" w:rsidP="00921EA8" w:rsidR="00921EA8">
      <w:pPr>
        <w:rPr>
          <w:sz w:val="24"/>
          <w:szCs w:val="24"/>
        </w:rPr>
      </w:pPr>
    </w:p>
    <w:p w:rsidRDefault="00921EA8" w:rsidP="00921EA8" w:rsidR="00921EA8">
      <w:pPr>
        <w:rPr>
          <w:sz w:val="24"/>
          <w:szCs w:val="24"/>
        </w:rPr>
      </w:pPr>
    </w:p>
    <w:p w:rsidRDefault="00921EA8" w:rsidP="00921EA8" w:rsidR="00921EA8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21EA8" w:rsidP="00921EA8" w:rsidR="00921EA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Predlagatelj Financijska agencija, Regionalni centar Zagreb, Podružnica Varaždin, A. Cesarca 2</w:t>
      </w:r>
    </w:p>
    <w:p w:rsidRDefault="00921EA8" w:rsidP="00921EA8" w:rsidR="00921EA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1F6D">
        <w:rPr>
          <w:sz w:val="24"/>
          <w:szCs w:val="24"/>
        </w:rPr>
        <w:t>BIODIZEL HORVAT d.o.o., 3. travnja 11 A, 40328 Donja Dubrava</w:t>
      </w:r>
    </w:p>
    <w:p w:rsidRDefault="00921EA8" w:rsidP="00921EA8" w:rsidR="00921EA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ovog suda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CD4" w:rsidP="00921EA8" w:rsidR="00227CD4">
      <w:r>
        <w:separator/>
      </w:r>
    </w:p>
  </w:endnote>
  <w:endnote w:id="0" w:type="continuationSeparator">
    <w:p w:rsidRDefault="00227CD4" w:rsidP="00921EA8" w:rsidR="00227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CD4" w:rsidP="00921EA8" w:rsidR="00227CD4">
      <w:r>
        <w:separator/>
      </w:r>
    </w:p>
  </w:footnote>
  <w:footnote w:id="0" w:type="continuationSeparator">
    <w:p w:rsidRDefault="00227CD4" w:rsidP="00921EA8" w:rsidR="00227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A8" w:rsidP="00921EA8" w:rsidR="00921EA8" w:rsidRPr="00921EA8">
    <w:pPr>
      <w:pStyle w:val="Zaglavlje"/>
      <w:jc w:val="right"/>
      <w:rPr>
        <w:sz w:val="24"/>
        <w:szCs w:val="24"/>
      </w:rPr>
    </w:pPr>
    <w:r w:rsidRPr="00921EA8">
      <w:rPr>
        <w:sz w:val="24"/>
        <w:szCs w:val="24"/>
      </w:rPr>
      <w:t>Poslovni broj: 1 St-</w:t>
    </w:r>
    <w:r>
      <w:rPr>
        <w:sz w:val="24"/>
        <w:szCs w:val="24"/>
      </w:rPr>
      <w:t>9/16-7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239"/>
    <w:rsid w:val="00227CD4"/>
    <w:rsid w:val="005746A1"/>
    <w:rsid w:val="00911F6D"/>
    <w:rsid w:val="00921EA8"/>
    <w:rsid w:val="009A1F1C"/>
    <w:rsid w:val="00D10239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EA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1E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1EA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21E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1EA8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1E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1EA8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F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1F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F1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F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F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EA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1E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1EA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21E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1EA8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1E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1EA8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F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1F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F1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F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F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0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postupka</izvorni_sadrzaj>
    <derivirana_varijabla naziv="DomainObject.Predmet.Opis_1">PRIJEDLOG za pokretanje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BIODIZEL HORVAT društvo s ograničenom odgovornošću za proizvodnju, trgovinu i usluge</izvorni_sadrzaj>
    <derivirana_varijabla naziv="DomainObject.Predmet.ProtustrankaFormated_1">  BIODIZEL HORVAT društvo s ograničenom odgovornošću za proizvodnju, trgovinu i usluge</derivirana_varijabla>
  </DomainObject.Predmet.ProtustrankaFormated>
  <DomainObject.Predmet.ProtustrankaFormatedOIB>
    <izvorni_sadrzaj>  BIODIZEL HORVAT društvo s ograničenom odgovornošću za proizvodnju, trgovinu i usluge, OIB 00906286432</izvorni_sadrzaj>
    <derivirana_varijabla naziv="DomainObject.Predmet.ProtustrankaFormatedOIB_1">  BIODIZEL HORVAT društvo s ograničenom odgovornošću za proizvodnju, trgovinu i usluge, OIB 00906286432</derivirana_varijabla>
  </DomainObject.Predmet.ProtustrankaFormatedOIB>
  <DomainObject.Predmet.ProtustrankaFormatedWithAdress>
    <izvorni_sadrzaj> BIODIZEL HORVAT društvo s ograničenom odgovornošću za proizvodnju, trgovinu i usluge, 3. travnja 11/A, 40320 Donja Dubrava</izvorni_sadrzaj>
    <derivirana_varijabla naziv="DomainObject.Predmet.ProtustrankaFormatedWithAdress_1"> BIODIZEL HORVAT društvo s ograničenom odgovornošću za proizvodnju, trgovinu i usluge, 3. travnja 11/A, 40320 Donja Dubrava</derivirana_varijabla>
  </DomainObject.Predmet.ProtustrankaFormatedWithAdress>
  <DomainObject.Predmet.ProtustrankaFormatedWithAdressOIB>
    <izvorni_sadrzaj> BIODIZEL HORVAT društvo s ograničenom odgovornošću za proizvodnju, trgovinu i usluge, OIB 00906286432, 3. travnja 11/A, 40320 Donja Dubrava</izvorni_sadrzaj>
    <derivirana_varijabla naziv="DomainObject.Predmet.ProtustrankaFormatedWithAdressOIB_1"> BIODIZEL HORVAT društvo s ograničenom odgovornošću za proizvodnju, trgovinu i usluge, OIB 00906286432, 3. travnja 11/A, 40320 Donja Dubrava</derivirana_varijabla>
  </DomainObject.Predmet.ProtustrankaFormatedWithAdressOIB>
  <DomainObject.Predmet.ProtustrankaWithAdress>
    <izvorni_sadrzaj>BIODIZEL HORVAT društvo s ograničenom odgovornošću za proizvodnju, trgovinu i usluge 3. travnja 11/A, 40320 Donja Dubrava</izvorni_sadrzaj>
    <derivirana_varijabla naziv="DomainObject.Predmet.ProtustrankaWithAdress_1">BIODIZEL HORVAT društvo s ograničenom odgovornošću za proizvodnju, trgovinu i usluge 3. travnja 11/A, 40320 Donja Dubrava</derivirana_varijabla>
  </DomainObject.Predmet.ProtustrankaWithAdress>
  <DomainObject.Predmet.ProtustrankaWithAdressOIB>
    <izvorni_sadrzaj>BIODIZEL HORVAT društvo s ograničenom odgovornošću za proizvodnju, trgovinu i usluge, OIB 00906286432, 3. travnja 11/A, 40320 Donja Dubrava</izvorni_sadrzaj>
    <derivirana_varijabla naziv="DomainObject.Predmet.ProtustrankaWithAdressOIB_1">BIODIZEL HORVAT društvo s ograničenom odgovornošću za proizvodnju, trgovinu i usluge, OIB 00906286432, 3. travnja 11/A, 40320 Donja Dubrava</derivirana_varijabla>
  </DomainObject.Predmet.ProtustrankaWithAdressOIB>
  <DomainObject.Predmet.ProtustrankaNazivFormated>
    <izvorni_sadrzaj>BIODIZEL HORVAT društvo s ograničenom odgovornošću za proizvodnju, trgovinu i usluge</izvorni_sadrzaj>
    <derivirana_varijabla naziv="DomainObject.Predmet.ProtustrankaNazivFormated_1">BIODIZEL HORVAT društvo s ograničenom odgovornošću za proizvodnju, trgovinu i usluge</derivirana_varijabla>
  </DomainObject.Predmet.ProtustrankaNazivFormated>
  <DomainObject.Predmet.ProtustrankaNazivFormatedOIB>
    <izvorni_sadrzaj>BIODIZEL HORVAT društvo s ograničenom odgovornošću za proizvodnju, trgovinu i usluge, OIB 00906286432</izvorni_sadrzaj>
    <derivirana_varijabla naziv="DomainObject.Predmet.ProtustrankaNazivFormatedOIB_1">BIODIZEL HORVAT društvo s ograničenom odgovornošću za proizvodnju, trgovinu i usluge, OIB 00906286432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77331.45</izvorni_sadrzaj>
    <derivirana_varijabla naziv="DomainObject.Predmet.TrenutnaVrijednost_1">77331.45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BIODIZEL HORVAT društvo s ograničenom odgovornošću za proizvodnju, trgovinu i usluge</item>
    </izvorni_sadrzaj>
    <derivirana_varijabla naziv="DomainObject.Predmet.ProtuStrankaListFormated_1">
      <item>BIODIZEL HORVAT društvo s ograničenom odgovornošću za proizvodnju, trgovinu i usluge</item>
    </derivirana_varijabla>
  </DomainObject.Predmet.ProtuStrankaListFormated>
  <DomainObject.Predmet.ProtuStrankaListFormatedOIB>
    <izvorni_sadrzaj>
      <item>BIODIZEL HORVAT društvo s ograničenom odgovornošću za proizvodnju, trgovinu i usluge, OIB 00906286432</item>
    </izvorni_sadrzaj>
    <derivirana_varijabla naziv="DomainObject.Predmet.ProtuStrankaListFormatedOIB_1">
      <item>BIODIZEL HORVAT društvo s ograničenom odgovornošću za proizvodnju, trgovinu i usluge, OIB 00906286432</item>
    </derivirana_varijabla>
  </DomainObject.Predmet.ProtuStrankaListFormatedOIB>
  <DomainObject.Predmet.ProtuStrankaListFormatedWithAdress>
    <izvorni_sadrzaj>
      <item>BIODIZEL HORVAT društvo s ograničenom odgovornošću za proizvodnju, trgovinu i usluge, 3. travnja 11/A, 40320 Donja Dubrava</item>
    </izvorni_sadrzaj>
    <derivirana_varijabla naziv="DomainObject.Predmet.ProtuStrankaListFormatedWithAdress_1">
      <item>BIODIZEL HORVAT društvo s ograničenom odgovornošću za proizvodnju, trgovinu i usluge, 3. travnja 11/A, 40320 Donja Dubrava</item>
    </derivirana_varijabla>
  </DomainObject.Predmet.ProtuStrankaListFormatedWithAdress>
  <DomainObject.Predmet.ProtuStrankaListFormatedWithAdressOIB>
    <izvorni_sadrzaj>
      <item>BIODIZEL HORVAT društvo s ograničenom odgovornošću za proizvodnju, trgovinu i usluge, OIB 00906286432, 3. travnja 11/A, 40320 Donja Dubrava</item>
    </izvorni_sadrzaj>
    <derivirana_varijabla naziv="DomainObject.Predmet.ProtuStrankaListFormatedWithAdressOIB_1">
      <item>BIODIZEL HORVAT društvo s ograničenom odgovornošću za proizvodnju, trgovinu i usluge, OIB 00906286432, 3. travnja 11/A, 40320 Donja Dubrava</item>
    </derivirana_varijabla>
  </DomainObject.Predmet.ProtuStrankaListFormatedWithAdressOIB>
  <DomainObject.Predmet.ProtuStrankaListNazivFormated>
    <izvorni_sadrzaj>
      <item>BIODIZEL HORVAT društvo s ograničenom odgovornošću za proizvodnju, trgovinu i usluge</item>
    </izvorni_sadrzaj>
    <derivirana_varijabla naziv="DomainObject.Predmet.ProtuStrankaListNazivFormated_1">
      <item>BIODIZEL HORVAT društvo s ograničenom odgovornošću za proizvodnju, trgovinu i usluge</item>
    </derivirana_varijabla>
  </DomainObject.Predmet.ProtuStrankaListNazivFormated>
  <DomainObject.Predmet.ProtuStrankaListNazivFormatedOIB>
    <izvorni_sadrzaj>
      <item>BIODIZEL HORVAT društvo s ograničenom odgovornošću za proizvodnju, trgovinu i usluge, OIB 00906286432</item>
    </izvorni_sadrzaj>
    <derivirana_varijabla naziv="DomainObject.Predmet.ProtuStrankaListNazivFormatedOIB_1">
      <item>BIODIZEL HORVAT društvo s ograničenom odgovornošću za proizvodnju, trgovinu i usluge, OIB 00906286432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BIODIZEL HORVAT društvo s ograničenom odgovornošću za proizvodnju, trgovinu i usluge</izvorni_sadrzaj>
    <derivirana_varijabla naziv="DomainObject.Predmet.ProtustrankaIDrugi_1">BIODIZEL HORVAT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BIODIZEL HORVAT društvo s ograničenom odgovornošću za proizvodnju, trgovinu i usluge, OIB 00906286432, 3. travnja 11/A, 40320 Donja Dubrava</izvorni_sadrzaj>
    <derivirana_varijabla naziv="DomainObject.Predmet.ProtustrankaIDrugiAdressOIB_1">BIODIZEL HORVAT društvo s ograničenom odgovornošću za proizvodnju, trgovinu i usluge, OIB 00906286432, 3. travnja 11/A,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BIODIZEL HORVAT društvo s ograničenom odgovornošću za proizvodnju, trgovinu i usluge</item>
      <item>Sudski registar</item>
    </izvorni_sadrzaj>
    <derivirana_varijabla naziv="DomainObject.Predmet.SudioniciListNaziv_1">
      <item>Financijska agencija</item>
      <item>BIODIZEL HORVAT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BIODIZEL HORVAT društvo s ograničenom odgovornošću za proizvodnju, trgovinu i usluge, OIB 00906286432, 3. travnja 11/A,40320 Donja Dubrava</item>
      <item>Sudski registar</item>
    </izvorni_sadrzaj>
    <derivirana_varijabla naziv="DomainObject.Predmet.SudioniciListAdressOIB_1">
      <item>Financijska agencija, OIB 85821130368, Ulica grada Vukovara 70,10000 Zagreb</item>
      <item>BIODIZEL HORVAT društvo s ograničenom odgovornošću za proizvodnju, trgovinu i usluge, OIB 00906286432, 3. travnja 11/A,40320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00906286432</item>
      <item>, OIB null</item>
    </izvorni_sadrzaj>
    <derivirana_varijabla naziv="DomainObject.Predmet.SudioniciListNazivOIB_1">
      <item>, OIB 85821130368</item>
      <item>, OIB 00906286432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2355</properties:Characters>
  <properties:Lines>74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2016-02-01T08:21:00Z</dcterms:created>
  <dc:creator>Tea Meister</dc:creator>
  <dc:description/>
  <cp:keywords/>
  <cp:lastModifiedBy>Tea Meister</cp:lastModifiedBy>
  <dcterms:modified xmlns:xsi="http://www.w3.org/2001/XMLSchema-instance" xsi:type="dcterms:W3CDTF">2016-02-01T08:36:00Z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