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ceb9" w14:paraId="961ceb9" w:rsidRDefault="00517172" w:rsidP="00BC578D" w:rsidR="00517172" w:rsidRPr="00447D6E">
      <w:pPr>
        <w:jc w:val="right"/>
        <w15:collapsed w:val="false"/>
        <w:rPr>
          <w:b/>
        </w:rPr>
      </w:pPr>
      <w:bookmarkStart w:name="_GoBack" w:id="0"/>
      <w:bookmarkEnd w:id="0"/>
      <w:r w:rsidRPr="00447D6E">
        <w:rPr>
          <w:b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447D6E">
          <w:rPr>
            <w:b/>
          </w:rPr>
          <w:t>7. St</w:t>
        </w:r>
      </w:smartTag>
      <w:r w:rsidR="006A7784" w:rsidRPr="00447D6E">
        <w:rPr>
          <w:b/>
        </w:rPr>
        <w:t xml:space="preserve">. </w:t>
      </w:r>
      <w:r w:rsidR="001170E9" w:rsidRPr="00447D6E">
        <w:rPr>
          <w:b/>
        </w:rPr>
        <w:t>209/13</w:t>
      </w:r>
    </w:p>
    <w:p w:rsidRDefault="00B06D37" w:rsidR="00BC578D" w:rsidRPr="00447D6E">
      <w:pPr>
        <w:ind w:firstLine="708"/>
        <w:rPr>
          <w:b/>
        </w:rPr>
      </w:pPr>
      <w:r w:rsidRPr="00447D6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447D6E">
      <w:pPr>
        <w:rPr>
          <w:b/>
        </w:rPr>
      </w:pPr>
      <w:r w:rsidRPr="00447D6E">
        <w:rPr>
          <w:b/>
        </w:rPr>
        <w:t>REPUBLIKA HRVATSKA</w:t>
      </w:r>
    </w:p>
    <w:p w:rsidRDefault="00BC578D" w:rsidR="00BC578D" w:rsidRPr="00447D6E">
      <w:pPr>
        <w:rPr>
          <w:b/>
        </w:rPr>
      </w:pPr>
      <w:r w:rsidRPr="00447D6E">
        <w:rPr>
          <w:b/>
        </w:rPr>
        <w:t>TRGOVAČKI SUD U SPLITU</w:t>
      </w:r>
    </w:p>
    <w:p w:rsidRDefault="00950658" w:rsidR="00BC578D" w:rsidRPr="00447D6E">
      <w:pPr>
        <w:rPr>
          <w:b/>
        </w:rPr>
      </w:pPr>
      <w:proofErr w:type="spellStart"/>
      <w:r w:rsidRPr="00447D6E">
        <w:rPr>
          <w:b/>
        </w:rPr>
        <w:t>Sukoišanska</w:t>
      </w:r>
      <w:proofErr w:type="spellEnd"/>
      <w:r w:rsidRPr="00447D6E">
        <w:rPr>
          <w:b/>
        </w:rPr>
        <w:t xml:space="preserve"> 6, Split</w:t>
      </w:r>
    </w:p>
    <w:p w:rsidRDefault="00BC578D" w:rsidP="00914B6F" w:rsidR="00595F69" w:rsidRPr="00447D6E">
      <w:pPr>
        <w:jc w:val="both"/>
        <w:rPr>
          <w:b/>
        </w:rPr>
      </w:pPr>
      <w:r w:rsidRPr="00447D6E">
        <w:t xml:space="preserve"> </w:t>
      </w:r>
    </w:p>
    <w:p w:rsidRDefault="0072384A" w:rsidP="00914B6F" w:rsidR="0072384A" w:rsidRPr="00447D6E">
      <w:pPr>
        <w:jc w:val="both"/>
      </w:pPr>
    </w:p>
    <w:p w:rsidRDefault="00D35EA0" w:rsidP="00533971" w:rsidR="00D35EA0" w:rsidRPr="00447D6E">
      <w:pPr>
        <w:jc w:val="center"/>
        <w:rPr>
          <w:b/>
        </w:rPr>
      </w:pPr>
    </w:p>
    <w:p w:rsidRDefault="00D35EA0" w:rsidP="00533971" w:rsidR="00D35EA0" w:rsidRPr="00447D6E">
      <w:pPr>
        <w:jc w:val="center"/>
        <w:rPr>
          <w:b/>
        </w:rPr>
      </w:pPr>
    </w:p>
    <w:p w:rsidRDefault="00D35EA0" w:rsidP="00533971" w:rsidR="00D35EA0" w:rsidRPr="00447D6E">
      <w:pPr>
        <w:jc w:val="center"/>
        <w:rPr>
          <w:b/>
        </w:rPr>
      </w:pPr>
    </w:p>
    <w:p w:rsidRDefault="00533971" w:rsidP="00533971" w:rsidR="001F2999" w:rsidRPr="00447D6E">
      <w:pPr>
        <w:jc w:val="center"/>
        <w:rPr>
          <w:b/>
        </w:rPr>
      </w:pPr>
      <w:r w:rsidRPr="00447D6E">
        <w:rPr>
          <w:b/>
        </w:rPr>
        <w:t>R E P U B L I K A   H R V A T S K A</w:t>
      </w:r>
    </w:p>
    <w:p w:rsidRDefault="00533971" w:rsidP="00914B6F" w:rsidR="00914B6F" w:rsidRPr="00447D6E">
      <w:pPr>
        <w:jc w:val="center"/>
        <w:rPr>
          <w:b/>
        </w:rPr>
      </w:pPr>
      <w:r w:rsidRPr="00447D6E">
        <w:rPr>
          <w:b/>
        </w:rPr>
        <w:t>R J E Š E N J E</w:t>
      </w:r>
    </w:p>
    <w:p w:rsidRDefault="00D101B4" w:rsidP="00914B6F" w:rsidR="00D101B4" w:rsidRPr="00447D6E">
      <w:pPr>
        <w:jc w:val="center"/>
        <w:rPr>
          <w:b/>
        </w:rPr>
      </w:pPr>
    </w:p>
    <w:p w:rsidRDefault="0001362F" w:rsidP="0001362F" w:rsidR="0001362F" w:rsidRPr="00447D6E">
      <w:pPr>
        <w:jc w:val="both"/>
      </w:pPr>
    </w:p>
    <w:p w:rsidRDefault="00447D6E" w:rsidP="00447D6E" w:rsidR="00447D6E" w:rsidRPr="00447D6E">
      <w:pPr>
        <w:ind w:firstLine="720"/>
        <w:jc w:val="both"/>
      </w:pPr>
      <w:r w:rsidRPr="00447D6E">
        <w:t xml:space="preserve">Trgovački sud u Splitu, Stalna služba u Dubrovniku, u ime Republike Hrvatske, po sucu tog suda Diani </w:t>
      </w:r>
      <w:proofErr w:type="spellStart"/>
      <w:r w:rsidRPr="00447D6E">
        <w:t>Butigan</w:t>
      </w:r>
      <w:proofErr w:type="spellEnd"/>
      <w:r w:rsidRPr="00447D6E">
        <w:t xml:space="preserve"> Granić, kao sucu pojedincu, u stečajnom postupku nad dužnikom DOBRANJE-ING d.o.o. u stečaju, Metković, Splitska </w:t>
      </w:r>
      <w:proofErr w:type="spellStart"/>
      <w:r w:rsidRPr="00447D6E">
        <w:t>bb</w:t>
      </w:r>
      <w:proofErr w:type="spellEnd"/>
      <w:r w:rsidRPr="00447D6E">
        <w:t>, OIB: 82590342466, zastupanog po stečajnom upravitelju Matu Marić iz Dubrovnika, dana 31. srpnja 2018. godine</w:t>
      </w:r>
    </w:p>
    <w:p w:rsidRDefault="004D5FA8" w:rsidP="00D8646B" w:rsidR="004D5FA8" w:rsidRPr="00447D6E">
      <w:pPr>
        <w:ind w:firstLine="708"/>
        <w:jc w:val="both"/>
      </w:pPr>
    </w:p>
    <w:p w:rsidRDefault="00914B6F" w:rsidP="00914B6F" w:rsidR="00914B6F" w:rsidRPr="00447D6E">
      <w:pPr>
        <w:jc w:val="center"/>
        <w:rPr>
          <w:b/>
        </w:rPr>
      </w:pPr>
      <w:r w:rsidRPr="00447D6E">
        <w:rPr>
          <w:b/>
        </w:rPr>
        <w:t>r i j e š i o   j e</w:t>
      </w:r>
    </w:p>
    <w:p w:rsidRDefault="00914B6F" w:rsidP="00914B6F" w:rsidR="00914B6F" w:rsidRPr="00447D6E">
      <w:pPr>
        <w:jc w:val="both"/>
      </w:pPr>
    </w:p>
    <w:p w:rsidRDefault="007F2F57" w:rsidP="007F2F57" w:rsidR="007F2F57" w:rsidRPr="00447D6E">
      <w:pPr>
        <w:ind w:firstLine="360"/>
        <w:jc w:val="both"/>
      </w:pPr>
    </w:p>
    <w:p w:rsidRDefault="00914B6F" w:rsidP="007F2F57" w:rsidR="00BD6B28" w:rsidRPr="00447D6E">
      <w:pPr>
        <w:ind w:firstLine="360"/>
        <w:jc w:val="both"/>
      </w:pPr>
      <w:r w:rsidRPr="00447D6E">
        <w:t>Pozivate se kao stranka da pristupite na ročište radi utvrđivanja vrij</w:t>
      </w:r>
      <w:r w:rsidR="00BD6B28" w:rsidRPr="00447D6E">
        <w:t>ednosti nekretnine označene kao:</w:t>
      </w:r>
      <w:r w:rsidR="009C2C2A" w:rsidRPr="009C2C2A">
        <w:rPr>
          <w:rFonts w:eastAsiaTheme="minorHAnsi"/>
          <w:lang w:eastAsia="en-US"/>
        </w:rPr>
        <w:t xml:space="preserve"> </w:t>
      </w:r>
    </w:p>
    <w:p w:rsidRDefault="00F311E9" w:rsidP="00F311E9" w:rsidR="00F311E9" w:rsidRPr="00447D6E">
      <w:pPr>
        <w:jc w:val="both"/>
      </w:pPr>
    </w:p>
    <w:p w:rsidRDefault="00447D6E" w:rsidP="00447D6E" w:rsidR="00447D6E" w:rsidRPr="00447D6E">
      <w:pPr>
        <w:pStyle w:val="Bezproreda"/>
        <w:numPr>
          <w:ilvl w:val="0"/>
          <w:numId w:val="16"/>
        </w:numPr>
        <w:jc w:val="both"/>
        <w:rPr>
          <w:rFonts w:cs="Times New Roman"/>
        </w:rPr>
      </w:pPr>
      <w:r w:rsidRPr="00447D6E">
        <w:rPr>
          <w:rFonts w:cs="Times New Roman"/>
        </w:rPr>
        <w:t xml:space="preserve">10. suvlasnički dio: 615/10000 – etažno vlasništvo E-10, kat.čest.br. 5420/3, </w:t>
      </w:r>
      <w:proofErr w:type="spellStart"/>
      <w:r w:rsidRPr="00447D6E">
        <w:rPr>
          <w:rFonts w:cs="Times New Roman"/>
        </w:rPr>
        <w:t>z.ul</w:t>
      </w:r>
      <w:proofErr w:type="spellEnd"/>
      <w:r w:rsidRPr="00447D6E">
        <w:rPr>
          <w:rFonts w:cs="Times New Roman"/>
        </w:rPr>
        <w:t>. 5589 k.o. Grad Zagreb, 1. garažno parkirališno mjesto GPM 25 u podrumu -3 obračunske površine 9,46 m2 (stvarna površina 18,92 m2) u planu posebnih dijelova zgrade označene u tlocrtu podruma nivo -3 tamnoplavom bojom i oznakom kose crte</w:t>
      </w:r>
    </w:p>
    <w:p w:rsidRDefault="00447D6E" w:rsidP="00447D6E" w:rsidR="00447D6E" w:rsidRPr="00447D6E">
      <w:pPr>
        <w:pStyle w:val="Bezproreda"/>
        <w:numPr>
          <w:ilvl w:val="0"/>
          <w:numId w:val="16"/>
        </w:numPr>
        <w:jc w:val="both"/>
        <w:rPr>
          <w:rFonts w:cs="Times New Roman"/>
        </w:rPr>
      </w:pPr>
      <w:r w:rsidRPr="00447D6E">
        <w:rPr>
          <w:rFonts w:cs="Times New Roman"/>
        </w:rPr>
        <w:t xml:space="preserve">70. suvlasnički dio: 129/10000 – etažno vlasništvo E-70, kat.čest.br. 5420/2, </w:t>
      </w:r>
      <w:proofErr w:type="spellStart"/>
      <w:r w:rsidRPr="00447D6E">
        <w:rPr>
          <w:rFonts w:cs="Times New Roman"/>
        </w:rPr>
        <w:t>z.ul</w:t>
      </w:r>
      <w:proofErr w:type="spellEnd"/>
      <w:r w:rsidRPr="00447D6E">
        <w:rPr>
          <w:rFonts w:cs="Times New Roman"/>
        </w:rPr>
        <w:t xml:space="preserve">. 3768 k.o. Grad Zagreb, 1. stan B3, dvosobni stan na III. katu površine 59,34 m2, koji se sastoji od : ulaza, </w:t>
      </w:r>
      <w:proofErr w:type="spellStart"/>
      <w:r w:rsidRPr="00447D6E">
        <w:rPr>
          <w:rFonts w:cs="Times New Roman"/>
        </w:rPr>
        <w:t>predprostora</w:t>
      </w:r>
      <w:proofErr w:type="spellEnd"/>
      <w:r w:rsidRPr="00447D6E">
        <w:rPr>
          <w:rFonts w:cs="Times New Roman"/>
        </w:rPr>
        <w:t xml:space="preserve">, dnevnog boravka s blagovaonom, kuhinje, kupaonice, </w:t>
      </w:r>
      <w:proofErr w:type="spellStart"/>
      <w:r w:rsidRPr="00447D6E">
        <w:rPr>
          <w:rFonts w:cs="Times New Roman"/>
        </w:rPr>
        <w:t>wc</w:t>
      </w:r>
      <w:proofErr w:type="spellEnd"/>
      <w:r w:rsidRPr="00447D6E">
        <w:rPr>
          <w:rFonts w:cs="Times New Roman"/>
        </w:rPr>
        <w:t xml:space="preserve">-a, sobe </w:t>
      </w:r>
      <w:proofErr w:type="spellStart"/>
      <w:r w:rsidRPr="00447D6E">
        <w:rPr>
          <w:rFonts w:cs="Times New Roman"/>
        </w:rPr>
        <w:t>iloggie</w:t>
      </w:r>
      <w:proofErr w:type="spellEnd"/>
      <w:r w:rsidRPr="00447D6E">
        <w:rPr>
          <w:rFonts w:cs="Times New Roman"/>
        </w:rPr>
        <w:t xml:space="preserve">, </w:t>
      </w:r>
      <w:proofErr w:type="spellStart"/>
      <w:r w:rsidRPr="00447D6E">
        <w:rPr>
          <w:rFonts w:cs="Times New Roman"/>
        </w:rPr>
        <w:t>uplanu</w:t>
      </w:r>
      <w:proofErr w:type="spellEnd"/>
      <w:r w:rsidRPr="00447D6E">
        <w:rPr>
          <w:rFonts w:cs="Times New Roman"/>
        </w:rPr>
        <w:t xml:space="preserve"> posebnih dijelova zgrade označeno u tlocrtu III. kata svijetloplavom bojom </w:t>
      </w:r>
    </w:p>
    <w:p w:rsidRDefault="00AF4BDF" w:rsidP="004A2A16" w:rsidR="00AF4BDF" w:rsidRPr="00447D6E"/>
    <w:p w:rsidRDefault="00447D6E" w:rsidP="004A2A16" w:rsidR="00914B6F" w:rsidRPr="00447D6E">
      <w:pPr>
        <w:pStyle w:val="Odlomakpopisa"/>
        <w:jc w:val="center"/>
        <w:rPr>
          <w:b/>
          <w:u w:val="single"/>
        </w:rPr>
      </w:pPr>
      <w:r w:rsidRPr="00447D6E">
        <w:rPr>
          <w:b/>
          <w:u w:val="single"/>
        </w:rPr>
        <w:t>05</w:t>
      </w:r>
      <w:r w:rsidR="00950658" w:rsidRPr="00447D6E">
        <w:rPr>
          <w:b/>
          <w:u w:val="single"/>
        </w:rPr>
        <w:t xml:space="preserve">. </w:t>
      </w:r>
      <w:r w:rsidRPr="00447D6E">
        <w:rPr>
          <w:b/>
          <w:u w:val="single"/>
        </w:rPr>
        <w:t>rujna</w:t>
      </w:r>
      <w:r w:rsidR="00950658" w:rsidRPr="00447D6E">
        <w:rPr>
          <w:b/>
          <w:u w:val="single"/>
        </w:rPr>
        <w:t xml:space="preserve"> </w:t>
      </w:r>
      <w:r w:rsidR="00F311E9" w:rsidRPr="00447D6E">
        <w:rPr>
          <w:b/>
          <w:u w:val="single"/>
        </w:rPr>
        <w:t>201</w:t>
      </w:r>
      <w:r w:rsidRPr="00447D6E">
        <w:rPr>
          <w:b/>
          <w:u w:val="single"/>
        </w:rPr>
        <w:t>8</w:t>
      </w:r>
      <w:r w:rsidR="00F311E9" w:rsidRPr="00447D6E">
        <w:rPr>
          <w:b/>
          <w:u w:val="single"/>
        </w:rPr>
        <w:t>.g. u 1</w:t>
      </w:r>
      <w:r w:rsidR="00950658" w:rsidRPr="00447D6E">
        <w:rPr>
          <w:b/>
          <w:u w:val="single"/>
        </w:rPr>
        <w:t>0,</w:t>
      </w:r>
      <w:r w:rsidRPr="00447D6E">
        <w:rPr>
          <w:b/>
          <w:u w:val="single"/>
        </w:rPr>
        <w:t>00</w:t>
      </w:r>
      <w:r w:rsidR="009300E3" w:rsidRPr="00447D6E">
        <w:rPr>
          <w:b/>
          <w:u w:val="single"/>
        </w:rPr>
        <w:t xml:space="preserve"> </w:t>
      </w:r>
      <w:r w:rsidR="00914B6F" w:rsidRPr="00447D6E">
        <w:rPr>
          <w:b/>
          <w:u w:val="single"/>
        </w:rPr>
        <w:t>sati</w:t>
      </w:r>
    </w:p>
    <w:p w:rsidRDefault="00D101B4" w:rsidP="00914B6F" w:rsidR="00D101B4" w:rsidRPr="00447D6E">
      <w:pPr>
        <w:jc w:val="both"/>
      </w:pPr>
    </w:p>
    <w:p w:rsidRDefault="00950658" w:rsidP="00914B6F" w:rsidR="00950658" w:rsidRPr="00447D6E">
      <w:pPr>
        <w:jc w:val="both"/>
      </w:pPr>
    </w:p>
    <w:p w:rsidRDefault="00914B6F" w:rsidP="00914B6F" w:rsidR="00914B6F" w:rsidRPr="00447D6E">
      <w:pPr>
        <w:jc w:val="both"/>
      </w:pPr>
      <w:r w:rsidRPr="00447D6E">
        <w:t>u ovaj sud</w:t>
      </w:r>
      <w:r w:rsidR="00447D6E" w:rsidRPr="00447D6E">
        <w:t>, Dr. Ante Starčevića 23</w:t>
      </w:r>
      <w:r w:rsidRPr="00447D6E">
        <w:t xml:space="preserve">, sudnica broj </w:t>
      </w:r>
      <w:r w:rsidR="00447D6E" w:rsidRPr="00447D6E">
        <w:t>1</w:t>
      </w:r>
      <w:r w:rsidRPr="00447D6E">
        <w:t>.</w:t>
      </w:r>
    </w:p>
    <w:p w:rsidRDefault="00914B6F" w:rsidP="00914B6F" w:rsidR="00914B6F" w:rsidRPr="00447D6E">
      <w:pPr>
        <w:jc w:val="both"/>
      </w:pPr>
    </w:p>
    <w:p w:rsidRDefault="0072384A" w:rsidP="00914B6F" w:rsidR="0072384A" w:rsidRPr="00447D6E">
      <w:pPr>
        <w:jc w:val="both"/>
      </w:pPr>
    </w:p>
    <w:p w:rsidRDefault="00447D6E" w:rsidP="00914B6F" w:rsidR="00914B6F" w:rsidRPr="00447D6E">
      <w:pPr>
        <w:jc w:val="center"/>
        <w:rPr>
          <w:b/>
        </w:rPr>
      </w:pPr>
      <w:r w:rsidRPr="00447D6E">
        <w:rPr>
          <w:b/>
        </w:rPr>
        <w:t>Dubrovnik</w:t>
      </w:r>
      <w:r w:rsidR="00BC578D" w:rsidRPr="00447D6E">
        <w:rPr>
          <w:b/>
        </w:rPr>
        <w:t>,</w:t>
      </w:r>
      <w:r w:rsidR="009300E3" w:rsidRPr="00447D6E">
        <w:rPr>
          <w:b/>
        </w:rPr>
        <w:t xml:space="preserve"> </w:t>
      </w:r>
      <w:r w:rsidR="004F72A5">
        <w:rPr>
          <w:b/>
        </w:rPr>
        <w:t>3</w:t>
      </w:r>
      <w:r w:rsidR="00950658" w:rsidRPr="00447D6E">
        <w:rPr>
          <w:b/>
        </w:rPr>
        <w:t xml:space="preserve">1. </w:t>
      </w:r>
      <w:r w:rsidR="004F72A5">
        <w:rPr>
          <w:b/>
        </w:rPr>
        <w:t>srpnja</w:t>
      </w:r>
      <w:r w:rsidR="007F2F57" w:rsidRPr="00447D6E">
        <w:rPr>
          <w:b/>
        </w:rPr>
        <w:t xml:space="preserve"> </w:t>
      </w:r>
      <w:r w:rsidR="00F311E9" w:rsidRPr="00447D6E">
        <w:rPr>
          <w:b/>
        </w:rPr>
        <w:t>201</w:t>
      </w:r>
      <w:r w:rsidRPr="00447D6E">
        <w:rPr>
          <w:b/>
        </w:rPr>
        <w:t>8</w:t>
      </w:r>
      <w:r w:rsidR="00F311E9" w:rsidRPr="00447D6E">
        <w:rPr>
          <w:b/>
        </w:rPr>
        <w:t>.g.</w:t>
      </w:r>
    </w:p>
    <w:p w:rsidRDefault="00914B6F" w:rsidP="00914B6F" w:rsidR="00914B6F" w:rsidRPr="00447D6E">
      <w:pPr>
        <w:jc w:val="both"/>
      </w:pPr>
    </w:p>
    <w:p w:rsidRDefault="0072384A" w:rsidP="00914B6F" w:rsidR="0072384A" w:rsidRPr="00447D6E">
      <w:pPr>
        <w:jc w:val="both"/>
      </w:pPr>
    </w:p>
    <w:p w:rsidRDefault="00914B6F" w:rsidP="00914B6F" w:rsidR="00914B6F" w:rsidRPr="00447D6E">
      <w:pPr>
        <w:ind w:left="5664"/>
        <w:jc w:val="both"/>
        <w:rPr>
          <w:b/>
        </w:rPr>
      </w:pPr>
      <w:r w:rsidRPr="00447D6E">
        <w:rPr>
          <w:b/>
        </w:rPr>
        <w:t>Sudac:</w:t>
      </w:r>
    </w:p>
    <w:p w:rsidRDefault="006A7784" w:rsidP="00914B6F" w:rsidR="006A7784" w:rsidRPr="00447D6E">
      <w:pPr>
        <w:ind w:left="5664"/>
        <w:jc w:val="both"/>
        <w:rPr>
          <w:b/>
        </w:rPr>
      </w:pPr>
    </w:p>
    <w:p w:rsidRDefault="006A7784" w:rsidP="007F2F57" w:rsidR="0001362F" w:rsidRPr="00447D6E">
      <w:pPr>
        <w:ind w:left="5664"/>
        <w:jc w:val="both"/>
        <w:rPr>
          <w:b/>
        </w:rPr>
      </w:pPr>
      <w:r w:rsidRPr="00447D6E">
        <w:rPr>
          <w:b/>
        </w:rPr>
        <w:t>Diana Butigan Granić</w:t>
      </w:r>
    </w:p>
    <w:p w:rsidRDefault="00950658" w:rsidP="007F2F57" w:rsidR="00950658" w:rsidRPr="00447D6E">
      <w:pPr>
        <w:ind w:left="5664"/>
        <w:jc w:val="both"/>
        <w:rPr>
          <w:b/>
        </w:rPr>
      </w:pPr>
    </w:p>
    <w:p w:rsidRDefault="00950658" w:rsidP="00950658" w:rsidR="00950658" w:rsidRPr="00447D6E">
      <w:pPr>
        <w:jc w:val="both"/>
        <w:rPr>
          <w:rFonts w:eastAsiaTheme="minorHAnsi"/>
          <w:b/>
          <w:lang w:eastAsia="en-US"/>
        </w:rPr>
      </w:pPr>
      <w:r w:rsidRPr="00447D6E">
        <w:rPr>
          <w:rFonts w:eastAsiaTheme="minorHAnsi"/>
          <w:b/>
          <w:lang w:eastAsia="en-US"/>
        </w:rPr>
        <w:lastRenderedPageBreak/>
        <w:t xml:space="preserve">DN-a:   </w:t>
      </w:r>
    </w:p>
    <w:p w:rsidRDefault="00447D6E" w:rsidP="00447D6E" w:rsidR="00447D6E" w:rsidRPr="00447D6E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447D6E">
        <w:rPr>
          <w:rFonts w:eastAsiaTheme="minorHAnsi"/>
          <w:lang w:eastAsia="en-US"/>
        </w:rPr>
        <w:t>e-oglasna ploča suda</w:t>
      </w:r>
    </w:p>
    <w:p w:rsidRDefault="00447D6E" w:rsidP="00447D6E" w:rsidR="00447D6E" w:rsidRPr="00447D6E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447D6E">
        <w:rPr>
          <w:rFonts w:eastAsiaTheme="minorHAnsi"/>
          <w:lang w:eastAsia="en-US"/>
        </w:rPr>
        <w:t>H-ABDUCO d.o.o., Slavonska avenija br.6A</w:t>
      </w:r>
      <w:r w:rsidR="009C2C2A">
        <w:rPr>
          <w:rFonts w:eastAsiaTheme="minorHAnsi"/>
          <w:lang w:eastAsia="en-US"/>
        </w:rPr>
        <w:t>, Zagreb</w:t>
      </w:r>
    </w:p>
    <w:p w:rsidRDefault="00447D6E" w:rsidP="00447D6E" w:rsidR="00447D6E" w:rsidRPr="00447D6E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447D6E">
        <w:rPr>
          <w:rFonts w:eastAsiaTheme="minorHAnsi"/>
          <w:lang w:eastAsia="en-US"/>
        </w:rPr>
        <w:t>GUO ŽDO – e oglasna ploča</w:t>
      </w:r>
    </w:p>
    <w:p w:rsidRDefault="00950658" w:rsidP="00950658" w:rsidR="00950658" w:rsidRPr="00447D6E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447D6E">
        <w:rPr>
          <w:rFonts w:eastAsiaTheme="minorHAnsi"/>
          <w:lang w:eastAsia="en-US"/>
        </w:rPr>
        <w:t xml:space="preserve">stečajnom upravitelju </w:t>
      </w:r>
      <w:r w:rsidR="00447D6E" w:rsidRPr="00447D6E">
        <w:rPr>
          <w:rFonts w:eastAsiaTheme="minorHAnsi"/>
          <w:lang w:eastAsia="en-US"/>
        </w:rPr>
        <w:t>– e oglasna ploča</w:t>
      </w:r>
    </w:p>
    <w:p w:rsidRDefault="00950658" w:rsidP="00950658" w:rsidR="00950658" w:rsidRPr="00447D6E">
      <w:pPr>
        <w:tabs>
          <w:tab w:pos="7088" w:val="left"/>
        </w:tabs>
        <w:contextualSpacing/>
        <w:rPr>
          <w:noProof/>
        </w:rPr>
      </w:pPr>
      <w:r w:rsidRPr="00447D6E">
        <w:rPr>
          <w:noProof/>
        </w:rPr>
        <w:tab/>
      </w:r>
    </w:p>
    <w:p w:rsidRDefault="00950658" w:rsidP="00950658" w:rsidR="00950658" w:rsidRPr="00447D6E">
      <w:pPr>
        <w:rPr>
          <w:rFonts w:eastAsiaTheme="minorHAnsi"/>
          <w:lang w:eastAsia="en-US"/>
        </w:rPr>
      </w:pPr>
    </w:p>
    <w:p w:rsidRDefault="0072384A" w:rsidP="00950658" w:rsidR="0072384A" w:rsidRPr="00447D6E">
      <w:pPr>
        <w:jc w:val="both"/>
        <w:rPr>
          <w:rFonts w:eastAsiaTheme="minorHAnsi"/>
          <w:lang w:eastAsia="en-US"/>
        </w:rPr>
      </w:pPr>
    </w:p>
    <w:sectPr w:rsidSect="006A7784" w:rsidR="0072384A" w:rsidRPr="00447D6E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312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72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66B8C"/>
    <w:multiLevelType w:val="hybridMultilevel"/>
    <w:tmpl w:val="8490FCE2"/>
    <w:lvl w:tplc="F7FC032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B437E4"/>
    <w:multiLevelType w:val="hybridMultilevel"/>
    <w:tmpl w:val="543ACFBA"/>
    <w:lvl w:tplc="2A988756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1F7583"/>
    <w:multiLevelType w:val="hybridMultilevel"/>
    <w:tmpl w:val="5212D416"/>
    <w:lvl w:tplc="F4B2F51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54718E"/>
    <w:multiLevelType w:val="hybridMultilevel"/>
    <w:tmpl w:val="DD6AB1FE"/>
    <w:lvl w:tplc="1AFA46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8D42E6"/>
    <w:multiLevelType w:val="hybridMultilevel"/>
    <w:tmpl w:val="5F48C9DC"/>
    <w:lvl w:tplc="A3F813E0" w:ilvl="0">
      <w:numFmt w:val="bullet"/>
      <w:lvlText w:val="-"/>
      <w:lvlJc w:val="left"/>
      <w:pPr>
        <w:ind w:hanging="161" w:left="682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41"/>
      </w:pPr>
      <w:rPr>
        <w:rFonts w:hAnsi="Wingdings" w:ascii="Wingdings" w:hint="default"/>
      </w:rPr>
    </w:lvl>
  </w:abstractNum>
  <w:abstractNum w:abstractNumId="14">
    <w:nsid w:val="7EFC7062"/>
    <w:multiLevelType w:val="hybridMultilevel"/>
    <w:tmpl w:val="2B4E9CC4"/>
    <w:lvl w:tplc="35E2699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10"/>
  </w:num>
  <w:num w:numId="11">
    <w:abstractNumId w:val="12"/>
  </w:num>
  <w:num w:numId="12">
    <w:abstractNumId w:val="5"/>
  </w:num>
  <w:num w:numId="13">
    <w:abstractNumId w:val="14"/>
  </w:num>
  <w:num w:numId="14">
    <w:abstractNumId w:val="7"/>
  </w:num>
  <w:num w:numId="15">
    <w:abstractNumId w:val="6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170E9"/>
    <w:rsid w:val="0013301C"/>
    <w:rsid w:val="00133189"/>
    <w:rsid w:val="00140107"/>
    <w:rsid w:val="0014019C"/>
    <w:rsid w:val="00145514"/>
    <w:rsid w:val="001532EA"/>
    <w:rsid w:val="00160497"/>
    <w:rsid w:val="0018478B"/>
    <w:rsid w:val="001A1535"/>
    <w:rsid w:val="001B286B"/>
    <w:rsid w:val="001C3F27"/>
    <w:rsid w:val="001E07B5"/>
    <w:rsid w:val="001E34E9"/>
    <w:rsid w:val="001F2999"/>
    <w:rsid w:val="00202EAB"/>
    <w:rsid w:val="00205410"/>
    <w:rsid w:val="002124BC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15155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47D6E"/>
    <w:rsid w:val="00483175"/>
    <w:rsid w:val="00486B0D"/>
    <w:rsid w:val="004902E6"/>
    <w:rsid w:val="004A2A16"/>
    <w:rsid w:val="004A3FD3"/>
    <w:rsid w:val="004A6147"/>
    <w:rsid w:val="004D5FA8"/>
    <w:rsid w:val="004D684C"/>
    <w:rsid w:val="004E018D"/>
    <w:rsid w:val="004F1172"/>
    <w:rsid w:val="004F35DD"/>
    <w:rsid w:val="004F72A5"/>
    <w:rsid w:val="005017D6"/>
    <w:rsid w:val="00506513"/>
    <w:rsid w:val="00517172"/>
    <w:rsid w:val="00523134"/>
    <w:rsid w:val="00533971"/>
    <w:rsid w:val="005420B3"/>
    <w:rsid w:val="005458EA"/>
    <w:rsid w:val="00545ED3"/>
    <w:rsid w:val="00582287"/>
    <w:rsid w:val="00583424"/>
    <w:rsid w:val="00595F69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7137F0"/>
    <w:rsid w:val="00721B6B"/>
    <w:rsid w:val="0072384A"/>
    <w:rsid w:val="00784A05"/>
    <w:rsid w:val="00796EB7"/>
    <w:rsid w:val="007979AF"/>
    <w:rsid w:val="00797E23"/>
    <w:rsid w:val="007B156F"/>
    <w:rsid w:val="007B6B06"/>
    <w:rsid w:val="007D469F"/>
    <w:rsid w:val="007E6674"/>
    <w:rsid w:val="007F2F57"/>
    <w:rsid w:val="007F5D4A"/>
    <w:rsid w:val="008022DE"/>
    <w:rsid w:val="00805319"/>
    <w:rsid w:val="0080559B"/>
    <w:rsid w:val="00807068"/>
    <w:rsid w:val="00832AF6"/>
    <w:rsid w:val="00855369"/>
    <w:rsid w:val="008A2971"/>
    <w:rsid w:val="008B1023"/>
    <w:rsid w:val="008B5A22"/>
    <w:rsid w:val="008D1C0B"/>
    <w:rsid w:val="008E6AA2"/>
    <w:rsid w:val="008F633B"/>
    <w:rsid w:val="009045C3"/>
    <w:rsid w:val="009137DF"/>
    <w:rsid w:val="00914B6F"/>
    <w:rsid w:val="009230EB"/>
    <w:rsid w:val="00924579"/>
    <w:rsid w:val="009257AE"/>
    <w:rsid w:val="009300E3"/>
    <w:rsid w:val="00950658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C2C2A"/>
    <w:rsid w:val="009E4B74"/>
    <w:rsid w:val="009E5C55"/>
    <w:rsid w:val="009F0746"/>
    <w:rsid w:val="009F07DB"/>
    <w:rsid w:val="009F38D7"/>
    <w:rsid w:val="00A61B19"/>
    <w:rsid w:val="00A76FE9"/>
    <w:rsid w:val="00A860F5"/>
    <w:rsid w:val="00AA192C"/>
    <w:rsid w:val="00AC1015"/>
    <w:rsid w:val="00AC2FB0"/>
    <w:rsid w:val="00AF4BD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11C9"/>
    <w:rsid w:val="00BD6B28"/>
    <w:rsid w:val="00BE23E0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404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14652"/>
    <w:rsid w:val="00D26DFE"/>
    <w:rsid w:val="00D35EA0"/>
    <w:rsid w:val="00D43DC5"/>
    <w:rsid w:val="00D46C9F"/>
    <w:rsid w:val="00D5562D"/>
    <w:rsid w:val="00D800A9"/>
    <w:rsid w:val="00D810DD"/>
    <w:rsid w:val="00D8646B"/>
    <w:rsid w:val="00D91D4B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311E9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1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1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1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1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1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1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1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1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1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1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TERMOCOMMERCE društvo s ograničenom odgovornošću za proizvodnju, trgovinu, servis i održavanje strojeva i uređaja - u stečaju; EUROHERC osiguranje - dioničko društvo za osiguranje imovine i osoba i druge poslove osiguranja</izvorni_sadrzaj>
    <derivirana_varijabla naziv="DomainObject.Predmet.StrankaFormated_1">  Financijska agencija; TERMOCOMMERCE društvo s ograničenom odgovornošću za proizvodnju, trgovinu, servis i održavanje strojeva i uređaja - u stečaju; EUROHERC osiguranje - dioničko društvo za osiguranje imovine i osoba i druge poslove osiguranja</derivirana_varijabla>
  </DomainObject.Predmet.StrankaFormated>
  <DomainObject.Predmet.StrankaFormatedOIB>
    <izvorni_sadrzaj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</izvorni_sadrzaj>
    <derivirana_varijabla naziv="DomainObject.Predmet.StrankaFormatedOIB_1"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</derivirana_varijabla>
  </DomainObject.Predmet.StrankaFormatedOIB>
  <DomainObject.Predmet.StrankaFormatedWithAdress>
    <izvorni_sadrzaj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</izvorni_sadrzaj>
    <derivirana_varijabla naziv="DomainObject.Predmet.StrankaFormatedWithAdress_1"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</derivirana_varijabla>
  </DomainObject.Predmet.StrankaFormatedWithAdress>
  <DomainObject.Predmet.StrankaFormatedWithAdressOIB>
    <izvorni_sadrzaj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</izvorni_sadrzaj>
    <derivirana_varijabla naziv="DomainObject.Predmet.StrankaFormatedWithAdressOIB_1"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</derivirana_varijabla>
  </DomainObject.Predmet.StrankaFormatedWithAdressOIB>
  <DomainObject.Predmet.StrankaWithAdress>
    <izvorni_sadrzaj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</izvorni_sadrzaj>
    <derivirana_varijabla naziv="DomainObject.Predmet.StrankaWithAdress_1"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</derivirana_varijabla>
  </DomainObject.Predmet.StrankaWithAdress>
  <DomainObject.Predmet.StrankaWithAdressOIB>
    <izvorni_sadrzaj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</izvorni_sadrzaj>
    <derivirana_varijabla naziv="DomainObject.Predmet.StrankaWithAdressOIB_1"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</derivirana_varijabla>
  </DomainObject.Predmet.StrankaWithAdressOIB>
  <DomainObject.Predmet.StrankaNazivFormated>
    <izvorni_sadrzaj>Financijska agencija,TERMOCOMMERCE društvo s ograničenom odgovornošću za proizvodnju, trgovinu, servis i održavanje strojeva i uređaja - u stečaju,EUROHERC osiguranje - dioničko društvo za osiguranje imovine i osoba i druge poslove osiguranja</izvorni_sadrzaj>
    <derivirana_varijabla naziv="DomainObject.Predmet.StrankaNazivFormated_1">Financijska agencija,TERMOCOMMERCE društvo s ograničenom odgovornošću za proizvodnju, trgovinu, servis i održavanje strojeva i uređaja - u stečaju,EUROHERC osiguranje - dioničko društvo za osiguranje imovine i osoba i druge poslove osiguranja</derivirana_varijabla>
  </DomainObject.Predmet.StrankaNazivFormated>
  <DomainObject.Predmet.StrankaNazivFormatedOIB>
    <izvorni_sadrzaj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</izvorni_sadrzaj>
    <derivirana_varijabla naziv="DomainObject.Predmet.StrankaNazivFormatedOIB_1"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izvorni_sadrzaj>
    <derivirana_varijabla naziv="DomainObject.Predmet.StrankaList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derivirana_varijabla>
  </DomainObject.Predmet.StrankaListFormated>
  <DomainObject.Predmet.StrankaList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izvorni_sadrzaj>
    <derivirana_varijabla naziv="DomainObject.Predmet.StrankaList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derivirana_varijabla>
  </DomainObject.Predmet.StrankaListFormatedOIB>
  <DomainObject.Predmet.StrankaListFormatedWithAdress>
    <izvorni_sadrzaj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</izvorni_sadrzaj>
    <derivirana_varijabla naziv="DomainObject.Predmet.StrankaListFormatedWithAdress_1"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</izvorni_sadrzaj>
    <derivirana_varijabla naziv="DomainObject.Predmet.StrankaListFormatedWithAdressOIB_1"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</derivirana_varijabla>
  </DomainObject.Predmet.StrankaListFormatedWithAdressOIB>
  <DomainObject.Predmet.StrankaListNaziv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izvorni_sadrzaj>
    <derivirana_varijabla naziv="DomainObject.Predmet.StrankaListNaziv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derivirana_varijabla>
  </DomainObject.Predmet.StrankaListNazivFormated>
  <DomainObject.Predmet.StrankaListNaziv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izvorni_sadrzaj>
    <derivirana_varijabla naziv="DomainObject.Predmet.StrankaListNaziv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izvorni_sadrzaj>
    <derivirana_varijabla naziv="DomainObject.Predmet.SudioniciListNaziv_1"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</izvorni_sadrzaj>
    <derivirana_varijabla naziv="DomainObject.Predmet.SudioniciListAdressOIB_1"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</izvorni_sadrzaj>
    <derivirana_varijabla naziv="DomainObject.Predmet.SudioniciListNazivOIB_1"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1302</properties:Characters>
  <properties:Lines>55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1557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2018-07-31T11:33:00Z</dcterms:created>
  <dc:creator>sgrcic</dc:creator>
  <cp:lastModifiedBy>Katica Butigan</cp:lastModifiedBy>
  <cp:lastPrinted>2018-07-31T11:40:00Z</cp:lastPrinted>
  <dcterms:modified xmlns:xsi="http://www.w3.org/2001/XMLSchema-instance" xsi:type="dcterms:W3CDTF">2018-07-31T11:49:00Z</dcterms:modified>
  <cp:revision>7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(209-13- poziv utvrđivanje vrijednosti nekretnine za 5.9.18 u 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