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9dfc" w14:paraId="1909dfc" w:rsidRDefault="00CB146A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masa iza AZRA d.o.o. u stečaju, Zagreb, Kačićeva 9, OIB: 61679643378, 11. kolovoza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Vatroslav Plejić, Zagreb, Kačićeva </w:t>
      </w:r>
      <w:r w:rsidR="00381B1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117417.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932D4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30. studenog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 početkom u 9,00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</w:t>
      </w:r>
      <w:proofErr w:type="spellEnd"/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poslovni broj St-1174/17 od 2. svibnja 2017. određen je nastavak postupka radi naknadne diobe te je određen upis stečajne mase iza brisanog subjekta AZRA d.o.o. u stečaju 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11.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62E7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C62E7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62E7D" w:rsidP="00B6547D" w:rsidR="00C62E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E7D" w:rsidP="00B6547D" w:rsidR="00C62E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1E0" w:rsidP="004F089F" w:rsidR="007051E0">
      <w:pPr>
        <w:spacing w:lineRule="auto" w:line="240" w:after="0"/>
      </w:pPr>
      <w:r>
        <w:separator/>
      </w:r>
    </w:p>
  </w:endnote>
  <w:endnote w:id="0" w:type="continuationSeparator">
    <w:p w:rsidRDefault="007051E0" w:rsidP="004F089F" w:rsidR="007051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1E0" w:rsidP="004F089F" w:rsidR="007051E0">
      <w:pPr>
        <w:spacing w:lineRule="auto" w:line="240" w:after="0"/>
      </w:pPr>
      <w:r>
        <w:separator/>
      </w:r>
    </w:p>
  </w:footnote>
  <w:footnote w:id="0" w:type="continuationSeparator">
    <w:p w:rsidRDefault="007051E0" w:rsidP="004F089F" w:rsidR="007051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46A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932D4F">
      <w:t>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381B1C"/>
    <w:rsid w:val="004F089F"/>
    <w:rsid w:val="007051E0"/>
    <w:rsid w:val="00752D57"/>
    <w:rsid w:val="00932D4F"/>
    <w:rsid w:val="00970BE7"/>
    <w:rsid w:val="00A55D65"/>
    <w:rsid w:val="00AC0849"/>
    <w:rsid w:val="00B42768"/>
    <w:rsid w:val="00B6547D"/>
    <w:rsid w:val="00C62E7D"/>
    <w:rsid w:val="00CB146A"/>
    <w:rsid w:val="00D24441"/>
    <w:rsid w:val="00D57615"/>
    <w:rsid w:val="00E5255F"/>
    <w:rsid w:val="00E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62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2E7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2E7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2E7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2E7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62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2E7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2E7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2E7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2E7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St-1174/2017-5</izvorni_sadrzaj>
    <derivirana_varijabla naziv="DomainObject.Oznaka_1">St-1174/2017-5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AZRA d.o.o.</izvorni_sadrzaj>
    <derivirana_varijabla naziv="DomainObject.Predmet.ProtustrankaFormated_1">  AZRA d.o.o.</derivirana_varijabla>
  </DomainObject.Predmet.ProtustrankaFormated>
  <DomainObject.Predmet.ProtustrankaFormatedOIB>
    <izvorni_sadrzaj>  AZRA d.o.o., OIB 13661713535</izvorni_sadrzaj>
    <derivirana_varijabla naziv="DomainObject.Predmet.ProtustrankaFormatedOIB_1">  AZRA d.o.o., OIB 13661713535</derivirana_varijabla>
  </DomainObject.Predmet.ProtustrankaFormatedOIB>
  <DomainObject.Predmet.ProtustrankaFormatedWithAdress>
    <izvorni_sadrzaj> AZRA d.o.o., Kašinska 27 D , 10360 Sesvete</izvorni_sadrzaj>
    <derivirana_varijabla naziv="DomainObject.Predmet.ProtustrankaFormatedWithAdress_1"> AZRA d.o.o., Kašinska 27 D , 10360 Sesvete</derivirana_varijabla>
  </DomainObject.Predmet.ProtustrankaFormatedWithAdress>
  <DomainObject.Predmet.ProtustrankaFormatedWithAdressOIB>
    <izvorni_sadrzaj> AZRA d.o.o., OIB 13661713535, Kašinska 27 D , 10360 Sesvete</izvorni_sadrzaj>
    <derivirana_varijabla naziv="DomainObject.Predmet.ProtustrankaFormatedWithAdressOIB_1"> AZRA d.o.o., OIB 13661713535, Kašinska 27 D , 10360 Sesvete</derivirana_varijabla>
  </DomainObject.Predmet.ProtustrankaFormatedWithAdressOIB>
  <DomainObject.Predmet.ProtustrankaWithAdress>
    <izvorni_sadrzaj>AZRA d.o.o. Kašinska 27 D , 10360 Sesvete</izvorni_sadrzaj>
    <derivirana_varijabla naziv="DomainObject.Predmet.ProtustrankaWithAdress_1">AZRA d.o.o. Kašinska 27 D , 10360 Sesvete</derivirana_varijabla>
  </DomainObject.Predmet.ProtustrankaWithAdress>
  <DomainObject.Predmet.ProtustrankaWithAdressOIB>
    <izvorni_sadrzaj>AZRA d.o.o., OIB 13661713535, Kašinska 27 D , 10360 Sesvete</izvorni_sadrzaj>
    <derivirana_varijabla naziv="DomainObject.Predmet.ProtustrankaWithAdressOIB_1">AZRA d.o.o., OIB 13661713535, Kašinska 27 D , 10360 Sesvete</derivirana_varijabla>
  </DomainObject.Predmet.ProtustrankaWithAdressOIB>
  <DomainObject.Predmet.ProtustrankaNazivFormated>
    <izvorni_sadrzaj>AZRA d.o.o.</izvorni_sadrzaj>
    <derivirana_varijabla naziv="DomainObject.Predmet.ProtustrankaNazivFormated_1">AZRA d.o.o.</derivirana_varijabla>
  </DomainObject.Predmet.ProtustrankaNazivFormated>
  <DomainObject.Predmet.ProtustrankaNazivFormatedOIB>
    <izvorni_sadrzaj>AZRA d.o.o., OIB 13661713535</izvorni_sadrzaj>
    <derivirana_varijabla naziv="DomainObject.Predmet.ProtustrankaNazivFormatedOIB_1">AZRA d.o.o., OIB 13661713535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d.o.o.</item>
    </izvorni_sadrzaj>
    <derivirana_varijabla naziv="DomainObject.Predmet.ProtuStrankaListFormated_1">
      <item>AZRA d.o.o.</item>
    </derivirana_varijabla>
  </DomainObject.Predmet.ProtuStrankaListFormated>
  <DomainObject.Predmet.ProtuStrankaListFormatedOIB>
    <izvorni_sadrzaj>
      <item>AZRA d.o.o., OIB 13661713535</item>
    </izvorni_sadrzaj>
    <derivirana_varijabla naziv="DomainObject.Predmet.ProtuStrankaListFormatedOIB_1">
      <item>AZRA d.o.o., OIB 13661713535</item>
    </derivirana_varijabla>
  </DomainObject.Predmet.ProtuStrankaListFormatedOIB>
  <DomainObject.Predmet.ProtuStrankaListFormatedWithAdress>
    <izvorni_sadrzaj>
      <item>AZRA d.o.o., Kašinska 27 D , 10360 Sesvete</item>
    </izvorni_sadrzaj>
    <derivirana_varijabla naziv="DomainObject.Predmet.ProtuStrankaListFormatedWithAdress_1">
      <item>AZRA d.o.o., Kašinska 27 D , 10360 Sesvete</item>
    </derivirana_varijabla>
  </DomainObject.Predmet.ProtuStrankaListFormatedWithAdress>
  <DomainObject.Predmet.ProtuStrankaListFormatedWithAdressOIB>
    <izvorni_sadrzaj>
      <item>AZRA d.o.o., OIB 13661713535, Kašinska 27 D , 10360 Sesvete</item>
    </izvorni_sadrzaj>
    <derivirana_varijabla naziv="DomainObject.Predmet.ProtuStrankaListFormatedWithAdressOIB_1">
      <item>AZRA d.o.o., OIB 13661713535, Kašinska 27 D , 10360 Sesvete</item>
    </derivirana_varijabla>
  </DomainObject.Predmet.ProtuStrankaListFormatedWithAdressOIB>
  <DomainObject.Predmet.ProtuStrankaListNazivFormated>
    <izvorni_sadrzaj>
      <item>AZRA d.o.o.</item>
    </izvorni_sadrzaj>
    <derivirana_varijabla naziv="DomainObject.Predmet.ProtuStrankaListNazivFormated_1">
      <item>AZRA d.o.o.</item>
    </derivirana_varijabla>
  </DomainObject.Predmet.ProtuStrankaListNazivFormated>
  <DomainObject.Predmet.ProtuStrankaListNazivFormatedOIB>
    <izvorni_sadrzaj>
      <item>AZRA d.o.o., OIB 13661713535</item>
    </izvorni_sadrzaj>
    <derivirana_varijabla naziv="DomainObject.Predmet.ProtuStrankaListNazivFormatedOIB_1">
      <item>AZRA d.o.o., OIB 13661713535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St-1174/2017-5</izvorni_sadrzaj>
    <derivirana_varijabla naziv="DomainObject.PoslovniBrojDokumenta_1">St-1174/2017-5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d.o.o.</izvorni_sadrzaj>
    <derivirana_varijabla naziv="DomainObject.Predmet.ProtustrankaIDrugi_1">AZRA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AZRA d.o.o., OIB 13661713535, Kašinska 27 D , 10360 Sesvete</izvorni_sadrzaj>
    <derivirana_varijabla naziv="DomainObject.Predmet.ProtustrankaIDrugiAdressOIB_1">AZRA d.o.o., OIB 13661713535, Kašinska 27 D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d.o.o.</item>
    </izvorni_sadrzaj>
    <derivirana_varijabla naziv="DomainObject.Predmet.SudioniciListNaziv_1">
      <item>FINA Regionalni centar Zagreb</item>
      <item>AZRA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AZRA d.o.o., OIB 13661713535, Kašinska 27 D ,10360 Sesvete</item>
    </izvorni_sadrzaj>
    <derivirana_varijabla naziv="DomainObject.Predmet.SudioniciListAdressOIB_1">
      <item>FINA Regionalni centar Zagreb, OIB 85821130368, Trg svibanjskih žrtava 1995. br. 1,10000 Zagreb</item>
      <item>AZRA d.o.o., OIB 13661713535, Kašinska 27 D 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13661713535</item>
    </izvorni_sadrzaj>
    <derivirana_varijabla naziv="DomainObject.Predmet.SudioniciListNazivOIB_1">
      <item>, OIB 85821130368</item>
      <item>, OIB 13661713535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2867</properties:Characters>
  <properties:Lines>88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2017-08-11T08:16:00Z</dcterms:created>
  <dc:creator>Draženka Prpić</dc:creator>
  <cp:lastModifiedBy>Draženka Prpić</cp:lastModifiedBy>
  <cp:lastPrinted>2017-08-21T08:07:00Z</cp:lastPrinted>
  <dcterms:modified xmlns:xsi="http://www.w3.org/2001/XMLSchema-instance" xsi:type="dcterms:W3CDTF">2017-08-21T08:08:00Z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St-1174/2017-5 / Odluka - Rješenje o zakazivanju ispitnog - izvještajnog ročišta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