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3c226" w14:paraId="883c226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D51AB5">
        <w:t>3768</w:t>
      </w:r>
      <w:r w:rsidR="00E9161F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9410EE" w:rsidP="00295F32" w:rsidR="009410EE">
      <w:pPr>
        <w:jc w:val="center"/>
        <w:rPr>
          <w:b/>
        </w:rPr>
      </w:pPr>
    </w:p>
    <w:p w:rsidRDefault="00A53051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7668DE">
        <w:t>zahtjeva</w:t>
      </w:r>
      <w:r w:rsidR="00295F32" w:rsidRPr="0053264E">
        <w:t xml:space="preserve"> FINANCIJSK</w:t>
      </w:r>
      <w:r w:rsidR="007668DE">
        <w:t>E</w:t>
      </w:r>
      <w:r w:rsidR="00295F32" w:rsidRPr="0053264E">
        <w:t xml:space="preserve"> AGENCIJ</w:t>
      </w:r>
      <w:r w:rsidR="007668DE">
        <w:t>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provedbu skraćenog stečajnog postupka</w:t>
      </w:r>
      <w:r w:rsidR="00295F32" w:rsidRPr="0053264E">
        <w:t xml:space="preserve"> nad dužnikom</w:t>
      </w:r>
      <w:r w:rsidR="00D51AB5">
        <w:t xml:space="preserve"> PAVIČIĆ GRUPA d.o.o., Zagreb,Viktora Kovačića 3, OIB 97812663016</w:t>
      </w:r>
      <w:r w:rsidR="003126C7" w:rsidRPr="0053264E">
        <w:t>,</w:t>
      </w:r>
      <w:r w:rsidR="00295F32" w:rsidRPr="0053264E">
        <w:t xml:space="preserve"> dana </w:t>
      </w:r>
      <w:r w:rsidR="003C7F71">
        <w:t>6. lipnja</w:t>
      </w:r>
      <w:r w:rsidR="001B7108">
        <w:t xml:space="preserve"> 2016.</w:t>
      </w:r>
      <w:r w:rsidR="00295F32" w:rsidRPr="0053264E">
        <w:t xml:space="preserve">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A058DD" w:rsidP="00E9161F" w:rsidR="00DF1B94">
      <w:pPr>
        <w:pStyle w:val="Odlomakpopisa"/>
        <w:numPr>
          <w:ilvl w:val="0"/>
          <w:numId w:val="2"/>
        </w:numPr>
        <w:jc w:val="both"/>
      </w:pPr>
      <w:r>
        <w:t>Obustavlja se</w:t>
      </w:r>
      <w:r w:rsidR="007668DE">
        <w:t xml:space="preserve"> skraćen</w:t>
      </w:r>
      <w:r>
        <w:t>i</w:t>
      </w:r>
      <w:r w:rsidR="007668DE">
        <w:t xml:space="preserve"> stečajn</w:t>
      </w:r>
      <w:r>
        <w:t>i</w:t>
      </w:r>
      <w:r w:rsidR="007668DE">
        <w:t xml:space="preserve"> postup</w:t>
      </w:r>
      <w:r>
        <w:t>ak</w:t>
      </w:r>
      <w:r w:rsidR="007668DE" w:rsidRPr="0053264E">
        <w:t xml:space="preserve"> nad dužnikom </w:t>
      </w:r>
      <w:r w:rsidR="00D51AB5">
        <w:t>PAVIČIĆ GRUPA d.o.o., Zagreb,Viktora Kovačića 3, OIB 97812663016</w:t>
      </w:r>
      <w:r w:rsidR="007668DE">
        <w:t>.</w:t>
      </w:r>
    </w:p>
    <w:p w:rsidRDefault="00E9161F" w:rsidP="00E9161F" w:rsidR="00E9161F">
      <w:pPr>
        <w:pStyle w:val="Odlomakpopisa"/>
        <w:ind w:left="1068"/>
        <w:jc w:val="both"/>
      </w:pPr>
    </w:p>
    <w:p w:rsidRDefault="00E9161F" w:rsidP="00E9161F" w:rsidR="00E9161F">
      <w:pPr>
        <w:pStyle w:val="Odlomakpopisa"/>
        <w:numPr>
          <w:ilvl w:val="0"/>
          <w:numId w:val="2"/>
        </w:numPr>
        <w:jc w:val="both"/>
      </w:pPr>
      <w:r>
        <w:t>Postupak će se nastaviti primjenom općih odredbi Stečajnog zakona.</w:t>
      </w:r>
    </w:p>
    <w:p w:rsidRDefault="009410EE" w:rsidP="00F17825" w:rsidR="009410E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9410EE" w:rsidP="00F17825" w:rsidR="009410EE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3C7F71">
        <w:t>30. listopada</w:t>
      </w:r>
      <w:r w:rsidR="0073576A">
        <w:t xml:space="preserve"> 2015</w:t>
      </w:r>
      <w:r w:rsidR="00F86FC3">
        <w:t xml:space="preserve">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D51AB5">
        <w:t>PAVIČIĆ GRUPA d.o.o., Zagreb,Viktora Kovačića 3, OIB 97812663016</w:t>
      </w:r>
      <w:r w:rsidR="00DF1B94">
        <w:t>.</w:t>
      </w:r>
      <w:r w:rsidR="00DC7E72">
        <w:t xml:space="preserve"> </w:t>
      </w:r>
    </w:p>
    <w:p w:rsidRDefault="00DC7E72" w:rsidP="007668DE" w:rsidR="00DC7E72">
      <w:pPr>
        <w:ind w:firstLine="708"/>
        <w:jc w:val="both"/>
      </w:pPr>
    </w:p>
    <w:p w:rsidRDefault="0073576A" w:rsidP="0073576A" w:rsidR="0073576A">
      <w:pPr>
        <w:ind w:firstLine="720"/>
        <w:jc w:val="both"/>
      </w:pPr>
      <w:r>
        <w:t>Prema odredbi članka 431. st. 1. SZ-a ako osobe ovlaštene za zastupanje dužnika po zakonu u roku od 15 dana ne podnesu popis imovine i obveza dužnika ili ako iz tog popisa proizlazi da dužnik ima imovinu koja nije dostatna za namirenje predvidi</w:t>
      </w:r>
      <w:r w:rsidR="00380C57">
        <w:t xml:space="preserve">vih troškova stečajnog postupka, te ako u roku od 45 dana nijedan vjerovnik ne predloži otvaranje stečajnoga postupka i </w:t>
      </w:r>
      <w:r>
        <w:t>ne predujmi sredstva za namirenje troškova postupka, smatrat će se da je dužnik nesposoban za plaćanje</w:t>
      </w:r>
      <w:r w:rsidR="004C26E1">
        <w:t xml:space="preserve">; odredbom stavka 2. istog članka propisano je da u slučaju iz </w:t>
      </w:r>
      <w:r>
        <w:t xml:space="preserve"> stavka 1. </w:t>
      </w:r>
      <w:r w:rsidR="004C26E1">
        <w:t>toga</w:t>
      </w:r>
      <w:r>
        <w:t xml:space="preserve"> članka sud će po službenoj dužnosti donijeti rješenje o otvaranju i zaključenju skraćenog stečajnog postupka. Odredbe čl. 132. i čl. 133. te čl. 286. </w:t>
      </w:r>
      <w:r w:rsidR="004C26E1">
        <w:t>-</w:t>
      </w:r>
      <w:r>
        <w:t xml:space="preserve"> 292. SZ-a primijenit će se na odgovarajući način.</w:t>
      </w:r>
    </w:p>
    <w:p w:rsidRDefault="0073576A" w:rsidP="0073576A" w:rsidR="0073576A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 xml:space="preserve">Nadalje odredbom čl. 433. SZ-a propisano je da, ako nisu ispunjene pretpostavke za istodobno otvaranje i zaključenje skraćenog stečajnog postupka u smislu odredbe čl. 431.  </w:t>
      </w:r>
      <w:r w:rsidR="004C26E1">
        <w:t>toga Zakona</w:t>
      </w:r>
      <w:r>
        <w:t>, sud će obustaviti skraćeni stečajni postupak i odgovarajućom primjenom općih odredbi stečajnog postupka donijeti rješenje o pokretanju prethodnog postupka, odnosno otvaranju stečajnog postupka.</w:t>
      </w:r>
    </w:p>
    <w:p w:rsidRDefault="0073576A" w:rsidP="0073576A" w:rsidR="0073576A">
      <w:pPr>
        <w:ind w:firstLine="720"/>
        <w:jc w:val="both"/>
      </w:pPr>
    </w:p>
    <w:p w:rsidRDefault="004502B5" w:rsidP="0073576A" w:rsidR="004502B5">
      <w:pPr>
        <w:ind w:firstLine="720"/>
        <w:jc w:val="both"/>
      </w:pPr>
      <w:r>
        <w:lastRenderedPageBreak/>
        <w:t xml:space="preserve">Oglasom od </w:t>
      </w:r>
      <w:r w:rsidR="00D51AB5">
        <w:t>13. siječnja 2016</w:t>
      </w:r>
      <w:r>
        <w:t xml:space="preserve">. godine, objavljenim na e-Oglasnoj ploči suda dana </w:t>
      </w:r>
      <w:r w:rsidR="00D51AB5">
        <w:t>13. siječnja 2016</w:t>
      </w:r>
      <w:r>
        <w:t>. godine</w:t>
      </w:r>
      <w:r w:rsidR="001A6A18">
        <w:t>,</w:t>
      </w:r>
      <w:r>
        <w:t xml:space="preserve"> sud je pozvao vjerovnike dužnika da najkasnije u roku od 45 dana od dana objave oglasa predlože otvaranje stečajnog postupka te po pozivu suda predujme sredstva za namirenje troškova postupka.</w:t>
      </w:r>
      <w:r w:rsidR="00D51AB5">
        <w:t xml:space="preserve"> Ujedno je zaključkom od 13. siječnja 2016. godine sud pozvao zakonskog zastupnika dužnika da dostavi sudu u roku od 15 dana javnobilježnički ovjerovljen popis imovine i obveza na propisanom obrascu. </w:t>
      </w:r>
    </w:p>
    <w:p w:rsidRDefault="004502B5" w:rsidP="0073576A" w:rsidR="004502B5">
      <w:pPr>
        <w:ind w:firstLine="720"/>
        <w:jc w:val="both"/>
      </w:pPr>
    </w:p>
    <w:p w:rsidRDefault="0073576A" w:rsidP="00D51AB5" w:rsidR="00D51AB5">
      <w:pPr>
        <w:ind w:firstLine="720"/>
        <w:jc w:val="both"/>
      </w:pPr>
      <w:r>
        <w:t>Vjerovnik Republika Hrvatska</w:t>
      </w:r>
      <w:r w:rsidR="008A34F1">
        <w:t>, Ministarstvo financija, Porezna Uprava, Područni ured Zagreb</w:t>
      </w:r>
      <w:r>
        <w:t xml:space="preserve"> je </w:t>
      </w:r>
      <w:r w:rsidR="003C7F71">
        <w:t xml:space="preserve">u otvorenom roku dana </w:t>
      </w:r>
      <w:r w:rsidR="00D51AB5">
        <w:t>19. veljače</w:t>
      </w:r>
      <w:r>
        <w:t xml:space="preserve"> 2016.</w:t>
      </w:r>
      <w:r w:rsidR="003C7F71">
        <w:t xml:space="preserve"> godine</w:t>
      </w:r>
      <w:r>
        <w:t xml:space="preserve"> podnijela prijedlog za otvaranje stečajnog postupka nad dužnikom</w:t>
      </w:r>
      <w:r w:rsidR="003C7F71">
        <w:t xml:space="preserve">, navodeći da prema istome ima tražbinu u iznosu od </w:t>
      </w:r>
      <w:r w:rsidR="00D51AB5">
        <w:t>233.769,20</w:t>
      </w:r>
      <w:r w:rsidR="003C7F71">
        <w:t xml:space="preserve"> kn, te da kod dužnika postoji stečajni razlog nesposobnosti za plaćanja, budući je račun dužnika u neprekidnoj blokadi </w:t>
      </w:r>
      <w:r w:rsidR="00D51AB5">
        <w:t>2276</w:t>
      </w:r>
      <w:r w:rsidR="003C7F71">
        <w:t xml:space="preserve"> dana. </w:t>
      </w:r>
      <w:r w:rsidR="00D51AB5">
        <w:t xml:space="preserve">Podneskom od 19. veljače 2016. godine isti vjerovnik izvijestio je sud da dužnik ima kratkotrajnu imovinu u ukupnom iznosu od 161.497,00 kn, a kako proizlazi iz Godišnjeg financijskog izvještaja za velike, srednje i male poduzetnike – bilanca (stanje na dan 31. prosinca 2013. godine). </w:t>
      </w:r>
    </w:p>
    <w:p w:rsidRDefault="00D51AB5" w:rsidP="00D51AB5" w:rsidR="00D51AB5">
      <w:pPr>
        <w:ind w:firstLine="720"/>
        <w:jc w:val="both"/>
      </w:pPr>
    </w:p>
    <w:p w:rsidRDefault="00D51AB5" w:rsidP="00D51AB5" w:rsidR="00D51AB5">
      <w:pPr>
        <w:ind w:firstLine="720"/>
        <w:jc w:val="both"/>
      </w:pPr>
      <w:r>
        <w:t>Iz prokaznog popisa imovine na listu 24 do 33 spisa, koji je podnio zakonski zastupnik dužnika, proizlazi da dužnik nema imovine.</w:t>
      </w:r>
    </w:p>
    <w:p w:rsidRDefault="003C7F71" w:rsidP="0073576A" w:rsidR="003C7F71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>Republika Hrvatska je sukladno čl. 114. st. 3. SZ-a oslobođena predujmljivanja iznosa od 1.000,00 kn u Fond za namirenje troškova stečajnog postupka, te dodatnog iznosa koji ne može biti više od 20.000,00 kn u smislu st. 1. navedenog članka.</w:t>
      </w:r>
    </w:p>
    <w:p w:rsidRDefault="0073576A" w:rsidP="0073576A" w:rsidR="0073576A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>Slijedom iznesenog, a temeljem odredbe čl. 433. SZ-a riješeno je kao u izreci.</w:t>
      </w:r>
    </w:p>
    <w:p w:rsidRDefault="00206D22" w:rsidP="007668DE" w:rsidR="00206D22">
      <w:pPr>
        <w:ind w:firstLine="708"/>
        <w:jc w:val="both"/>
      </w:pP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3C7F71">
        <w:t>6. lipnja</w:t>
      </w:r>
      <w:r w:rsidR="009C5BC5">
        <w:t xml:space="preserve">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496E39" w:rsidR="00496E39" w:rsidRPr="0053264E">
      <w:pPr>
        <w:ind w:left="7080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="00496E39" w:rsidRPr="0053264E">
        <w:t xml:space="preserve">                                                                                                            </w:t>
      </w:r>
      <w:r w:rsidR="00496E39">
        <w:t xml:space="preserve">     </w:t>
      </w:r>
      <w:r w:rsidR="00496E39" w:rsidRPr="0053264E">
        <w:t xml:space="preserve">Sudac: </w:t>
      </w:r>
    </w:p>
    <w:p w:rsidRDefault="00496E39" w:rsidP="00496E39" w:rsidR="00496E39">
      <w:r w:rsidRPr="0053264E">
        <w:t xml:space="preserve">                                                                                                  </w:t>
      </w:r>
      <w:r>
        <w:t xml:space="preserve">              </w:t>
      </w:r>
      <w:r w:rsidRPr="0053264E">
        <w:t>Goranka Boljkovac</w:t>
      </w:r>
      <w:r w:rsidR="00C53040">
        <w:t>, v.r.</w:t>
      </w:r>
    </w:p>
    <w:p w:rsidRDefault="00A53051" w:rsidP="00496E39" w:rsidR="00496E39" w:rsidRPr="0053264E">
      <w:r>
        <w:t>Pouka o pravnom lijeku:</w:t>
      </w:r>
    </w:p>
    <w:p w:rsidRDefault="00A53051" w:rsidP="00496E39" w:rsidR="00496E39" w:rsidRPr="005B77E1">
      <w:pPr>
        <w:tabs>
          <w:tab w:pos="708" w:val="left"/>
          <w:tab w:pos="6750" w:val="left"/>
        </w:tabs>
      </w:pPr>
      <w:r>
        <w:t>Protiv ovog rješenja dopuštena je žalba</w:t>
      </w:r>
      <w:r w:rsidR="00496E39">
        <w:tab/>
      </w:r>
      <w:r w:rsidR="00C53040">
        <w:t>Za točnost otpravka-</w:t>
      </w:r>
    </w:p>
    <w:p w:rsidRDefault="00A53051" w:rsidP="00496E39" w:rsidR="00496E39" w:rsidRPr="005B77E1">
      <w:pPr>
        <w:tabs>
          <w:tab w:pos="6703" w:val="left"/>
        </w:tabs>
      </w:pPr>
      <w:r>
        <w:t>Visokom trgovačkom sudu RH, u roku od 8 dana,</w:t>
      </w:r>
      <w:r w:rsidR="00496E39">
        <w:tab/>
        <w:t xml:space="preserve"> </w:t>
      </w:r>
      <w:r w:rsidR="00C53040">
        <w:t>ovlašteni službenik:</w:t>
      </w:r>
    </w:p>
    <w:p w:rsidRDefault="00A53051" w:rsidP="00496E39" w:rsidR="00496E39" w:rsidRPr="0053264E">
      <w:pPr>
        <w:tabs>
          <w:tab w:pos="6703" w:val="left"/>
        </w:tabs>
      </w:pPr>
      <w:r>
        <w:t>koja se podnosi u 3 primjerka putem ovog suda.</w:t>
      </w:r>
      <w:r w:rsidR="00496E39">
        <w:tab/>
        <w:t xml:space="preserve"> </w:t>
      </w:r>
      <w:r w:rsidR="00C53040">
        <w:t>Renata Klokočki</w:t>
      </w:r>
    </w:p>
    <w:p w:rsidRDefault="004C26E1" w:rsidP="00496E39" w:rsidR="004C26E1"/>
    <w:p w:rsidRDefault="004C26E1" w:rsidP="004C26E1" w:rsidR="004C26E1" w:rsidRPr="0053264E"/>
    <w:p w:rsidRDefault="00AF7785" w:rsidP="003C7F71" w:rsidR="00AF7785" w:rsidRPr="0053264E">
      <w:pPr>
        <w:pStyle w:val="Odlomakpopisa"/>
      </w:pPr>
    </w:p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02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D51AB5">
      <w:t>3768</w:t>
    </w:r>
    <w:r w:rsidR="00FB080B">
      <w:t>/</w:t>
    </w:r>
    <w:r w:rsidR="0073576A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9D5C24"/>
    <w:multiLevelType w:val="hybridMultilevel"/>
    <w:tmpl w:val="B1CC709C"/>
    <w:lvl w:tplc="345288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2439D"/>
    <w:rsid w:val="00042968"/>
    <w:rsid w:val="000858AE"/>
    <w:rsid w:val="000A46EC"/>
    <w:rsid w:val="000A6279"/>
    <w:rsid w:val="000B4426"/>
    <w:rsid w:val="000E7C58"/>
    <w:rsid w:val="000F0A0A"/>
    <w:rsid w:val="0013368B"/>
    <w:rsid w:val="001A6A18"/>
    <w:rsid w:val="001B7108"/>
    <w:rsid w:val="001F05D9"/>
    <w:rsid w:val="00206D22"/>
    <w:rsid w:val="00217CDB"/>
    <w:rsid w:val="00262D06"/>
    <w:rsid w:val="0027227B"/>
    <w:rsid w:val="0027745F"/>
    <w:rsid w:val="00277F8E"/>
    <w:rsid w:val="00284F66"/>
    <w:rsid w:val="0028644D"/>
    <w:rsid w:val="00295F32"/>
    <w:rsid w:val="002D16B2"/>
    <w:rsid w:val="002D49A0"/>
    <w:rsid w:val="002E1740"/>
    <w:rsid w:val="002F4CB2"/>
    <w:rsid w:val="003126C7"/>
    <w:rsid w:val="00343119"/>
    <w:rsid w:val="003746BE"/>
    <w:rsid w:val="00380C57"/>
    <w:rsid w:val="003C7F71"/>
    <w:rsid w:val="004502B5"/>
    <w:rsid w:val="00496E39"/>
    <w:rsid w:val="004B0A0A"/>
    <w:rsid w:val="004B4514"/>
    <w:rsid w:val="004C26E1"/>
    <w:rsid w:val="004D27C4"/>
    <w:rsid w:val="004D3943"/>
    <w:rsid w:val="0053264E"/>
    <w:rsid w:val="00580E1F"/>
    <w:rsid w:val="00582442"/>
    <w:rsid w:val="005E2748"/>
    <w:rsid w:val="0063272E"/>
    <w:rsid w:val="00667243"/>
    <w:rsid w:val="00682527"/>
    <w:rsid w:val="00683588"/>
    <w:rsid w:val="0073576A"/>
    <w:rsid w:val="007429CF"/>
    <w:rsid w:val="00756733"/>
    <w:rsid w:val="00757A14"/>
    <w:rsid w:val="007668DE"/>
    <w:rsid w:val="00767B0F"/>
    <w:rsid w:val="007B0ABB"/>
    <w:rsid w:val="007C0BCA"/>
    <w:rsid w:val="007D7F25"/>
    <w:rsid w:val="007E036F"/>
    <w:rsid w:val="00874E6C"/>
    <w:rsid w:val="008A34F1"/>
    <w:rsid w:val="008C1B47"/>
    <w:rsid w:val="008D3D0F"/>
    <w:rsid w:val="009410EE"/>
    <w:rsid w:val="0094791B"/>
    <w:rsid w:val="009A0E71"/>
    <w:rsid w:val="009C5BC5"/>
    <w:rsid w:val="009D5469"/>
    <w:rsid w:val="00A058DD"/>
    <w:rsid w:val="00A53051"/>
    <w:rsid w:val="00AF7785"/>
    <w:rsid w:val="00B1314F"/>
    <w:rsid w:val="00BA257E"/>
    <w:rsid w:val="00BD59BC"/>
    <w:rsid w:val="00BE3247"/>
    <w:rsid w:val="00BF23B1"/>
    <w:rsid w:val="00BF6F39"/>
    <w:rsid w:val="00C054A6"/>
    <w:rsid w:val="00C06920"/>
    <w:rsid w:val="00C37330"/>
    <w:rsid w:val="00C53040"/>
    <w:rsid w:val="00C61829"/>
    <w:rsid w:val="00C82C2F"/>
    <w:rsid w:val="00C92DA2"/>
    <w:rsid w:val="00CB6C29"/>
    <w:rsid w:val="00CF64DC"/>
    <w:rsid w:val="00D51AB5"/>
    <w:rsid w:val="00D62198"/>
    <w:rsid w:val="00DC3AD3"/>
    <w:rsid w:val="00DC7E72"/>
    <w:rsid w:val="00DD3D98"/>
    <w:rsid w:val="00DD4E77"/>
    <w:rsid w:val="00DF0EAF"/>
    <w:rsid w:val="00DF1B94"/>
    <w:rsid w:val="00E80FBC"/>
    <w:rsid w:val="00E84520"/>
    <w:rsid w:val="00E9161F"/>
    <w:rsid w:val="00F11929"/>
    <w:rsid w:val="00F17825"/>
    <w:rsid w:val="00F2244C"/>
    <w:rsid w:val="00F42B08"/>
    <w:rsid w:val="00F746A9"/>
    <w:rsid w:val="00F86FC3"/>
    <w:rsid w:val="00FB080B"/>
    <w:rsid w:val="00FB5822"/>
    <w:rsid w:val="00FC0275"/>
    <w:rsid w:val="00FD6BE7"/>
    <w:rsid w:val="00FF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02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2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2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2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2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02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2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2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2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2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5901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3768</izvorni_sadrzaj>
    <derivirana_varijabla naziv="DomainObject.Predmet.Broj_1">3768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St-3768/2015</izvorni_sadrzaj>
    <derivirana_varijabla naziv="DomainObject.Predmet.OznakaBroj_1">St-3768/2015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PAVIČIĆ GRUPA d.o.o.</izvorni_sadrzaj>
    <derivirana_varijabla naziv="DomainObject.Predmet.ProtustrankaFormated_1">  PAVIČIĆ GRUPA d.o.o.</derivirana_varijabla>
  </DomainObject.Predmet.ProtustrankaFormated>
  <DomainObject.Predmet.ProtustrankaFormatedOIB>
    <izvorni_sadrzaj>  PAVIČIĆ GRUPA d.o.o., OIB 97812663016</izvorni_sadrzaj>
    <derivirana_varijabla naziv="DomainObject.Predmet.ProtustrankaFormatedOIB_1">  PAVIČIĆ GRUPA d.o.o., OIB 97812663016</derivirana_varijabla>
  </DomainObject.Predmet.ProtustrankaFormatedOIB>
  <DomainObject.Predmet.ProtustrankaFormatedWithAdress>
    <izvorni_sadrzaj> PAVIČIĆ GRUPA d.o.o., Viktora Kovačića 3, 10000 Zagreb</izvorni_sadrzaj>
    <derivirana_varijabla naziv="DomainObject.Predmet.ProtustrankaFormatedWithAdress_1"> PAVIČIĆ GRUPA d.o.o., Viktora Kovačića 3, 10000 Zagreb</derivirana_varijabla>
  </DomainObject.Predmet.ProtustrankaFormatedWithAdress>
  <DomainObject.Predmet.ProtustrankaFormatedWithAdressOIB>
    <izvorni_sadrzaj> PAVIČIĆ GRUPA d.o.o., OIB 97812663016, Viktora Kovačića 3, 10000 Zagreb</izvorni_sadrzaj>
    <derivirana_varijabla naziv="DomainObject.Predmet.ProtustrankaFormatedWithAdressOIB_1"> PAVIČIĆ GRUPA d.o.o., OIB 97812663016, Viktora Kovačića 3, 10000 Zagreb</derivirana_varijabla>
  </DomainObject.Predmet.ProtustrankaFormatedWithAdressOIB>
  <DomainObject.Predmet.ProtustrankaWithAdress>
    <izvorni_sadrzaj>PAVIČIĆ GRUPA d.o.o. Viktora Kovačića 3, 10000 Zagreb</izvorni_sadrzaj>
    <derivirana_varijabla naziv="DomainObject.Predmet.ProtustrankaWithAdress_1">PAVIČIĆ GRUPA d.o.o. Viktora Kovačića 3, 10000 Zagreb</derivirana_varijabla>
  </DomainObject.Predmet.ProtustrankaWithAdress>
  <DomainObject.Predmet.ProtustrankaWithAdressOIB>
    <izvorni_sadrzaj>PAVIČIĆ GRUPA d.o.o., OIB 97812663016, Viktora Kovačića 3, 10000 Zagreb</izvorni_sadrzaj>
    <derivirana_varijabla naziv="DomainObject.Predmet.ProtustrankaWithAdressOIB_1">PAVIČIĆ GRUPA d.o.o., OIB 97812663016, Viktora Kovačića 3, 10000 Zagreb</derivirana_varijabla>
  </DomainObject.Predmet.ProtustrankaWithAdressOIB>
  <DomainObject.Predmet.ProtustrankaNazivFormated>
    <izvorni_sadrzaj>PAVIČIĆ GRUPA d.o.o.</izvorni_sadrzaj>
    <derivirana_varijabla naziv="DomainObject.Predmet.ProtustrankaNazivFormated_1">PAVIČIĆ GRUPA d.o.o.</derivirana_varijabla>
  </DomainObject.Predmet.ProtustrankaNazivFormated>
  <DomainObject.Predmet.ProtustrankaNazivFormatedOIB>
    <izvorni_sadrzaj>PAVIČIĆ GRUPA d.o.o., OIB 97812663016</izvorni_sadrzaj>
    <derivirana_varijabla naziv="DomainObject.Predmet.ProtustrankaNazivFormatedOIB_1">PAVIČIĆ GRUPA d.o.o., OIB 97812663016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PAVIČIĆ GRUPA d.o.o.</item>
    </izvorni_sadrzaj>
    <derivirana_varijabla naziv="DomainObject.Predmet.ProtuStrankaListFormated_1">
      <item>PAVIČIĆ GRUPA d.o.o.</item>
    </derivirana_varijabla>
  </DomainObject.Predmet.ProtuStrankaListFormated>
  <DomainObject.Predmet.ProtuStrankaListFormatedOIB>
    <izvorni_sadrzaj>
      <item>PAVIČIĆ GRUPA d.o.o., OIB 97812663016</item>
    </izvorni_sadrzaj>
    <derivirana_varijabla naziv="DomainObject.Predmet.ProtuStrankaListFormatedOIB_1">
      <item>PAVIČIĆ GRUPA d.o.o., OIB 97812663016</item>
    </derivirana_varijabla>
  </DomainObject.Predmet.ProtuStrankaListFormatedOIB>
  <DomainObject.Predmet.ProtuStrankaListFormatedWithAdress>
    <izvorni_sadrzaj>
      <item>PAVIČIĆ GRUPA d.o.o., Viktora Kovačića 3, 10000 Zagreb</item>
    </izvorni_sadrzaj>
    <derivirana_varijabla naziv="DomainObject.Predmet.ProtuStrankaListFormatedWithAdress_1">
      <item>PAVIČIĆ GRUPA d.o.o., Viktora Kovačića 3, 10000 Zagreb</item>
    </derivirana_varijabla>
  </DomainObject.Predmet.ProtuStrankaListFormatedWithAdress>
  <DomainObject.Predmet.ProtuStrankaListFormatedWithAdressOIB>
    <izvorni_sadrzaj>
      <item>PAVIČIĆ GRUPA d.o.o., OIB 97812663016, Viktora Kovačića 3, 10000 Zagreb</item>
    </izvorni_sadrzaj>
    <derivirana_varijabla naziv="DomainObject.Predmet.ProtuStrankaListFormatedWithAdressOIB_1">
      <item>PAVIČIĆ GRUPA d.o.o., OIB 97812663016, Viktora Kovačića 3, 10000 Zagreb</item>
    </derivirana_varijabla>
  </DomainObject.Predmet.ProtuStrankaListFormatedWithAdressOIB>
  <DomainObject.Predmet.ProtuStrankaListNazivFormated>
    <izvorni_sadrzaj>
      <item>PAVIČIĆ GRUPA d.o.o.</item>
    </izvorni_sadrzaj>
    <derivirana_varijabla naziv="DomainObject.Predmet.ProtuStrankaListNazivFormated_1">
      <item>PAVIČIĆ GRUPA d.o.o.</item>
    </derivirana_varijabla>
  </DomainObject.Predmet.ProtuStrankaListNazivFormated>
  <DomainObject.Predmet.ProtuStrankaListNazivFormatedOIB>
    <izvorni_sadrzaj>
      <item>PAVIČIĆ GRUPA d.o.o., OIB 97812663016</item>
    </izvorni_sadrzaj>
    <derivirana_varijabla naziv="DomainObject.Predmet.ProtuStrankaListNazivFormatedOIB_1">
      <item>PAVIČIĆ GRUPA d.o.o., OIB 97812663016</item>
    </derivirana_varijabla>
  </DomainObject.Predmet.ProtuStrankaListNazivFormatedOIB>
  <DomainObject.Predmet.OstaliListFormated>
    <izvorni_sadrzaj>
      <item>Josip Pavičić</item>
    </izvorni_sadrzaj>
    <derivirana_varijabla naziv="DomainObject.Predmet.OstaliListFormated_1">
      <item>Josip Pavičić</item>
    </derivirana_varijabla>
  </DomainObject.Predmet.OstaliListFormated>
  <DomainObject.Predmet.OstaliListFormatedOIB>
    <izvorni_sadrzaj>
      <item>Josip Pavičić</item>
    </izvorni_sadrzaj>
    <derivirana_varijabla naziv="DomainObject.Predmet.OstaliListFormatedOIB_1">
      <item>Josip Pavičić</item>
    </derivirana_varijabla>
  </DomainObject.Predmet.OstaliListFormatedOIB>
  <DomainObject.Predmet.OstaliListFormatedWithAdress>
    <izvorni_sadrzaj>
      <item>Josip Pavičić, Grada Chicaga 2, 10000 Zagreb</item>
    </izvorni_sadrzaj>
    <derivirana_varijabla naziv="DomainObject.Predmet.OstaliListFormatedWithAdress_1">
      <item>Josip Pavičić, Grada Chicaga 2, 10000 Zagreb</item>
    </derivirana_varijabla>
  </DomainObject.Predmet.OstaliListFormatedWithAdress>
  <DomainObject.Predmet.OstaliListFormatedWithAdressOIB>
    <izvorni_sadrzaj>
      <item>Josip Pavičić, Grada Chicaga 2, 10000 Zagreb</item>
    </izvorni_sadrzaj>
    <derivirana_varijabla naziv="DomainObject.Predmet.OstaliListFormatedWithAdressOIB_1">
      <item>Josip Pavičić, Grada Chicaga 2, 10000 Zagreb</item>
    </derivirana_varijabla>
  </DomainObject.Predmet.OstaliListFormatedWithAdressOIB>
  <DomainObject.Predmet.OstaliListNazivFormated>
    <izvorni_sadrzaj>
      <item>Josip Pavičić</item>
    </izvorni_sadrzaj>
    <derivirana_varijabla naziv="DomainObject.Predmet.OstaliListNazivFormated_1">
      <item>Josip Pavičić</item>
    </derivirana_varijabla>
  </DomainObject.Predmet.OstaliListNazivFormated>
  <DomainObject.Predmet.OstaliListNazivFormatedOIB>
    <izvorni_sadrzaj>
      <item>Josip Pavičić</item>
    </izvorni_sadrzaj>
    <derivirana_varijabla naziv="DomainObject.Predmet.OstaliListNazivFormatedOIB_1">
      <item>Josip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PAVIČIĆ GRUPA d.o.o.</izvorni_sadrzaj>
    <derivirana_varijabla naziv="DomainObject.Predmet.ProtustrankaIDrugi_1">PAVIČIĆ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PAVIČIĆ GRUPA d.o.o., OIB 97812663016, Viktora Kovačića 3, 10000 Zagreb</izvorni_sadrzaj>
    <derivirana_varijabla naziv="DomainObject.Predmet.ProtustrankaIDrugiAdressOIB_1">PAVIČIĆ GRUPA d.o.o., OIB 97812663016, Viktora Kovačića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PAVIČIĆ GRUPA d.o.o.</item>
      <item>FINA Regionalni centar Zagreb</item>
      <item>Josip Pavičić</item>
    </izvorni_sadrzaj>
    <derivirana_varijabla naziv="DomainObject.Predmet.SudioniciListNaziv_1">
      <item>PAVIČIĆ GRUPA d.o.o.</item>
      <item>FINA Regionalni centar Zagreb</item>
      <item>Josip Pavičić</item>
    </derivirana_varijabla>
  </DomainObject.Predmet.SudioniciListNaziv>
  <DomainObject.Predmet.SudioniciListAdressOIB>
    <izvorni_sadrzaj>
      <item>PAVIČIĆ GRUPA d.o.o., OIB 97812663016, Viktora Kovačića 3,10000 Zagreb</item>
      <item>FINA Regionalni centar Zagreb, OIB 85821130368, Trg svibanjskih žrtava 1995. 1,10000 Zagreb</item>
      <item>Josip Pavičić, Grada Chicaga 2,10000 Zagreb</item>
    </izvorni_sadrzaj>
    <derivirana_varijabla naziv="DomainObject.Predmet.SudioniciListAdressOIB_1">
      <item>PAVIČIĆ GRUPA d.o.o., OIB 97812663016, Viktora Kovačića 3,10000 Zagreb</item>
      <item>FINA Regionalni centar Zagreb, OIB 85821130368, Trg svibanjskih žrtava 1995. 1,10000 Zagreb</item>
      <item>Josip Pavičić, Grada Chicaga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97812663016</item>
      <item>, OIB 85821130368</item>
      <item>, OIB null</item>
    </izvorni_sadrzaj>
    <derivirana_varijabla naziv="DomainObject.Predmet.SudioniciListNazivOIB_1">
      <item>, OIB 97812663016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632</properties:Words>
  <properties:Characters>3404</properties:Characters>
  <properties:Lines>83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2016-06-06T11:30:00Z</dcterms:created>
  <dc:creator>gboljkovac</dc:creator>
  <cp:lastModifiedBy>Goranka Boljkovac</cp:lastModifiedBy>
  <cp:lastPrinted>2016-06-06T10:48:00Z</cp:lastPrinted>
  <dcterms:modified xmlns:xsi="http://www.w3.org/2001/XMLSchema-instance" xsi:type="dcterms:W3CDTF">2016-06-06T11:33:00Z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