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c5948" w14:paraId="98c5948" w:rsidRDefault="00F07705" w:rsidP="00B25EAD" w:rsidR="00B25EAD">
      <w:pPr>
        <w:ind w:firstLine="708"/>
        <w:jc w:val="center"/>
        <w15:collapsed w:val="false"/>
        <w:rPr>
          <w:noProof/>
          <w:lang w:eastAsia="hr-HR" w:val="hr-HR"/>
        </w:rPr>
      </w:pPr>
      <w:bookmarkStart w:name="_GoBack" w:id="0"/>
      <w:bookmarkEnd w:id="0"/>
      <w:r>
        <w:rPr>
          <w:noProof/>
          <w:lang w:eastAsia="hr-HR" w:val="hr-HR"/>
        </w:rPr>
        <w:t xml:space="preserve"> </w:t>
      </w:r>
    </w:p>
    <w:p w:rsidRDefault="00B25EAD" w:rsidP="00B25EAD" w:rsidR="00B25EAD">
      <w:pPr>
        <w:ind w:firstLine="708"/>
        <w:rPr>
          <w:noProof/>
          <w:lang w:eastAsia="hr-HR" w:val="hr-HR"/>
        </w:rPr>
      </w:pPr>
      <w:r>
        <w:rPr>
          <w:noProof/>
          <w:lang w:eastAsia="hr-HR"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p>
    <w:p w:rsidRDefault="00AC31CB" w:rsidP="00B25EAD" w:rsidR="00AC31CB">
      <w:pPr>
        <w:ind w:firstLine="708"/>
        <w:rPr>
          <w:noProof/>
          <w:lang w:eastAsia="hr-HR" w:val="hr-HR"/>
        </w:rPr>
      </w:pPr>
    </w:p>
    <w:p w:rsidRDefault="00AC31CB" w:rsidP="00B25EAD" w:rsidR="00AC31CB">
      <w:pPr>
        <w:ind w:firstLine="708"/>
        <w:rPr>
          <w:noProof/>
          <w:lang w:eastAsia="hr-HR" w:val="hr-HR"/>
        </w:rPr>
      </w:pPr>
    </w:p>
    <w:p w:rsidRDefault="00AC31CB" w:rsidP="00B25EAD" w:rsidR="00AC31CB">
      <w:pPr>
        <w:ind w:firstLine="708"/>
        <w:rPr>
          <w:noProof/>
          <w:lang w:eastAsia="hr-HR" w:val="hr-HR"/>
        </w:rPr>
      </w:pPr>
    </w:p>
    <w:p w:rsidRDefault="00AC31CB" w:rsidP="00B25EAD" w:rsidR="00AC31CB">
      <w:pPr>
        <w:ind w:firstLine="708"/>
        <w:rPr>
          <w:noProof/>
          <w:lang w:eastAsia="hr-HR" w:val="hr-HR"/>
        </w:rPr>
      </w:pPr>
    </w:p>
    <w:p w:rsidRDefault="00AC31CB" w:rsidP="00B25EAD" w:rsidR="00AC31CB">
      <w:pPr>
        <w:ind w:firstLine="708"/>
        <w:rPr>
          <w:noProof/>
          <w:lang w:eastAsia="hr-HR" w:val="hr-HR"/>
        </w:rPr>
      </w:pP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644E42">
        <w:t>SANUS PER AQUAM d.o.o., Put Supavla 1, Split, OIB: 89011288383</w:t>
      </w:r>
      <w:r w:rsidR="00C81C12">
        <w:rPr>
          <w:lang w:val="hr-HR"/>
        </w:rPr>
        <w:t>,</w:t>
      </w:r>
      <w:r w:rsidR="00634348">
        <w:rPr>
          <w:lang w:val="hr-HR"/>
        </w:rPr>
        <w:t xml:space="preserve"> dana </w:t>
      </w:r>
      <w:r w:rsidR="005678EE">
        <w:rPr>
          <w:lang w:val="hr-HR"/>
        </w:rPr>
        <w:t>13. veljače 2017</w:t>
      </w:r>
      <w:r w:rsidR="00634348">
        <w:rPr>
          <w:lang w:val="hr-HR"/>
        </w:rPr>
        <w:t>. godine</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644E42">
        <w:t>SANUS PER AQUAM d.o.o., Put Supavla 1, Split, OIB: 89011288383</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4726A1">
        <w:rPr>
          <w:szCs w:val="20"/>
          <w:lang w:eastAsia="hr-HR" w:val="en-AU"/>
        </w:rPr>
        <w:t>13. veljače</w:t>
      </w:r>
      <w:r w:rsidR="002D3D3D" w:rsidRPr="00C81C12">
        <w:rPr>
          <w:szCs w:val="20"/>
          <w:lang w:eastAsia="hr-HR" w:val="en-AU"/>
        </w:rPr>
        <w:t xml:space="preserve"> </w:t>
      </w:r>
      <w:r w:rsidR="004726A1">
        <w:rPr>
          <w:szCs w:val="20"/>
          <w:lang w:eastAsia="hr-HR" w:val="en-AU"/>
        </w:rPr>
        <w:t>2017</w:t>
      </w:r>
      <w:r w:rsidR="002D3D3D" w:rsidRPr="00C81C12">
        <w:rPr>
          <w:szCs w:val="20"/>
          <w:lang w:eastAsia="hr-HR" w:val="en-AU"/>
        </w:rPr>
        <w:t xml:space="preserve">. godine u </w:t>
      </w:r>
      <w:r w:rsidR="004726A1">
        <w:rPr>
          <w:szCs w:val="20"/>
          <w:lang w:eastAsia="hr-HR" w:val="en-AU"/>
        </w:rPr>
        <w:t>15.00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4726A1">
        <w:t>Renato Sabljić, Zdenački zavoj 14, Zagreb, OIB: 74644810692.</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644E42">
        <w:t>SANUS PER AQUAM d.o.o., Put Supavla 1, Split, OIB: 89011288383</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644E42" w:rsidP="00644E42" w:rsidR="00644E42">
      <w:pPr>
        <w:ind w:firstLine="708"/>
        <w:jc w:val="both"/>
      </w:pPr>
      <w:r>
        <w:t>Predlagatelj Financijska agencija, Regionalni centar Split, Podružnica Split je prijedlogom zaprimljenim na Trgovačkom sudu u Splitu, dana 21. travnja 2016. godine predložio otvaranje stečajnog postupka nad dužnikom SANUS PER AQUAM d.o.o., Put Supavla 1, Split, OIB: 89011288383.</w:t>
      </w:r>
    </w:p>
    <w:p w:rsidRDefault="00644E42" w:rsidP="00644E42" w:rsidR="00644E42">
      <w:pPr>
        <w:ind w:left="708"/>
        <w:jc w:val="both"/>
      </w:pPr>
    </w:p>
    <w:p w:rsidRDefault="00644E42" w:rsidP="00644E42" w:rsidR="00644E42">
      <w:pPr>
        <w:ind w:firstLine="708"/>
        <w:jc w:val="both"/>
      </w:pPr>
      <w:r>
        <w:t xml:space="preserve">U prijedlogu se u bitnome navodi da dužnik na dan 01. rujna 2015. godine u Očevidniku redoslijeda osnova za plaćanje ima evidentirane neizvršene osnove za plaćanje u neprekinutom razdoblju od 790 dana, u ukupnom iznosu od 192.410,39 kuna, te da prema podacima HZMO ima jednog zaposlenog, kao i da predlagatelj ne raspolaže drugim podacima o imovini dužnika. </w:t>
      </w:r>
    </w:p>
    <w:p w:rsidRDefault="00644E42" w:rsidP="00644E42" w:rsidR="00644E42">
      <w:pPr>
        <w:ind w:firstLine="708"/>
        <w:jc w:val="both"/>
      </w:pPr>
      <w:r>
        <w:t xml:space="preserve"> </w:t>
      </w:r>
    </w:p>
    <w:p w:rsidRDefault="00644E42" w:rsidP="00644E42" w:rsidR="00644E42">
      <w:pPr>
        <w:ind w:firstLine="708"/>
        <w:jc w:val="both"/>
      </w:pPr>
      <w:r>
        <w:lastRenderedPageBreak/>
        <w:t xml:space="preserve"> Kako je predlagatelj učinio vjerojatnim postojanje stečajnog razloga, to je rješenjem ovog suda gornji poslovni broj od 04. listopada 2016. godine određeno ročište radi rasprave o uvjetima za otvaranje stečajnog postupka za dan 04. studenog 2016. godine. </w:t>
      </w:r>
    </w:p>
    <w:p w:rsidRDefault="00644E42" w:rsidP="00644E42" w:rsidR="00644E42">
      <w:pPr>
        <w:ind w:firstLine="708"/>
        <w:jc w:val="both"/>
      </w:pPr>
    </w:p>
    <w:p w:rsidRDefault="00644E42" w:rsidP="00644E42" w:rsidR="00644E42">
      <w:pPr>
        <w:ind w:firstLine="708"/>
        <w:jc w:val="both"/>
      </w:pPr>
      <w:r>
        <w:t>Dana 12. listopada 2016. godine u spis je zaprimljeno izvješće o financijsko-gospodarskom stanju dužnik.</w:t>
      </w:r>
    </w:p>
    <w:p w:rsidRDefault="00644E42" w:rsidP="00644E42" w:rsidR="00644E42">
      <w:pPr>
        <w:jc w:val="both"/>
      </w:pPr>
    </w:p>
    <w:p w:rsidRDefault="00644E42" w:rsidP="00644E42" w:rsidR="00644E42">
      <w:pPr>
        <w:ind w:firstLine="708"/>
        <w:jc w:val="both"/>
      </w:pPr>
      <w:r>
        <w:t xml:space="preserve">Financijska agencija je dana 04. studenog 2016. godine dostavila u spis potvrdu o blokadi računa i novčanih sredstava dužnika iz koje proizlazi da je kod dužnika evidentirano 1219 dana neprekidne blokade, a nepodmirene obveze na dan 01. rujna 2015. godine iznosile su 129.410,39 kn, te podnesak kojim obrazlaže prijedlog za pokretanje stečajnog postupka nad dužnikom.  </w:t>
      </w:r>
    </w:p>
    <w:p w:rsidRDefault="00644E42" w:rsidP="00644E42" w:rsidR="00644E42">
      <w:pPr>
        <w:ind w:firstLine="708"/>
        <w:jc w:val="both"/>
      </w:pPr>
    </w:p>
    <w:p w:rsidRDefault="00644E42" w:rsidP="00644E42" w:rsidR="00644E42">
      <w:pPr>
        <w:ind w:firstLine="708"/>
        <w:jc w:val="both"/>
      </w:pPr>
      <w:r>
        <w:t xml:space="preserve">Na ročištu održanom dana 04. studenog 2016. godine zz dužnika Frano Krišto se izjasnio o prijedlogu za otvaranje stečajnog postupka nad društvom SANUS PER AQUAM d.o.o., Put Supavla 1, Split, OIB: 89011288383, te je izjavio da je navedeno društvo osnovalo društvo Habitat d.o.o. 2011. godine. Cilj osnivanja ovog društva bio je prenošenje imovine i poslovanja s društva Habitat d.o.o. na novoformirano društvo </w:t>
      </w:r>
      <w:r w:rsidRPr="00BB1D6B">
        <w:t xml:space="preserve">SANUS PER AQUAM d.o.o., </w:t>
      </w:r>
      <w:r>
        <w:t xml:space="preserve">a ostavljanje obveza na starom društvu.  Temeljni kapital društva </w:t>
      </w:r>
      <w:r w:rsidRPr="00BB1D6B">
        <w:t>SANUS PER AQUAM d.o.o.,</w:t>
      </w:r>
      <w:r>
        <w:t xml:space="preserve"> prilikom osnivanja je iznosio 4.636.900,00 kn i sastojao se od dijela vrijednosti imovine koja je prenesena od osnivača na novo društvo. Pretežiti dio te prenesene imovine (nekretnine) bio je opterećen hipotekama i takav upisan u zemljišne knjige na novo društvo SANUS PER AQUAM d.o.o. U istoj godini kad je društvo SANUS PER AQUAM d.o.o. osnovano mijenja se član-vlasnik društva i to prijenosom poslovnog udjela Habitat-a d.o.o. bez naknade na fizičku osobu Esmu Cicmilović (rodbinski povezanu s vlasnicima i članovima uprave Habitat-a d.o.o. U 2014. godini, na zahtjev stečajnog upravitelja, taj poslovni udio (nominalne vrijednosti 4.636.900,00 kn) se vraća Habitat-u d.o.o. "u stečaju", kao njegova imovina koja čini stečajnu masu. U 2015. godini ključna imovina (nekretnine) društva SANUS PER AQUAM d.o.o. nakon provedene ovrhe na Općinskom sudu u Splitu (OVR-5601/13) u potpunosti nestaje bez protunaknade za ovršenika-vlasnika, jer ostvarena prodajna cijena nije bila dovoljna ni za izmirenje ovrhovoditelja-hipotekarnog vjerovnika. Nakon provedene navedene ovrhe SANUS PER AQUAM d.o.o. ostaje bez ključne imovine, što izrazito negativno utječe na capital tog društva (negativan za 213.867,00 kn), odnosno potpuno obezvrijeđuje poslovni udio Habitat-a d.o.o. "u stečaju" u njemu. Poslovanje društva SANUS PER AQUAM d.o.o prije povrata poslovnog udjela i promjene člana uprave je, prema starom receptu, preneseno (2013. godine) na druga društva (uglavnom Plan B d.o.o.), a dio troškova ostavljen ovom. To potvrđuje činjenica da je društvo blokirano već više od 3 godine i da u takvim uvjetima i imajući u vidu sve naprijed navedeno, nije ni bilo stvarnog poslovanja osim prefakturiranja troškova koji su glasili na </w:t>
      </w:r>
      <w:r w:rsidRPr="00BB1D6B">
        <w:t>SANUS PER AQUAM d.o.o.,</w:t>
      </w:r>
      <w:r>
        <w:t xml:space="preserve"> a stvarni su društva Plan B d.o.o., koje to društvo moralo platiti pod pritiskom nekih dobavljača. </w:t>
      </w:r>
      <w:r w:rsidRPr="00BB1D6B">
        <w:t>SANUS PER AQUAM d.o.o.,</w:t>
      </w:r>
      <w:r>
        <w:t xml:space="preserve"> je stalno iskazivao gubitke preko kojih se smanjivao temeljeni kapital. Društvo nema zaposlenih od 24. svibnja 2016. godine. Nakon provedene ovrhe na Općinskom sudu u Splitu (OVR-5601/13) u 2015. godini </w:t>
      </w:r>
      <w:r w:rsidRPr="00BB1D6B">
        <w:t>SANUS PER AQUAM d.o.o.</w:t>
      </w:r>
      <w:r>
        <w:t xml:space="preserve"> nema nekretnina. Prema završnom računu za 2015. godinu sadašnja knjigovodstvena vrijednost pokretnina (oprema) iznosila je 8.133,00 kune i sastojala se od sitnije opreme koja se koristi u frizerskim salonima i salonima za njegu tijela, garderobnih ormara, stolova i dr. Ova oprema nije u posjedu </w:t>
      </w:r>
      <w:r w:rsidRPr="00BB1D6B">
        <w:t>SANUS PER AQUAM d.o.o.</w:t>
      </w:r>
      <w:r>
        <w:t xml:space="preserve"> već kod društva Plan B d.o.o. koje je ranije koristilo bivše nekretnine – prostore temeljem ugovora o zakup. Stvarna vrijednost te opreme sada je simbolična ili nikakve vrijednosti. Imovinski prava na tuđim stvarima nema. Nenovčanim tražbina nema, a novčane ukupno, po knjigovodstvu, iznose 298.176,00 kuna od čega: </w:t>
      </w:r>
      <w:r>
        <w:lastRenderedPageBreak/>
        <w:t xml:space="preserve">dugoročne 189.964,00 kuna i u potpunosti su nenaplative s obzirom da se pretežiti dio (167.035,00 kuna) odnosi na potraživanje od Habitat d.o.o. koji je u stečaju. Nisu prijavljene u stečaju. Stečajna masa Habitat d.o.o. u stečaju je nedovoljna i za sami prvi isplatni red, a ova tražbina da je bila prijavljena bili bi razvrstana u drugi isplatni red. Preostale 22.929,00 kuna dugoročnih obveza odnose na jamčevinu u operativnom leasingu, kojeg je ugovor prenesen, zbog neredovitog plaćanja,na drugu osobu. Tim ugovorom prenesena je i jamčevina, a knjigovodstveno nije proveden. Kratkoročne u iznosu od 108.211,00 kuna također uglavnom neplative s obzirom da se do od 63.459,50 kuna odnosi na dužnika DOBAR PLAN d.o.o. nad kojim je proveden skraćeni stečajni postupak (rješenje TS Split br. St-2116/15 od 19.07.2016.g.). Inače zadnji vlasnik i direktor tog društva je bivši zaposlenik HABITAT d.o.o. U početku egzistiranja tog društva (kao član društva i kao član njegove uprave) sudjeluje Matko Boban, koji je povezan i s drugim društvima koja su obavljala slične djelatnosti i završile sa stečajem (Habitat d.o.o., Filomena d.o.o., Udruga Filomena, </w:t>
      </w:r>
      <w:r w:rsidRPr="00BB1D6B">
        <w:t>SANUS PER AQUAM d.o.o.</w:t>
      </w:r>
      <w:r>
        <w:t xml:space="preserve">, DOBAR PLAN d.o.o.). Od preostalog iznosa cca 10.000,00 kuna je u zastari, a 35.210,64 kuna odnosi se na potraživanje od sredstava zajedničke pričuve rezidencije Filomena (objekt u kojem su poslovala sva navedena društva i u kojem su bivše ovršene nekretnine </w:t>
      </w:r>
      <w:r w:rsidRPr="00BB1D6B">
        <w:t>SANUS PER AQUAM d.o.o.</w:t>
      </w:r>
      <w:r>
        <w:t xml:space="preserve">), koja su upitne utemeljenosti i naplativosti. Novčanih sredstava na računima i blagajni nema. Računi su zatvoreni prije stupanja na dužnost sadašnjeg zakonskog zastupnika. Druge imovine nema. Obveze dužnika unesene u poslovne knjige odnose su u cjelini na kratkoročne obveze koje ukupno iznose 520.176,00 kuna i čine ih obveze prema dobavljačima u visini od 298.181,00 kuna i to Scala d.o.o. 104.000,00 kuna, HEP ODS d.o.o. 82.355,01, Butan plin d.o.o. 20.269,75 kuna te nekoliko manjih dobavljača prema kojima su obveze uglavnom zastarjele. Obveze prema zaposlenicima iznose 34.076,00 kuna i obveze za poreze, doprinose i slična davanja iznose 187.919,00 kuna u kojima su najviše zastupljeni porezi i doprinosi na plaće i iz plaća s pripadajućim kamatama, te manje za PDV 39.632,57 kuna i za članarine i doprinose HGK i HTZ, novčane kazne 10.355,63 kuna. Drugih novčanih i nenovčanih obveza dužnik nema. Razlučnih prava na imovini dužnika više nema. Bilo ih je prije ali su spomenutom ovrhom iz 2015. godine realizirana-ostvarena. Izlučnih prava nema. Prosječnih troškova, stvarnih, nije bilo, osim što je prethodni zz Matko Boban određene troškove društva Plan B d.o.o. (obiteljsko društvo u kojem je on prokurist) prefakturirao i kompenzirao sa </w:t>
      </w:r>
      <w:r w:rsidRPr="00BB1D6B">
        <w:t>SANUS PER AQUAM d.o.o.</w:t>
      </w:r>
      <w:r>
        <w:t xml:space="preserve"> Zakonski zastupnik nema saznanja o sudskim postupcima u kojim je dužnik stranka osim jedne ovrhe kod javnog bilježnika koju je pokrenuo HEP za neplaćenu struju, za koju je podnesen prigovor s obzirom da se trošak odnosi na društvo PLAN B d.o.o. Popis imovine i obveza temelji se na poslovnim i knjigovodstvenim podacima, koje je vodila tvrtka Scala d.o.o. Porijeklo opreme je iz prijenosa sa utemeljiteljem (Habitat d.o.o.) na društvo </w:t>
      </w:r>
      <w:r w:rsidRPr="00BB1D6B">
        <w:t>SANUS PER AQUAM d.o.o.</w:t>
      </w:r>
      <w:r>
        <w:t xml:space="preserve"> i već tada je bila korištena – polovna. Prije zadnje promjene člana uprave značajan dio opreme je rashodovan. Potraživanja, kao imovina, već duže vrijeme sadržana su u bilancama dužnika. Dugoročna se odnosi na potraživanje po plaćenom jamstvu za Habitat d.o.o. Obveze se također temelje na knjigovodstvenim podacima temeljenim na vjerodostojnim ispravama (računi-dobavljači, obračuni-plaće i porezi i sl.). Isto tako istaknuo je da je provjerio tražbinu koja se odnosi na sredstva zajedničke pričuve te je utvrdio da je ista iskompenizirana.</w:t>
      </w:r>
    </w:p>
    <w:p w:rsidRDefault="00644E42" w:rsidP="00644E42" w:rsidR="00644E42">
      <w:pPr>
        <w:jc w:val="both"/>
      </w:pPr>
    </w:p>
    <w:p w:rsidRDefault="00644E42" w:rsidP="00644E42" w:rsidR="00644E42">
      <w:pPr>
        <w:ind w:firstLine="708"/>
        <w:jc w:val="both"/>
      </w:pPr>
      <w:r>
        <w:t>Sud nema podatak iz kojih proizlazi da društvo ima bilo kakvu imovinu.</w:t>
      </w:r>
    </w:p>
    <w:p w:rsidRDefault="00634348" w:rsidP="00E14AE2" w:rsidR="00634348">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0E7D55">
        <w:rPr>
          <w:lang w:val="hr-HR"/>
        </w:rPr>
        <w:t xml:space="preserve">04. </w:t>
      </w:r>
      <w:r w:rsidR="00644E42">
        <w:rPr>
          <w:lang w:val="hr-HR"/>
        </w:rPr>
        <w:t>studenog</w:t>
      </w:r>
      <w:r w:rsidR="00D830C1">
        <w:rPr>
          <w:lang w:val="hr-HR"/>
        </w:rPr>
        <w:t xml:space="preserve"> 2016</w:t>
      </w:r>
      <w:r>
        <w:rPr>
          <w:lang w:val="hr-HR"/>
        </w:rPr>
        <w:t xml:space="preserve">. godine na mrežnoj </w:t>
      </w:r>
      <w:r>
        <w:rPr>
          <w:lang w:val="hr-HR"/>
        </w:rPr>
        <w:lastRenderedPageBreak/>
        <w:t xml:space="preserve">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417F47" w:rsidR="00417F47">
      <w:pPr>
        <w:ind w:firstLine="708"/>
        <w:jc w:val="both"/>
      </w:pPr>
    </w:p>
    <w:p w:rsidRDefault="00417F47" w:rsidP="00417F47" w:rsidR="00417F47">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0E7D55">
        <w:t xml:space="preserve">04. </w:t>
      </w:r>
      <w:r w:rsidR="00644E42">
        <w:t>studenog</w:t>
      </w:r>
      <w:r w:rsidRPr="0097630A">
        <w:t xml:space="preserve"> 201</w:t>
      </w:r>
      <w:r>
        <w:t>6</w:t>
      </w:r>
      <w:r w:rsidRPr="0097630A">
        <w:t>. godine, to je temeljem kogentne odredbe čl.132.st.1. SZ-a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17F47" w:rsidP="00417F47" w:rsidR="00417F47" w:rsidRPr="0097630A">
      <w:pPr>
        <w:ind w:firstLine="708"/>
        <w:jc w:val="both"/>
      </w:pPr>
      <w:r w:rsidRPr="0097630A">
        <w:t>Temeljem čl.132.st.3. SZ-a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stečajnog postupka, sukladno čl.133. SZ-a.</w:t>
      </w:r>
    </w:p>
    <w:p w:rsidRDefault="00417F47" w:rsidP="00417F47" w:rsidR="00417F47" w:rsidRPr="0097630A">
      <w:pPr>
        <w:ind w:firstLine="708"/>
        <w:jc w:val="both"/>
      </w:pPr>
    </w:p>
    <w:p w:rsidRDefault="00417F47" w:rsidP="00417F47" w:rsidR="00417F47" w:rsidRPr="0097630A">
      <w:pPr>
        <w:ind w:firstLine="708"/>
        <w:jc w:val="both"/>
      </w:pPr>
      <w:r w:rsidRPr="0097630A">
        <w:t>Ukoliko se ispune uvjeti iz čl.289.st.1. SZ-a stečajni sudac određuje posebnim rješenjem nastavak postupka radi naknadne diobe, sukladno odredbi čl.133.st.5. SZ-a.</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5678EE">
        <w:rPr>
          <w:lang w:val="hr-HR"/>
        </w:rPr>
        <w:t>13. veljače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2C3EEF" w:rsidP="009C108C" w:rsidR="002C3EEF">
      <w:pPr>
        <w:rPr>
          <w:sz w:val="28"/>
          <w:szCs w:val="28"/>
        </w:rPr>
      </w:pPr>
    </w:p>
    <w:p w:rsidRDefault="000E2F16" w:rsidP="009C108C" w:rsidR="000E2F16" w:rsidRPr="00641FD6">
      <w:pPr>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F07705" w:rsidP="00F07705" w:rsidR="00F07705">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403F01" w:rsidP="00403F01" w:rsidR="00403F01" w:rsidRPr="00403F01">
      <w:pPr>
        <w:jc w:val="both"/>
        <w:rPr>
          <w:lang w:val="hr-HR"/>
        </w:rPr>
      </w:pPr>
      <w:r w:rsidRPr="00403F01">
        <w:rPr>
          <w:lang w:val="hr-HR"/>
        </w:rPr>
        <w:lastRenderedPageBreak/>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r w:rsidR="0042086E">
        <w:rPr>
          <w:lang w:val="hr-HR"/>
        </w:rPr>
        <w:t xml:space="preserve"> </w:t>
      </w:r>
    </w:p>
    <w:p w:rsidRDefault="0042086E" w:rsidP="00403F01" w:rsidR="0042086E">
      <w:pPr>
        <w:jc w:val="both"/>
        <w:rPr>
          <w:lang w:val="hr-HR"/>
        </w:rPr>
      </w:pPr>
      <w:r>
        <w:rPr>
          <w:lang w:val="hr-HR"/>
        </w:rPr>
        <w:t>- zz dužnika</w:t>
      </w:r>
    </w:p>
    <w:p w:rsidRDefault="00520266" w:rsidP="00403F01" w:rsidR="00520266">
      <w:pPr>
        <w:jc w:val="both"/>
        <w:rPr>
          <w:lang w:val="hr-HR"/>
        </w:rPr>
      </w:pPr>
      <w:r>
        <w:rPr>
          <w:lang w:val="hr-HR"/>
        </w:rPr>
        <w:t>-  stečajnom upravitelju</w:t>
      </w:r>
      <w:r w:rsidR="00655ECC">
        <w:rPr>
          <w:lang w:val="hr-HR"/>
        </w:rPr>
        <w:t xml:space="preserve"> uz potvrdu o imenovanju </w:t>
      </w:r>
      <w:r w:rsidR="005678EE">
        <w:rPr>
          <w:lang w:val="hr-HR"/>
        </w:rPr>
        <w:t>i izjavu od 13.02.2017.</w:t>
      </w:r>
      <w:r w:rsidR="00655ECC">
        <w:rPr>
          <w:lang w:val="hr-HR"/>
        </w:rPr>
        <w:t xml:space="preserve"> </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D1689F"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626611" w:rsidRPr="00626611">
          <w:rPr>
            <w:noProof/>
            <w:lang w:val="hr-HR"/>
          </w:rPr>
          <w:t>5</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417F47">
      <w:t>.</w:t>
    </w:r>
    <w:r w:rsidR="00E6013F">
      <w:t>St-</w:t>
    </w:r>
    <w:r w:rsidR="00644E42">
      <w:t>1140/2016</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644E42">
      <w:t>1140/2016</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E2F16"/>
    <w:rsid w:val="000E7D55"/>
    <w:rsid w:val="000F6C0B"/>
    <w:rsid w:val="0010318C"/>
    <w:rsid w:val="00110325"/>
    <w:rsid w:val="00133015"/>
    <w:rsid w:val="001428EE"/>
    <w:rsid w:val="00160774"/>
    <w:rsid w:val="001761EE"/>
    <w:rsid w:val="00193F49"/>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26611"/>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C1B3F"/>
    <w:rsid w:val="00CE1BBC"/>
    <w:rsid w:val="00D1689F"/>
    <w:rsid w:val="00D2049B"/>
    <w:rsid w:val="00D230DD"/>
    <w:rsid w:val="00D4027A"/>
    <w:rsid w:val="00D4418F"/>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42E73"/>
    <w:rsid w:val="00E6013F"/>
    <w:rsid w:val="00E812B6"/>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St-1140/2016</izvorni_sadrzaj>
    <derivirana_varijabla naziv="DomainObject.Predmet.OznakaBroj_1">St-1140/2016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SANUS PER AQUAM d.o.o. za usluge</izvorni_sadrzaj>
    <derivirana_varijabla naziv="DomainObject.Predmet.ProtustrankaFormated_1">  SANUS PER AQUAM d.o.o. za usluge</derivirana_varijabla>
  </DomainObject.Predmet.ProtustrankaFormated>
  <DomainObject.Predmet.ProtustrankaFormatedOIB>
    <izvorni_sadrzaj>  SANUS PER AQUAM d.o.o. za usluge, OIB 89011288383</izvorni_sadrzaj>
    <derivirana_varijabla naziv="DomainObject.Predmet.ProtustrankaFormatedOIB_1">  SANUS PER AQUAM d.o.o. za usluge, OIB 89011288383</derivirana_varijabla>
  </DomainObject.Predmet.ProtustrankaFormatedOIB>
  <DomainObject.Predmet.ProtustrankaFormatedWithAdress>
    <izvorni_sadrzaj> SANUS PER AQUAM d.o.o. za usluge, Put Supavla 1, 21000 Split</izvorni_sadrzaj>
    <derivirana_varijabla naziv="DomainObject.Predmet.ProtustrankaFormatedWithAdress_1"> SANUS PER AQUAM d.o.o. za usluge, Put Supavla 1, 21000 Split</derivirana_varijabla>
  </DomainObject.Predmet.ProtustrankaFormatedWithAdress>
  <DomainObject.Predmet.ProtustrankaFormatedWithAdressOIB>
    <izvorni_sadrzaj> SANUS PER AQUAM d.o.o. za usluge, OIB 89011288383, Put Supavla 1, 21000 Split</izvorni_sadrzaj>
    <derivirana_varijabla naziv="DomainObject.Predmet.ProtustrankaFormatedWithAdressOIB_1"> SANUS PER AQUAM d.o.o. za usluge, OIB 89011288383, Put Supavla 1, 21000 Split</derivirana_varijabla>
  </DomainObject.Predmet.ProtustrankaFormatedWithAdressOIB>
  <DomainObject.Predmet.ProtustrankaWithAdress>
    <izvorni_sadrzaj>SANUS PER AQUAM d.o.o. za usluge Put Supavla 1, 21000 Split</izvorni_sadrzaj>
    <derivirana_varijabla naziv="DomainObject.Predmet.ProtustrankaWithAdress_1">SANUS PER AQUAM d.o.o. za usluge Put Supavla 1, 21000 Split</derivirana_varijabla>
  </DomainObject.Predmet.ProtustrankaWithAdress>
  <DomainObject.Predmet.ProtustrankaWithAdressOIB>
    <izvorni_sadrzaj>SANUS PER AQUAM d.o.o. za usluge, OIB 89011288383, Put Supavla 1, 21000 Split</izvorni_sadrzaj>
    <derivirana_varijabla naziv="DomainObject.Predmet.ProtustrankaWithAdressOIB_1">SANUS PER AQUAM d.o.o. za usluge, OIB 89011288383, Put Supavla 1, 21000 Split</derivirana_varijabla>
  </DomainObject.Predmet.ProtustrankaWithAdressOIB>
  <DomainObject.Predmet.ProtustrankaNazivFormated>
    <izvorni_sadrzaj>SANUS PER AQUAM d.o.o. za usluge</izvorni_sadrzaj>
    <derivirana_varijabla naziv="DomainObject.Predmet.ProtustrankaNazivFormated_1">SANUS PER AQUAM d.o.o. za usluge</derivirana_varijabla>
  </DomainObject.Predmet.ProtustrankaNazivFormated>
  <DomainObject.Predmet.ProtustrankaNazivFormatedOIB>
    <izvorni_sadrzaj>SANUS PER AQUAM d.o.o. za usluge, OIB 89011288383</izvorni_sadrzaj>
    <derivirana_varijabla naziv="DomainObject.Predmet.ProtustrankaNazivFormatedOIB_1">SANUS PER AQUAM d.o.o. za usluge, OIB 89011288383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192410.39</izvorni_sadrzaj>
    <derivirana_varijabla naziv="DomainObject.Predmet.TrenutnaVrijednost_1">192410.39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SANUS PER AQUAM d.o.o. za usluge</item>
    </izvorni_sadrzaj>
    <derivirana_varijabla naziv="DomainObject.Predmet.ProtuStrankaListFormated_1">
      <item>SANUS PER AQUAM d.o.o. za usluge</item>
    </derivirana_varijabla>
  </DomainObject.Predmet.ProtuStrankaListFormated>
  <DomainObject.Predmet.ProtuStrankaListFormatedOIB>
    <izvorni_sadrzaj>
      <item>SANUS PER AQUAM d.o.o. za usluge, OIB 89011288383</item>
    </izvorni_sadrzaj>
    <derivirana_varijabla naziv="DomainObject.Predmet.ProtuStrankaListFormatedOIB_1">
      <item>SANUS PER AQUAM d.o.o. za usluge, OIB 89011288383</item>
    </derivirana_varijabla>
  </DomainObject.Predmet.ProtuStrankaListFormatedOIB>
  <DomainObject.Predmet.ProtuStrankaListFormatedWithAdress>
    <izvorni_sadrzaj>
      <item>SANUS PER AQUAM d.o.o. za usluge, Put Supavla 1, 21000 Split</item>
    </izvorni_sadrzaj>
    <derivirana_varijabla naziv="DomainObject.Predmet.ProtuStrankaListFormatedWithAdress_1">
      <item>SANUS PER AQUAM d.o.o. za usluge, Put Supavla 1, 21000 Split</item>
    </derivirana_varijabla>
  </DomainObject.Predmet.ProtuStrankaListFormatedWithAdress>
  <DomainObject.Predmet.ProtuStrankaListFormatedWithAdressOIB>
    <izvorni_sadrzaj>
      <item>SANUS PER AQUAM d.o.o. za usluge, OIB 89011288383, Put Supavla 1, 21000 Split</item>
    </izvorni_sadrzaj>
    <derivirana_varijabla naziv="DomainObject.Predmet.ProtuStrankaListFormatedWithAdressOIB_1">
      <item>SANUS PER AQUAM d.o.o. za usluge, OIB 89011288383, Put Supavla 1, 21000 Split</item>
    </derivirana_varijabla>
  </DomainObject.Predmet.ProtuStrankaListFormatedWithAdressOIB>
  <DomainObject.Predmet.ProtuStrankaListNazivFormated>
    <izvorni_sadrzaj>
      <item>SANUS PER AQUAM d.o.o. za usluge</item>
    </izvorni_sadrzaj>
    <derivirana_varijabla naziv="DomainObject.Predmet.ProtuStrankaListNazivFormated_1">
      <item>SANUS PER AQUAM d.o.o. za usluge</item>
    </derivirana_varijabla>
  </DomainObject.Predmet.ProtuStrankaListNazivFormated>
  <DomainObject.Predmet.ProtuStrankaListNazivFormatedOIB>
    <izvorni_sadrzaj>
      <item>SANUS PER AQUAM d.o.o. za usluge, OIB 89011288383</item>
    </izvorni_sadrzaj>
    <derivirana_varijabla naziv="DomainObject.Predmet.ProtuStrankaListNazivFormatedOIB_1">
      <item>SANUS PER AQUAM d.o.o. za usluge, OIB 89011288383</item>
    </derivirana_varijabla>
  </DomainObject.Predmet.ProtuStrankaListNazivFormatedOIB>
  <DomainObject.Predmet.OstaliListFormated>
    <izvorni_sadrzaj>
      <item>Frano Krišto</item>
    </izvorni_sadrzaj>
    <derivirana_varijabla naziv="DomainObject.Predmet.OstaliListFormated_1">
      <item>Frano Krišto</item>
    </derivirana_varijabla>
  </DomainObject.Predmet.OstaliListFormated>
  <DomainObject.Predmet.OstaliListFormatedOIB>
    <izvorni_sadrzaj>
      <item>Frano Krišto, OIB 65197867391</item>
    </izvorni_sadrzaj>
    <derivirana_varijabla naziv="DomainObject.Predmet.OstaliListFormatedOIB_1">
      <item>Frano Krišto, OIB 65197867391</item>
    </derivirana_varijabla>
  </DomainObject.Predmet.OstaliListFormatedOIB>
  <DomainObject.Predmet.OstaliListFormatedWithAdress>
    <izvorni_sadrzaj>
      <item>Frano Krišto, Dubrovačka 3 A, 21000 Split</item>
    </izvorni_sadrzaj>
    <derivirana_varijabla naziv="DomainObject.Predmet.OstaliListFormatedWithAdress_1">
      <item>Frano Krišto, Dubrovačka 3 A, 21000 Split</item>
    </derivirana_varijabla>
  </DomainObject.Predmet.OstaliListFormatedWithAdress>
  <DomainObject.Predmet.OstaliListFormatedWithAdressOIB>
    <izvorni_sadrzaj>
      <item>Frano Krišto, OIB 65197867391, Dubrovačka 3 A, 21000 Split</item>
    </izvorni_sadrzaj>
    <derivirana_varijabla naziv="DomainObject.Predmet.OstaliListFormatedWithAdressOIB_1">
      <item>Frano Krišto, OIB 65197867391, Dubrovačka 3 A, 21000 Split</item>
    </derivirana_varijabla>
  </DomainObject.Predmet.OstaliListFormatedWithAdressOIB>
  <DomainObject.Predmet.OstaliListNazivFormated>
    <izvorni_sadrzaj>
      <item>Frano Krišto</item>
    </izvorni_sadrzaj>
    <derivirana_varijabla naziv="DomainObject.Predmet.OstaliListNazivFormated_1">
      <item>Frano Krišto</item>
    </derivirana_varijabla>
  </DomainObject.Predmet.OstaliListNazivFormated>
  <DomainObject.Predmet.OstaliListNazivFormatedOIB>
    <izvorni_sadrzaj>
      <item>Frano Krišto, OIB 65197867391</item>
    </izvorni_sadrzaj>
    <derivirana_varijabla naziv="DomainObject.Predmet.OstaliListNazivFormatedOIB_1">
      <item>Frano Krišto, OIB 65197867391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SANUS PER AQUAM d.o.o. za usluge</izvorni_sadrzaj>
    <derivirana_varijabla naziv="DomainObject.Predmet.ProtustrankaIDrugi_1">SANUS PER AQUAM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SANUS PER AQUAM d.o.o. za usluge, OIB 89011288383, Put Supavla 1, 21000 Split</izvorni_sadrzaj>
    <derivirana_varijabla naziv="DomainObject.Predmet.ProtustrankaIDrugiAdressOIB_1">SANUS PER AQUAM d.o.o. za usluge, OIB 89011288383,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SANUS PER AQUAM d.o.o. za usluge</item>
      <item>FINANCIJSKA AGENCIJA, RC SPLIT</item>
      <item>Frano Krišto</item>
    </izvorni_sadrzaj>
    <derivirana_varijabla naziv="DomainObject.Predmet.SudioniciListNaziv_1">
      <item>SANUS PER AQUAM d.o.o. za usluge</item>
      <item>FINANCIJSKA AGENCIJA, RC SPLIT</item>
      <item>Frano Krišto</item>
    </derivirana_varijabla>
  </DomainObject.Predmet.SudioniciListNaziv>
  <DomainObject.Predmet.SudioniciListAdressOIB>
    <izvorni_sadrzaj>
      <item>SANUS PER AQUAM d.o.o. za usluge, OIB 89011288383, Put Supavla 1,21000 Split</item>
      <item>FINANCIJSKA AGENCIJA, RC SPLIT, OIB 85821130368, Mažuranićevo šetalište 24 b,21000 Split</item>
      <item>Frano Krišto, OIB 65197867391, Dubrovačka 3 A,21000 Split</item>
    </izvorni_sadrzaj>
    <derivirana_varijabla naziv="DomainObject.Predmet.SudioniciListAdressOIB_1">
      <item>SANUS PER AQUAM d.o.o. za usluge, OIB 89011288383, Put Supavla 1,21000 Split</item>
      <item>FINANCIJSKA AGENCIJA, RC SPLIT, OIB 85821130368, Mažuranićevo šetalište 24 b,21000 Split</item>
      <item>Frano Krišto, OIB 65197867391, Dubrovačka 3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89011288383</item>
      <item>, OIB 85821130368</item>
      <item>, OIB 65197867391</item>
    </izvorni_sadrzaj>
    <derivirana_varijabla naziv="DomainObject.Predmet.SudioniciListNazivOIB_1">
      <item>, OIB 89011288383</item>
      <item>, OIB 85821130368</item>
      <item>, OIB 65197867391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80216F-6583-4859-8CDE-AF700542C3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1955</properties:Words>
  <properties:Characters>10916</properties:Characters>
  <properties:Lines>213</properties:Lines>
  <properties:Paragraphs>40</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2017-02-13T14:04:00Z</cp:lastPrinted>
  <dcterms:modified xmlns:xsi="http://www.w3.org/2001/XMLSchema-instance" xsi:type="dcterms:W3CDTF">2017-02-13T14:08:00Z</dcterms:modified>
  <cp:revision>97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